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7B695" w14:textId="77777777" w:rsidR="00892F25" w:rsidRPr="005E13C3" w:rsidRDefault="00892F25" w:rsidP="007228E2">
      <w:pPr>
        <w:spacing w:line="360" w:lineRule="auto"/>
        <w:jc w:val="both"/>
        <w:rPr>
          <w:rFonts w:asciiTheme="majorBidi" w:hAnsiTheme="majorBidi" w:cstheme="majorBidi"/>
          <w:b/>
          <w:bCs/>
          <w:sz w:val="32"/>
          <w:szCs w:val="32"/>
        </w:rPr>
      </w:pPr>
      <w:r w:rsidRPr="005E13C3">
        <w:rPr>
          <w:rFonts w:asciiTheme="majorBidi" w:hAnsiTheme="majorBidi" w:cstheme="majorBidi"/>
          <w:b/>
          <w:bCs/>
          <w:sz w:val="32"/>
          <w:szCs w:val="32"/>
        </w:rPr>
        <w:t>Lecture # 1</w:t>
      </w:r>
    </w:p>
    <w:p w14:paraId="74F4473F" w14:textId="77777777" w:rsidR="00460626" w:rsidRPr="005E13C3" w:rsidRDefault="00892F25" w:rsidP="005E13C3">
      <w:pPr>
        <w:spacing w:line="360" w:lineRule="auto"/>
        <w:jc w:val="center"/>
        <w:rPr>
          <w:rFonts w:asciiTheme="majorBidi" w:hAnsiTheme="majorBidi" w:cstheme="majorBidi"/>
          <w:b/>
          <w:bCs/>
          <w:sz w:val="40"/>
          <w:szCs w:val="40"/>
          <w:u w:val="single"/>
        </w:rPr>
      </w:pPr>
      <w:r w:rsidRPr="005E13C3">
        <w:rPr>
          <w:rFonts w:asciiTheme="majorBidi" w:hAnsiTheme="majorBidi" w:cstheme="majorBidi"/>
          <w:b/>
          <w:bCs/>
          <w:sz w:val="40"/>
          <w:szCs w:val="40"/>
          <w:u w:val="single"/>
        </w:rPr>
        <w:t>Biomechanics</w:t>
      </w:r>
    </w:p>
    <w:p w14:paraId="5A5E22E9" w14:textId="77777777" w:rsidR="00892F25" w:rsidRPr="005E13C3" w:rsidRDefault="00892F25" w:rsidP="007228E2">
      <w:pPr>
        <w:spacing w:line="360" w:lineRule="auto"/>
        <w:jc w:val="both"/>
        <w:rPr>
          <w:rFonts w:asciiTheme="majorBidi" w:hAnsiTheme="majorBidi" w:cstheme="majorBidi"/>
          <w:b/>
          <w:bCs/>
          <w:sz w:val="32"/>
          <w:szCs w:val="32"/>
          <w:u w:val="single"/>
        </w:rPr>
      </w:pPr>
      <w:r w:rsidRPr="005E13C3">
        <w:rPr>
          <w:rFonts w:asciiTheme="majorBidi" w:hAnsiTheme="majorBidi" w:cstheme="majorBidi"/>
          <w:b/>
          <w:bCs/>
          <w:sz w:val="32"/>
          <w:szCs w:val="32"/>
          <w:u w:val="single"/>
        </w:rPr>
        <w:t>BIOMECHANICS: DEFINITION AND PERSPECTIVE</w:t>
      </w:r>
    </w:p>
    <w:p w14:paraId="686E3B8E" w14:textId="77777777" w:rsidR="00892F25" w:rsidRPr="005E13C3" w:rsidRDefault="00892F25" w:rsidP="007228E2">
      <w:pPr>
        <w:spacing w:line="360" w:lineRule="auto"/>
        <w:jc w:val="both"/>
        <w:rPr>
          <w:rFonts w:asciiTheme="majorBidi" w:hAnsiTheme="majorBidi" w:cstheme="majorBidi"/>
          <w:sz w:val="28"/>
          <w:szCs w:val="28"/>
        </w:rPr>
      </w:pPr>
      <w:r w:rsidRPr="005E13C3">
        <w:rPr>
          <w:rFonts w:asciiTheme="majorBidi" w:hAnsiTheme="majorBidi" w:cstheme="majorBidi"/>
          <w:sz w:val="28"/>
          <w:szCs w:val="28"/>
        </w:rPr>
        <w:t>The term biomechanics combines the prefix bio, meaning “life,” with the field of mechanics, which is the study of the actions of forces. The international community of scientists adopted the term biomechanics during the early 1970s to describe the science involving the study of the mechanical aspects of living organisms. The forces studied include both the internal forces produced by muscles and the external forces that act on the body.</w:t>
      </w:r>
    </w:p>
    <w:p w14:paraId="67EF9A8A" w14:textId="23871872" w:rsidR="00892F25" w:rsidRPr="005E13C3" w:rsidRDefault="00892F25" w:rsidP="007228E2">
      <w:pPr>
        <w:spacing w:line="360" w:lineRule="auto"/>
        <w:jc w:val="both"/>
        <w:rPr>
          <w:rFonts w:asciiTheme="majorBidi" w:hAnsiTheme="majorBidi" w:cstheme="majorBidi"/>
          <w:sz w:val="28"/>
          <w:szCs w:val="28"/>
        </w:rPr>
      </w:pPr>
      <w:bookmarkStart w:id="0" w:name="_Hlk74320740"/>
      <w:proofErr w:type="spellStart"/>
      <w:r w:rsidRPr="005E13C3">
        <w:rPr>
          <w:rFonts w:asciiTheme="majorBidi" w:hAnsiTheme="majorBidi" w:cstheme="majorBidi"/>
          <w:sz w:val="28"/>
          <w:szCs w:val="28"/>
        </w:rPr>
        <w:t>Biomechanists</w:t>
      </w:r>
      <w:proofErr w:type="spellEnd"/>
      <w:r w:rsidRPr="005E13C3">
        <w:rPr>
          <w:rFonts w:asciiTheme="majorBidi" w:hAnsiTheme="majorBidi" w:cstheme="majorBidi"/>
          <w:sz w:val="28"/>
          <w:szCs w:val="28"/>
        </w:rPr>
        <w:t xml:space="preserve"> use the tools of mechanics</w:t>
      </w:r>
      <w:bookmarkEnd w:id="0"/>
      <w:r w:rsidRPr="005E13C3">
        <w:rPr>
          <w:rFonts w:asciiTheme="majorBidi" w:hAnsiTheme="majorBidi" w:cstheme="majorBidi"/>
          <w:sz w:val="28"/>
          <w:szCs w:val="28"/>
        </w:rPr>
        <w:t>, the branch of physics involving analysis of the actions of forces, to study the anatomical and functional aspects of living organisms.</w:t>
      </w:r>
      <w:r w:rsidR="00C9452C">
        <w:rPr>
          <w:rFonts w:asciiTheme="majorBidi" w:hAnsiTheme="majorBidi" w:cstheme="majorBidi"/>
          <w:sz w:val="28"/>
          <w:szCs w:val="28"/>
        </w:rPr>
        <w:t xml:space="preserve"> </w:t>
      </w:r>
      <w:bookmarkStart w:id="1" w:name="_Hlk74320938"/>
      <w:r w:rsidRPr="005E13C3">
        <w:rPr>
          <w:rFonts w:asciiTheme="majorBidi" w:hAnsiTheme="majorBidi" w:cstheme="majorBidi"/>
          <w:sz w:val="28"/>
          <w:szCs w:val="28"/>
        </w:rPr>
        <w:t>Statics</w:t>
      </w:r>
      <w:bookmarkEnd w:id="1"/>
      <w:r w:rsidRPr="005E13C3">
        <w:rPr>
          <w:rFonts w:asciiTheme="majorBidi" w:hAnsiTheme="majorBidi" w:cstheme="majorBidi"/>
          <w:sz w:val="28"/>
          <w:szCs w:val="28"/>
        </w:rPr>
        <w:t xml:space="preserve"> and dynamics are two major sub branches of mechanics. Statics is the study of systems that are in a state of constant motion, that is, at either rest (with no motion) or moving with a constant velocity. </w:t>
      </w:r>
      <w:bookmarkStart w:id="2" w:name="_Hlk74320955"/>
      <w:r w:rsidRPr="005E13C3">
        <w:rPr>
          <w:rFonts w:asciiTheme="majorBidi" w:hAnsiTheme="majorBidi" w:cstheme="majorBidi"/>
          <w:sz w:val="28"/>
          <w:szCs w:val="28"/>
        </w:rPr>
        <w:t xml:space="preserve">Dynamics </w:t>
      </w:r>
      <w:bookmarkEnd w:id="2"/>
      <w:r w:rsidRPr="005E13C3">
        <w:rPr>
          <w:rFonts w:asciiTheme="majorBidi" w:hAnsiTheme="majorBidi" w:cstheme="majorBidi"/>
          <w:sz w:val="28"/>
          <w:szCs w:val="28"/>
        </w:rPr>
        <w:t>is the study of systems in which acceleration is present.</w:t>
      </w:r>
    </w:p>
    <w:tbl>
      <w:tblPr>
        <w:tblStyle w:val="TableGrid"/>
        <w:tblW w:w="0" w:type="auto"/>
        <w:tblLook w:val="04A0" w:firstRow="1" w:lastRow="0" w:firstColumn="1" w:lastColumn="0" w:noHBand="0" w:noVBand="1"/>
      </w:tblPr>
      <w:tblGrid>
        <w:gridCol w:w="8296"/>
      </w:tblGrid>
      <w:tr w:rsidR="00902C85" w14:paraId="580242B2" w14:textId="77777777" w:rsidTr="00902C85">
        <w:tc>
          <w:tcPr>
            <w:tcW w:w="8630" w:type="dxa"/>
          </w:tcPr>
          <w:p w14:paraId="6E0885CF" w14:textId="77777777" w:rsidR="00902C85" w:rsidRDefault="00902C85" w:rsidP="007228E2">
            <w:pPr>
              <w:spacing w:line="360" w:lineRule="auto"/>
              <w:jc w:val="center"/>
              <w:rPr>
                <w:rFonts w:asciiTheme="majorBidi" w:hAnsiTheme="majorBidi" w:cstheme="majorBidi"/>
                <w:sz w:val="28"/>
                <w:szCs w:val="28"/>
              </w:rPr>
            </w:pPr>
            <w:r w:rsidRPr="005E13C3">
              <w:rPr>
                <w:rFonts w:asciiTheme="majorBidi" w:hAnsiTheme="majorBidi" w:cstheme="majorBidi"/>
                <w:noProof/>
                <w:sz w:val="28"/>
                <w:szCs w:val="28"/>
              </w:rPr>
              <w:lastRenderedPageBreak/>
              <w:drawing>
                <wp:inline distT="0" distB="0" distL="0" distR="0" wp14:anchorId="7C3CA64B" wp14:editId="3DC474D2">
                  <wp:extent cx="4657722" cy="2682815"/>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66651" cy="2687958"/>
                          </a:xfrm>
                          <a:prstGeom prst="rect">
                            <a:avLst/>
                          </a:prstGeom>
                          <a:noFill/>
                          <a:ln>
                            <a:noFill/>
                          </a:ln>
                        </pic:spPr>
                      </pic:pic>
                    </a:graphicData>
                  </a:graphic>
                </wp:inline>
              </w:drawing>
            </w:r>
          </w:p>
        </w:tc>
      </w:tr>
    </w:tbl>
    <w:p w14:paraId="69C5811A" w14:textId="77777777" w:rsidR="00892F25" w:rsidRPr="005E13C3" w:rsidRDefault="00892F25" w:rsidP="007228E2">
      <w:pPr>
        <w:spacing w:line="360" w:lineRule="auto"/>
        <w:jc w:val="center"/>
        <w:rPr>
          <w:rFonts w:asciiTheme="majorBidi" w:hAnsiTheme="majorBidi" w:cstheme="majorBidi"/>
          <w:sz w:val="28"/>
          <w:szCs w:val="28"/>
        </w:rPr>
      </w:pPr>
    </w:p>
    <w:p w14:paraId="58F6A580" w14:textId="77777777" w:rsidR="00902C85" w:rsidRDefault="00892F25" w:rsidP="005E13C3">
      <w:pPr>
        <w:spacing w:line="360" w:lineRule="auto"/>
        <w:jc w:val="both"/>
        <w:rPr>
          <w:rFonts w:asciiTheme="majorBidi" w:hAnsiTheme="majorBidi" w:cstheme="majorBidi"/>
          <w:sz w:val="28"/>
          <w:szCs w:val="28"/>
        </w:rPr>
      </w:pPr>
      <w:r w:rsidRPr="005E13C3">
        <w:rPr>
          <w:rFonts w:asciiTheme="majorBidi" w:hAnsiTheme="majorBidi" w:cstheme="majorBidi"/>
          <w:sz w:val="28"/>
          <w:szCs w:val="28"/>
        </w:rPr>
        <w:t xml:space="preserve">Kinematics and kinetics are further subdivisions of biomechanical study. What we are able to observe visually when watching a body in motion is termed the kinematics of the movement. </w:t>
      </w:r>
      <w:bookmarkStart w:id="3" w:name="_Hlk74322418"/>
      <w:r w:rsidRPr="005E13C3">
        <w:rPr>
          <w:rFonts w:asciiTheme="majorBidi" w:hAnsiTheme="majorBidi" w:cstheme="majorBidi"/>
          <w:sz w:val="28"/>
          <w:szCs w:val="28"/>
        </w:rPr>
        <w:t xml:space="preserve">Kinematics </w:t>
      </w:r>
      <w:bookmarkEnd w:id="3"/>
      <w:r w:rsidRPr="005E13C3">
        <w:rPr>
          <w:rFonts w:asciiTheme="majorBidi" w:hAnsiTheme="majorBidi" w:cstheme="majorBidi"/>
          <w:sz w:val="28"/>
          <w:szCs w:val="28"/>
        </w:rPr>
        <w:t>involves the study of the size, sequencing, and timing of movement, without reference to the forces that cause or result from the motion. The kinematics of an exercise or a sport skill execution is also known, more commonly, as form or technique. Whereas kinematics describes the appearance of motion, kinetics is the study of the forces associated with motion. Force can be thought of as a push or pull acting on a body. The study of human biomechanics may include questions such as whether the amount of force the muscles are producing is optimal for the intended purpose of the movement.</w:t>
      </w:r>
    </w:p>
    <w:tbl>
      <w:tblPr>
        <w:tblStyle w:val="TableGrid"/>
        <w:tblW w:w="0" w:type="auto"/>
        <w:tblLook w:val="04A0" w:firstRow="1" w:lastRow="0" w:firstColumn="1" w:lastColumn="0" w:noHBand="0" w:noVBand="1"/>
      </w:tblPr>
      <w:tblGrid>
        <w:gridCol w:w="8296"/>
      </w:tblGrid>
      <w:tr w:rsidR="00902C85" w14:paraId="442307BE" w14:textId="77777777" w:rsidTr="00902C85">
        <w:tc>
          <w:tcPr>
            <w:tcW w:w="8630" w:type="dxa"/>
          </w:tcPr>
          <w:p w14:paraId="0937FE4A" w14:textId="77777777" w:rsidR="00902C85" w:rsidRDefault="00902C85" w:rsidP="005E13C3">
            <w:pPr>
              <w:spacing w:line="360" w:lineRule="auto"/>
              <w:jc w:val="both"/>
              <w:rPr>
                <w:rFonts w:asciiTheme="majorBidi" w:hAnsiTheme="majorBidi" w:cstheme="majorBidi"/>
                <w:noProof/>
                <w:sz w:val="28"/>
                <w:szCs w:val="28"/>
              </w:rPr>
            </w:pPr>
            <w:r w:rsidRPr="005E13C3">
              <w:rPr>
                <w:rFonts w:asciiTheme="majorBidi" w:hAnsiTheme="majorBidi" w:cstheme="majorBidi"/>
                <w:noProof/>
                <w:sz w:val="28"/>
                <w:szCs w:val="28"/>
              </w:rPr>
              <w:lastRenderedPageBreak/>
              <w:drawing>
                <wp:anchor distT="0" distB="0" distL="114300" distR="114300" simplePos="0" relativeHeight="251659264" behindDoc="1" locked="0" layoutInCell="1" allowOverlap="1" wp14:anchorId="34C27395" wp14:editId="22D8E60F">
                  <wp:simplePos x="0" y="0"/>
                  <wp:positionH relativeFrom="margin">
                    <wp:posOffset>38112</wp:posOffset>
                  </wp:positionH>
                  <wp:positionV relativeFrom="paragraph">
                    <wp:posOffset>29198</wp:posOffset>
                  </wp:positionV>
                  <wp:extent cx="5287645" cy="4390390"/>
                  <wp:effectExtent l="0" t="0" r="825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87645" cy="43903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0EECD9F8" w14:textId="77777777" w:rsidR="00902C85" w:rsidRPr="00902C85" w:rsidRDefault="00902C85" w:rsidP="005E13C3">
      <w:pPr>
        <w:spacing w:line="360" w:lineRule="auto"/>
        <w:jc w:val="both"/>
        <w:rPr>
          <w:rFonts w:asciiTheme="majorBidi" w:hAnsiTheme="majorBidi" w:cstheme="majorBidi"/>
          <w:sz w:val="6"/>
          <w:szCs w:val="6"/>
        </w:rPr>
      </w:pPr>
    </w:p>
    <w:p w14:paraId="2F72BFAF" w14:textId="77777777" w:rsidR="002E08B2" w:rsidRPr="005E13C3" w:rsidRDefault="005E13C3" w:rsidP="004739E0">
      <w:pPr>
        <w:spacing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002E08B2" w:rsidRPr="005E13C3">
        <w:rPr>
          <w:rFonts w:asciiTheme="majorBidi" w:hAnsiTheme="majorBidi" w:cstheme="majorBidi"/>
          <w:sz w:val="28"/>
          <w:szCs w:val="28"/>
        </w:rPr>
        <w:t xml:space="preserve">The biomechanics of human movement is one of the sub disciplines of </w:t>
      </w:r>
      <w:bookmarkStart w:id="4" w:name="_Hlk74322371"/>
      <w:r w:rsidR="002E08B2" w:rsidRPr="005E13C3">
        <w:rPr>
          <w:rFonts w:asciiTheme="majorBidi" w:hAnsiTheme="majorBidi" w:cstheme="majorBidi"/>
          <w:sz w:val="28"/>
          <w:szCs w:val="28"/>
        </w:rPr>
        <w:t>kinesiology</w:t>
      </w:r>
      <w:bookmarkEnd w:id="4"/>
      <w:r w:rsidR="002E08B2" w:rsidRPr="005E13C3">
        <w:rPr>
          <w:rFonts w:asciiTheme="majorBidi" w:hAnsiTheme="majorBidi" w:cstheme="majorBidi"/>
          <w:sz w:val="28"/>
          <w:szCs w:val="28"/>
        </w:rPr>
        <w:t xml:space="preserve">, the study of human movement (Figure </w:t>
      </w:r>
      <w:r w:rsidR="004739E0">
        <w:rPr>
          <w:rFonts w:asciiTheme="majorBidi" w:hAnsiTheme="majorBidi" w:cstheme="majorBidi"/>
          <w:sz w:val="28"/>
          <w:szCs w:val="28"/>
        </w:rPr>
        <w:t>Above</w:t>
      </w:r>
      <w:r w:rsidR="002E08B2" w:rsidRPr="005E13C3">
        <w:rPr>
          <w:rFonts w:asciiTheme="majorBidi" w:hAnsiTheme="majorBidi" w:cstheme="majorBidi"/>
          <w:sz w:val="28"/>
          <w:szCs w:val="28"/>
        </w:rPr>
        <w:t xml:space="preserve">). Although some biomechanics study topics such as ostrich locomotion, blood flow through constricted arteries, or micro mapping of dental cavities, this </w:t>
      </w:r>
      <w:r w:rsidR="004739E0">
        <w:rPr>
          <w:rFonts w:asciiTheme="majorBidi" w:hAnsiTheme="majorBidi" w:cstheme="majorBidi"/>
          <w:sz w:val="28"/>
          <w:szCs w:val="28"/>
        </w:rPr>
        <w:t>course</w:t>
      </w:r>
      <w:r w:rsidR="002E08B2" w:rsidRPr="005E13C3">
        <w:rPr>
          <w:rFonts w:asciiTheme="majorBidi" w:hAnsiTheme="majorBidi" w:cstheme="majorBidi"/>
          <w:sz w:val="28"/>
          <w:szCs w:val="28"/>
        </w:rPr>
        <w:t xml:space="preserve"> focuses primarily on the biomechanics of human movement from the perspective of the movement analyst.</w:t>
      </w:r>
    </w:p>
    <w:p w14:paraId="60306614" w14:textId="77777777" w:rsidR="002E08B2" w:rsidRPr="005E13C3" w:rsidRDefault="002E08B2" w:rsidP="007228E2">
      <w:pPr>
        <w:spacing w:line="360" w:lineRule="auto"/>
        <w:jc w:val="both"/>
        <w:rPr>
          <w:rFonts w:asciiTheme="majorBidi" w:hAnsiTheme="majorBidi" w:cstheme="majorBidi"/>
          <w:sz w:val="28"/>
          <w:szCs w:val="28"/>
        </w:rPr>
      </w:pPr>
      <w:r w:rsidRPr="005E13C3">
        <w:rPr>
          <w:rFonts w:asciiTheme="majorBidi" w:hAnsiTheme="majorBidi" w:cstheme="majorBidi"/>
          <w:sz w:val="28"/>
          <w:szCs w:val="28"/>
        </w:rPr>
        <w:t xml:space="preserve">As shown in Figure below, biomechanics is also a scientific branch of sports medicine. Sports medicine is an umbrella term that encompasses both clinical and scientific aspects of exercise and sport. The American College of Sports Medicine is an example of an organization that promotes </w:t>
      </w:r>
      <w:r w:rsidRPr="005E13C3">
        <w:rPr>
          <w:rFonts w:asciiTheme="majorBidi" w:hAnsiTheme="majorBidi" w:cstheme="majorBidi"/>
          <w:sz w:val="28"/>
          <w:szCs w:val="28"/>
        </w:rPr>
        <w:lastRenderedPageBreak/>
        <w:t>interaction between scientists and clinicians with interests in sports medicine–related topics.</w:t>
      </w:r>
    </w:p>
    <w:p w14:paraId="3BC8EE60" w14:textId="77777777" w:rsidR="002E08B2" w:rsidRPr="005E13C3" w:rsidRDefault="005E13C3" w:rsidP="005E13C3">
      <w:pPr>
        <w:spacing w:line="360" w:lineRule="auto"/>
        <w:jc w:val="center"/>
        <w:rPr>
          <w:rFonts w:asciiTheme="majorBidi" w:hAnsiTheme="majorBidi" w:cstheme="majorBidi"/>
          <w:sz w:val="28"/>
          <w:szCs w:val="28"/>
        </w:rPr>
      </w:pPr>
      <w:r w:rsidRPr="005E13C3">
        <w:rPr>
          <w:rFonts w:asciiTheme="majorBidi" w:hAnsiTheme="majorBidi" w:cstheme="majorBidi"/>
          <w:noProof/>
          <w:sz w:val="28"/>
          <w:szCs w:val="28"/>
        </w:rPr>
        <w:drawing>
          <wp:inline distT="0" distB="0" distL="0" distR="0" wp14:anchorId="75FE9980" wp14:editId="4353AB5A">
            <wp:extent cx="4608012" cy="4494362"/>
            <wp:effectExtent l="0" t="0" r="254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3021" cy="4548015"/>
                    </a:xfrm>
                    <a:prstGeom prst="rect">
                      <a:avLst/>
                    </a:prstGeom>
                    <a:noFill/>
                    <a:ln>
                      <a:noFill/>
                    </a:ln>
                  </pic:spPr>
                </pic:pic>
              </a:graphicData>
            </a:graphic>
          </wp:inline>
        </w:drawing>
      </w:r>
    </w:p>
    <w:p w14:paraId="266D9BF0" w14:textId="77777777" w:rsidR="002E08B2" w:rsidRPr="005E13C3" w:rsidRDefault="002E08B2" w:rsidP="005E13C3">
      <w:pPr>
        <w:spacing w:line="360" w:lineRule="auto"/>
        <w:jc w:val="center"/>
        <w:rPr>
          <w:rFonts w:asciiTheme="majorBidi" w:hAnsiTheme="majorBidi" w:cstheme="majorBidi"/>
          <w:sz w:val="28"/>
          <w:szCs w:val="28"/>
        </w:rPr>
      </w:pPr>
    </w:p>
    <w:p w14:paraId="56040F77" w14:textId="77777777" w:rsidR="00892F25" w:rsidRPr="005E13C3" w:rsidRDefault="007228E2" w:rsidP="007228E2">
      <w:pPr>
        <w:spacing w:line="360" w:lineRule="auto"/>
        <w:rPr>
          <w:rFonts w:asciiTheme="majorBidi" w:hAnsiTheme="majorBidi" w:cstheme="majorBidi"/>
          <w:b/>
          <w:bCs/>
          <w:sz w:val="28"/>
          <w:szCs w:val="28"/>
          <w:u w:val="single"/>
        </w:rPr>
      </w:pPr>
      <w:r w:rsidRPr="005E13C3">
        <w:rPr>
          <w:rFonts w:asciiTheme="majorBidi" w:hAnsiTheme="majorBidi" w:cstheme="majorBidi"/>
          <w:b/>
          <w:bCs/>
          <w:sz w:val="28"/>
          <w:szCs w:val="28"/>
          <w:u w:val="single"/>
        </w:rPr>
        <w:t>What Problems Are Studied by Biomechanics?</w:t>
      </w:r>
    </w:p>
    <w:p w14:paraId="74D23ACB" w14:textId="77777777" w:rsidR="007228E2" w:rsidRPr="005E13C3" w:rsidRDefault="007228E2" w:rsidP="007228E2">
      <w:pPr>
        <w:spacing w:line="360" w:lineRule="auto"/>
        <w:jc w:val="both"/>
        <w:rPr>
          <w:rFonts w:asciiTheme="majorBidi" w:hAnsiTheme="majorBidi" w:cstheme="majorBidi"/>
          <w:sz w:val="28"/>
          <w:szCs w:val="28"/>
        </w:rPr>
      </w:pPr>
      <w:r w:rsidRPr="005E13C3">
        <w:rPr>
          <w:rFonts w:asciiTheme="majorBidi" w:hAnsiTheme="majorBidi" w:cstheme="majorBidi"/>
          <w:sz w:val="28"/>
          <w:szCs w:val="28"/>
        </w:rPr>
        <w:t xml:space="preserve">As expected given the different scientific and professional fields represented, bio mechanists study questions or problems that are topically diverse. For example, zoologists have examined the locomotion patterns of dozens of species of animals walking, running, trotting, and galloping at controlled speeds on a treadmill to determine why animals choose a particular stride length and stride rate at a given speed. They have found that running actually consumes less energy than walking in small animals </w:t>
      </w:r>
      <w:r w:rsidRPr="005E13C3">
        <w:rPr>
          <w:rFonts w:asciiTheme="majorBidi" w:hAnsiTheme="majorBidi" w:cstheme="majorBidi"/>
          <w:sz w:val="28"/>
          <w:szCs w:val="28"/>
        </w:rPr>
        <w:lastRenderedPageBreak/>
        <w:t>up to the size of dogs, but running is more costly than walking for larger animals such as horses . One of the challenges of this type of research is determining how to persuade a cat, a dog, or a turkey to run on a treadmill</w:t>
      </w:r>
    </w:p>
    <w:p w14:paraId="40267389" w14:textId="77777777" w:rsidR="007228E2" w:rsidRPr="005E13C3" w:rsidRDefault="007228E2" w:rsidP="00730BA5">
      <w:pPr>
        <w:spacing w:line="360" w:lineRule="auto"/>
        <w:jc w:val="both"/>
        <w:rPr>
          <w:rFonts w:asciiTheme="majorBidi" w:hAnsiTheme="majorBidi" w:cstheme="majorBidi"/>
          <w:sz w:val="28"/>
          <w:szCs w:val="28"/>
        </w:rPr>
      </w:pPr>
      <w:r w:rsidRPr="005E13C3">
        <w:rPr>
          <w:rFonts w:asciiTheme="majorBidi" w:hAnsiTheme="majorBidi" w:cstheme="majorBidi"/>
          <w:sz w:val="28"/>
          <w:szCs w:val="28"/>
        </w:rPr>
        <w:t xml:space="preserve">The U.S. </w:t>
      </w:r>
      <w:bookmarkStart w:id="5" w:name="_Hlk74323974"/>
      <w:r w:rsidRPr="005E13C3">
        <w:rPr>
          <w:rFonts w:asciiTheme="majorBidi" w:hAnsiTheme="majorBidi" w:cstheme="majorBidi"/>
          <w:sz w:val="28"/>
          <w:szCs w:val="28"/>
        </w:rPr>
        <w:t xml:space="preserve">National Aeronautics and Space Administration </w:t>
      </w:r>
      <w:bookmarkEnd w:id="5"/>
      <w:r w:rsidRPr="005E13C3">
        <w:rPr>
          <w:rFonts w:asciiTheme="majorBidi" w:hAnsiTheme="majorBidi" w:cstheme="majorBidi"/>
          <w:sz w:val="28"/>
          <w:szCs w:val="28"/>
        </w:rPr>
        <w:t xml:space="preserve">(NASA) sponsors </w:t>
      </w:r>
      <w:bookmarkStart w:id="6" w:name="_Hlk74324248"/>
      <w:r w:rsidRPr="005E13C3">
        <w:rPr>
          <w:rFonts w:asciiTheme="majorBidi" w:hAnsiTheme="majorBidi" w:cstheme="majorBidi"/>
          <w:sz w:val="28"/>
          <w:szCs w:val="28"/>
        </w:rPr>
        <w:t xml:space="preserve">another multidisciplinary line of biomechanics research to promote understanding of the effects </w:t>
      </w:r>
      <w:bookmarkEnd w:id="6"/>
      <w:r w:rsidRPr="005E13C3">
        <w:rPr>
          <w:rFonts w:asciiTheme="majorBidi" w:hAnsiTheme="majorBidi" w:cstheme="majorBidi"/>
          <w:sz w:val="28"/>
          <w:szCs w:val="28"/>
        </w:rPr>
        <w:t xml:space="preserve">of </w:t>
      </w:r>
      <w:bookmarkStart w:id="7" w:name="_Hlk74324317"/>
      <w:r w:rsidRPr="005E13C3">
        <w:rPr>
          <w:rFonts w:asciiTheme="majorBidi" w:hAnsiTheme="majorBidi" w:cstheme="majorBidi"/>
          <w:sz w:val="28"/>
          <w:szCs w:val="28"/>
        </w:rPr>
        <w:t>microgravity on the human musculoskeletal system.</w:t>
      </w:r>
      <w:bookmarkEnd w:id="7"/>
      <w:r w:rsidRPr="005E13C3">
        <w:rPr>
          <w:rFonts w:asciiTheme="majorBidi" w:hAnsiTheme="majorBidi" w:cstheme="majorBidi"/>
          <w:sz w:val="28"/>
          <w:szCs w:val="28"/>
        </w:rPr>
        <w:t xml:space="preserve"> Of concern is the fact that astronauts who have been out of the earth’s gravitational field for just a few days have returned with muscle atrophy, cardiovascular and immune system changes, and reduced bone density, mineralization, and strength, especially in the lower extremities. The issue of bone loss, in particular, is currently a limiting factor for </w:t>
      </w:r>
      <w:r w:rsidR="00730BA5" w:rsidRPr="005E13C3">
        <w:rPr>
          <w:rFonts w:asciiTheme="majorBidi" w:hAnsiTheme="majorBidi" w:cstheme="majorBidi"/>
          <w:sz w:val="28"/>
          <w:szCs w:val="28"/>
        </w:rPr>
        <w:t>long-term space fl</w:t>
      </w:r>
      <w:r w:rsidRPr="005E13C3">
        <w:rPr>
          <w:rFonts w:asciiTheme="majorBidi" w:hAnsiTheme="majorBidi" w:cstheme="majorBidi"/>
          <w:sz w:val="28"/>
          <w:szCs w:val="28"/>
        </w:rPr>
        <w:t>ights, with bone lost at a rate of about 1% per month from the lumbar spine and 1.5% per month from the hips. Both increased bone resorption</w:t>
      </w:r>
      <w:r w:rsidR="00730BA5" w:rsidRPr="005E13C3">
        <w:rPr>
          <w:rFonts w:asciiTheme="majorBidi" w:hAnsiTheme="majorBidi" w:cstheme="majorBidi"/>
          <w:sz w:val="28"/>
          <w:szCs w:val="28"/>
        </w:rPr>
        <w:t xml:space="preserve"> (the process by which osteoclasts break down the tissue in bones and release the minerals, resulting in a transfer of calcium from bone tissue to the blood.)</w:t>
      </w:r>
      <w:r w:rsidRPr="005E13C3">
        <w:rPr>
          <w:rFonts w:asciiTheme="majorBidi" w:hAnsiTheme="majorBidi" w:cstheme="majorBidi"/>
          <w:sz w:val="28"/>
          <w:szCs w:val="28"/>
        </w:rPr>
        <w:t xml:space="preserve"> and decreased calcium absorption appear to be responsible.</w:t>
      </w:r>
    </w:p>
    <w:p w14:paraId="1E2B16EE" w14:textId="77777777" w:rsidR="00730BA5" w:rsidRPr="005E13C3" w:rsidRDefault="00730BA5" w:rsidP="00730BA5">
      <w:pPr>
        <w:spacing w:line="360" w:lineRule="auto"/>
        <w:jc w:val="both"/>
        <w:rPr>
          <w:rFonts w:asciiTheme="majorBidi" w:hAnsiTheme="majorBidi" w:cstheme="majorBidi"/>
          <w:sz w:val="28"/>
          <w:szCs w:val="28"/>
        </w:rPr>
      </w:pPr>
      <w:r w:rsidRPr="005E13C3">
        <w:rPr>
          <w:rFonts w:asciiTheme="majorBidi" w:hAnsiTheme="majorBidi" w:cstheme="majorBidi"/>
          <w:sz w:val="28"/>
          <w:szCs w:val="28"/>
        </w:rPr>
        <w:t xml:space="preserve">Since those early days of space flight, bio mechanists have designed and built a number of exercise devices for use in space to take the place of normal bone-maintaining activities on earth. Some of this research has focused on the design of treadmills for use in space that load the bones of the lower extremity with deformations and strain rates that are optimal for stimulating new bone formation. Another approach involves combining voluntary muscle contraction with electrical stimulation of the muscles to maintain muscle mass and tone. So far, however, no adequate substitute </w:t>
      </w:r>
      <w:r w:rsidRPr="005E13C3">
        <w:rPr>
          <w:rFonts w:asciiTheme="majorBidi" w:hAnsiTheme="majorBidi" w:cstheme="majorBidi"/>
          <w:sz w:val="28"/>
          <w:szCs w:val="28"/>
        </w:rPr>
        <w:lastRenderedPageBreak/>
        <w:t>has been found for weight bearing for the prevention of bone and muscle loss in space.</w:t>
      </w:r>
    </w:p>
    <w:p w14:paraId="761B58DD" w14:textId="77777777" w:rsidR="007228E2" w:rsidRPr="005E13C3" w:rsidRDefault="00730BA5" w:rsidP="00063219">
      <w:pPr>
        <w:spacing w:line="360" w:lineRule="auto"/>
        <w:jc w:val="both"/>
        <w:rPr>
          <w:rFonts w:asciiTheme="majorBidi" w:hAnsiTheme="majorBidi" w:cstheme="majorBidi"/>
          <w:sz w:val="28"/>
          <w:szCs w:val="28"/>
        </w:rPr>
      </w:pPr>
      <w:r w:rsidRPr="005E13C3">
        <w:rPr>
          <w:rFonts w:asciiTheme="majorBidi" w:hAnsiTheme="majorBidi" w:cstheme="majorBidi"/>
          <w:sz w:val="28"/>
          <w:szCs w:val="28"/>
        </w:rPr>
        <w:t>Maintaining sufficient bone-mineral density is also a topic of concern here on earth. Osteoporosis is a condition in which bone mineral mass and strength are so severely compromised that daily activities can cause bone pain and fracturing. This condition is found in most elderly individuals, with earlier onset in women, and is becoming increasingly prevalent throughout the world with the increasing mean age of the population. Approximately 40% of women experience one or more osteoporotic fractures after age 50, and after age 60, about 90% of all fractures in both men and women are osteoporosis-related. The most common fracture site is the vertebrae, with the presence of one fracture indicating increased risk for future vertebral and hip fractures.</w:t>
      </w:r>
    </w:p>
    <w:p w14:paraId="122CFD2A" w14:textId="77777777" w:rsidR="00063219" w:rsidRDefault="00063219" w:rsidP="005E13C3">
      <w:pPr>
        <w:spacing w:line="360" w:lineRule="auto"/>
        <w:jc w:val="both"/>
        <w:rPr>
          <w:rFonts w:asciiTheme="majorBidi" w:hAnsiTheme="majorBidi" w:cstheme="majorBidi"/>
          <w:sz w:val="28"/>
          <w:szCs w:val="28"/>
        </w:rPr>
      </w:pPr>
      <w:r w:rsidRPr="005E13C3">
        <w:rPr>
          <w:rFonts w:asciiTheme="majorBidi" w:hAnsiTheme="majorBidi" w:cstheme="majorBidi"/>
          <w:sz w:val="28"/>
          <w:szCs w:val="28"/>
        </w:rPr>
        <w:t xml:space="preserve">Another problem area challenging bio mechanists who study the elderly is mobility impairment. Age is associated with decreased ability to balance, and older adults both sway more and fall more than young adults, although the reasons for these changes are not well understood. Falls, and particularly fall-related hip fractures, are extremely serious, common, and costly medical problems among the elderly. </w:t>
      </w:r>
      <w:proofErr w:type="gramStart"/>
      <w:r w:rsidRPr="005E13C3">
        <w:rPr>
          <w:rFonts w:asciiTheme="majorBidi" w:hAnsiTheme="majorBidi" w:cstheme="majorBidi"/>
          <w:sz w:val="28"/>
          <w:szCs w:val="28"/>
        </w:rPr>
        <w:t>Each year,</w:t>
      </w:r>
      <w:proofErr w:type="gramEnd"/>
      <w:r w:rsidRPr="005E13C3">
        <w:rPr>
          <w:rFonts w:asciiTheme="majorBidi" w:hAnsiTheme="majorBidi" w:cstheme="majorBidi"/>
          <w:sz w:val="28"/>
          <w:szCs w:val="28"/>
        </w:rPr>
        <w:t xml:space="preserve"> falls cause large percentages of the wrist fractures, head injuries, vertebral fractures, and lacerations, as well as over 90% of the hip fractures, occurring in the United States. Biomechanical research teams are investigating the biomechanical factors that enable individuals to avoid falling, the characteristics of safe landings from falls, the forces sustained by different parts of the body during falls, and the ability of protective clothing,</w:t>
      </w:r>
      <w:r w:rsidRPr="005E13C3">
        <w:rPr>
          <w:sz w:val="24"/>
          <w:szCs w:val="24"/>
        </w:rPr>
        <w:t xml:space="preserve"> </w:t>
      </w:r>
      <w:r w:rsidRPr="005E13C3">
        <w:rPr>
          <w:rFonts w:asciiTheme="majorBidi" w:hAnsiTheme="majorBidi" w:cstheme="majorBidi"/>
          <w:sz w:val="28"/>
          <w:szCs w:val="28"/>
        </w:rPr>
        <w:t xml:space="preserve">and floors to prevent falling injuries. Promising work in the development of intervention </w:t>
      </w:r>
      <w:r w:rsidRPr="005E13C3">
        <w:rPr>
          <w:rFonts w:asciiTheme="majorBidi" w:hAnsiTheme="majorBidi" w:cstheme="majorBidi"/>
          <w:sz w:val="28"/>
          <w:szCs w:val="28"/>
        </w:rPr>
        <w:lastRenderedPageBreak/>
        <w:t>strategies has shown that the key to preventing falls may be the ability to limit trunk motion.</w:t>
      </w:r>
      <w:r w:rsidR="005E13C3" w:rsidRPr="005E13C3">
        <w:rPr>
          <w:rFonts w:asciiTheme="majorBidi" w:hAnsiTheme="majorBidi" w:cstheme="majorBidi"/>
          <w:sz w:val="28"/>
          <w:szCs w:val="28"/>
        </w:rPr>
        <w:t xml:space="preserve"> Older adults can quickly learn strategies for limiting trunk motion through task-specific training combined with whole-body exercise.</w:t>
      </w:r>
    </w:p>
    <w:p w14:paraId="62F8F6DE" w14:textId="77777777" w:rsidR="005E13C3" w:rsidRDefault="005E13C3" w:rsidP="005E13C3">
      <w:pPr>
        <w:spacing w:line="360" w:lineRule="auto"/>
        <w:jc w:val="both"/>
        <w:rPr>
          <w:rFonts w:asciiTheme="majorBidi" w:hAnsiTheme="majorBidi" w:cstheme="majorBidi"/>
          <w:sz w:val="28"/>
          <w:szCs w:val="28"/>
        </w:rPr>
      </w:pPr>
      <w:r>
        <w:rPr>
          <w:rFonts w:asciiTheme="majorBidi" w:hAnsiTheme="majorBidi" w:cstheme="majorBidi"/>
          <w:sz w:val="28"/>
          <w:szCs w:val="28"/>
        </w:rPr>
        <w:t>This field covers many other problems such as-</w:t>
      </w:r>
    </w:p>
    <w:p w14:paraId="04238ED9" w14:textId="77777777" w:rsidR="005E13C3" w:rsidRDefault="005E13C3" w:rsidP="005E13C3">
      <w:pPr>
        <w:pStyle w:val="ListParagraph"/>
        <w:numPr>
          <w:ilvl w:val="0"/>
          <w:numId w:val="1"/>
        </w:numPr>
        <w:spacing w:line="360" w:lineRule="auto"/>
        <w:jc w:val="both"/>
        <w:rPr>
          <w:rFonts w:asciiTheme="majorBidi" w:hAnsiTheme="majorBidi" w:cstheme="majorBidi"/>
          <w:sz w:val="28"/>
          <w:szCs w:val="28"/>
        </w:rPr>
      </w:pPr>
      <w:r w:rsidRPr="005E13C3">
        <w:rPr>
          <w:rFonts w:asciiTheme="majorBidi" w:hAnsiTheme="majorBidi" w:cstheme="majorBidi"/>
          <w:sz w:val="28"/>
          <w:szCs w:val="28"/>
        </w:rPr>
        <w:t xml:space="preserve">The gait </w:t>
      </w:r>
      <w:r>
        <w:rPr>
          <w:rFonts w:asciiTheme="majorBidi" w:hAnsiTheme="majorBidi" w:cstheme="majorBidi"/>
          <w:sz w:val="28"/>
          <w:szCs w:val="28"/>
        </w:rPr>
        <w:t xml:space="preserve">analysis </w:t>
      </w:r>
      <w:r w:rsidRPr="005E13C3">
        <w:rPr>
          <w:rFonts w:asciiTheme="majorBidi" w:hAnsiTheme="majorBidi" w:cstheme="majorBidi"/>
          <w:sz w:val="28"/>
          <w:szCs w:val="28"/>
        </w:rPr>
        <w:t>of the cerebral palsy individual</w:t>
      </w:r>
      <w:r>
        <w:rPr>
          <w:rFonts w:asciiTheme="majorBidi" w:hAnsiTheme="majorBidi" w:cstheme="majorBidi"/>
          <w:sz w:val="28"/>
          <w:szCs w:val="28"/>
        </w:rPr>
        <w:t>.</w:t>
      </w:r>
    </w:p>
    <w:p w14:paraId="632BD965" w14:textId="77777777" w:rsidR="005E13C3" w:rsidRDefault="005E13C3" w:rsidP="00132120">
      <w:pPr>
        <w:pStyle w:val="ListParagraph"/>
        <w:numPr>
          <w:ilvl w:val="0"/>
          <w:numId w:val="1"/>
        </w:numPr>
        <w:spacing w:line="360" w:lineRule="auto"/>
        <w:jc w:val="both"/>
        <w:rPr>
          <w:rFonts w:asciiTheme="majorBidi" w:hAnsiTheme="majorBidi" w:cstheme="majorBidi"/>
          <w:sz w:val="28"/>
          <w:szCs w:val="28"/>
        </w:rPr>
      </w:pPr>
      <w:r>
        <w:rPr>
          <w:rFonts w:asciiTheme="majorBidi" w:hAnsiTheme="majorBidi" w:cstheme="majorBidi"/>
          <w:sz w:val="28"/>
          <w:szCs w:val="28"/>
        </w:rPr>
        <w:t>I</w:t>
      </w:r>
      <w:r w:rsidRPr="005E13C3">
        <w:rPr>
          <w:rFonts w:asciiTheme="majorBidi" w:hAnsiTheme="majorBidi" w:cstheme="majorBidi"/>
          <w:sz w:val="28"/>
          <w:szCs w:val="28"/>
        </w:rPr>
        <w:t>mproved gait</w:t>
      </w:r>
      <w:r>
        <w:rPr>
          <w:rFonts w:asciiTheme="majorBidi" w:hAnsiTheme="majorBidi" w:cstheme="majorBidi"/>
          <w:sz w:val="28"/>
          <w:szCs w:val="28"/>
        </w:rPr>
        <w:t xml:space="preserve"> </w:t>
      </w:r>
      <w:r w:rsidRPr="005E13C3">
        <w:rPr>
          <w:rFonts w:asciiTheme="majorBidi" w:hAnsiTheme="majorBidi" w:cstheme="majorBidi"/>
          <w:sz w:val="28"/>
          <w:szCs w:val="28"/>
        </w:rPr>
        <w:t>for children and adults with below-knee amputations.</w:t>
      </w:r>
    </w:p>
    <w:p w14:paraId="243FEB3C" w14:textId="77777777" w:rsidR="005E13C3" w:rsidRDefault="005E13C3" w:rsidP="007E153B">
      <w:pPr>
        <w:pStyle w:val="ListParagraph"/>
        <w:numPr>
          <w:ilvl w:val="0"/>
          <w:numId w:val="1"/>
        </w:numPr>
        <w:spacing w:line="360" w:lineRule="auto"/>
        <w:jc w:val="both"/>
        <w:rPr>
          <w:rFonts w:asciiTheme="majorBidi" w:hAnsiTheme="majorBidi" w:cstheme="majorBidi"/>
          <w:sz w:val="28"/>
          <w:szCs w:val="28"/>
        </w:rPr>
      </w:pPr>
      <w:r w:rsidRPr="005E13C3">
        <w:rPr>
          <w:rFonts w:asciiTheme="majorBidi" w:hAnsiTheme="majorBidi" w:cstheme="majorBidi"/>
          <w:sz w:val="28"/>
          <w:szCs w:val="28"/>
        </w:rPr>
        <w:t>Occupational biomechanics is a field that focuses on the prevention of work-related injuries and the improvement of working conditions and</w:t>
      </w:r>
      <w:r>
        <w:rPr>
          <w:rFonts w:asciiTheme="majorBidi" w:hAnsiTheme="majorBidi" w:cstheme="majorBidi"/>
          <w:sz w:val="28"/>
          <w:szCs w:val="28"/>
        </w:rPr>
        <w:t xml:space="preserve"> </w:t>
      </w:r>
      <w:r w:rsidRPr="005E13C3">
        <w:rPr>
          <w:rFonts w:asciiTheme="majorBidi" w:hAnsiTheme="majorBidi" w:cstheme="majorBidi"/>
          <w:sz w:val="28"/>
          <w:szCs w:val="28"/>
        </w:rPr>
        <w:t>worker performance</w:t>
      </w:r>
      <w:r>
        <w:rPr>
          <w:rFonts w:asciiTheme="majorBidi" w:hAnsiTheme="majorBidi" w:cstheme="majorBidi"/>
          <w:sz w:val="28"/>
          <w:szCs w:val="28"/>
        </w:rPr>
        <w:t>.</w:t>
      </w:r>
    </w:p>
    <w:p w14:paraId="433013B8" w14:textId="77777777" w:rsidR="005E13C3" w:rsidRDefault="005E13C3" w:rsidP="005E13C3">
      <w:pPr>
        <w:pStyle w:val="ListParagraph"/>
        <w:numPr>
          <w:ilvl w:val="0"/>
          <w:numId w:val="1"/>
        </w:numPr>
        <w:spacing w:line="360" w:lineRule="auto"/>
        <w:jc w:val="both"/>
        <w:rPr>
          <w:rFonts w:asciiTheme="majorBidi" w:hAnsiTheme="majorBidi" w:cstheme="majorBidi"/>
          <w:sz w:val="28"/>
          <w:szCs w:val="28"/>
        </w:rPr>
      </w:pPr>
      <w:r>
        <w:rPr>
          <w:rFonts w:asciiTheme="majorBidi" w:hAnsiTheme="majorBidi" w:cstheme="majorBidi"/>
          <w:sz w:val="28"/>
          <w:szCs w:val="28"/>
        </w:rPr>
        <w:t>I</w:t>
      </w:r>
      <w:r w:rsidRPr="005E13C3">
        <w:rPr>
          <w:rFonts w:asciiTheme="majorBidi" w:hAnsiTheme="majorBidi" w:cstheme="majorBidi"/>
          <w:sz w:val="28"/>
          <w:szCs w:val="28"/>
        </w:rPr>
        <w:t>mprovements in</w:t>
      </w:r>
      <w:r>
        <w:rPr>
          <w:rFonts w:asciiTheme="majorBidi" w:hAnsiTheme="majorBidi" w:cstheme="majorBidi"/>
          <w:sz w:val="28"/>
          <w:szCs w:val="28"/>
        </w:rPr>
        <w:t xml:space="preserve"> </w:t>
      </w:r>
      <w:r w:rsidRPr="005E13C3">
        <w:rPr>
          <w:rFonts w:asciiTheme="majorBidi" w:hAnsiTheme="majorBidi" w:cstheme="majorBidi"/>
          <w:sz w:val="28"/>
          <w:szCs w:val="28"/>
        </w:rPr>
        <w:t>selected sports through the design of innovative equipment</w:t>
      </w:r>
      <w:r>
        <w:rPr>
          <w:rFonts w:asciiTheme="majorBidi" w:hAnsiTheme="majorBidi" w:cstheme="majorBidi"/>
          <w:sz w:val="28"/>
          <w:szCs w:val="28"/>
        </w:rPr>
        <w:t>.</w:t>
      </w:r>
    </w:p>
    <w:p w14:paraId="26715928" w14:textId="77777777" w:rsidR="00FB2C51" w:rsidRPr="00FB2C51" w:rsidRDefault="00FB2C51" w:rsidP="00FB2C51">
      <w:pPr>
        <w:spacing w:line="360" w:lineRule="auto"/>
        <w:jc w:val="both"/>
        <w:rPr>
          <w:rFonts w:asciiTheme="majorBidi" w:hAnsiTheme="majorBidi" w:cstheme="majorBidi"/>
          <w:sz w:val="28"/>
          <w:szCs w:val="28"/>
        </w:rPr>
      </w:pPr>
    </w:p>
    <w:p w14:paraId="657608CE" w14:textId="77777777" w:rsidR="00FB2C51" w:rsidRPr="00FB2C51" w:rsidRDefault="00FB2C51" w:rsidP="00FB2C51">
      <w:pPr>
        <w:spacing w:line="360" w:lineRule="auto"/>
        <w:jc w:val="cente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7BE16C3D" wp14:editId="12026A7B">
            <wp:extent cx="3795622" cy="2677637"/>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979f1d2be90043ba576f620743340f9.png"/>
                    <pic:cNvPicPr/>
                  </pic:nvPicPr>
                  <pic:blipFill>
                    <a:blip r:embed="rId10">
                      <a:extLst>
                        <a:ext uri="{28A0092B-C50C-407E-A947-70E740481C1C}">
                          <a14:useLocalDpi xmlns:a14="http://schemas.microsoft.com/office/drawing/2010/main" val="0"/>
                        </a:ext>
                      </a:extLst>
                    </a:blip>
                    <a:stretch>
                      <a:fillRect/>
                    </a:stretch>
                  </pic:blipFill>
                  <pic:spPr>
                    <a:xfrm>
                      <a:off x="0" y="0"/>
                      <a:ext cx="3838776" cy="2708080"/>
                    </a:xfrm>
                    <a:prstGeom prst="rect">
                      <a:avLst/>
                    </a:prstGeom>
                  </pic:spPr>
                </pic:pic>
              </a:graphicData>
            </a:graphic>
          </wp:inline>
        </w:drawing>
      </w:r>
    </w:p>
    <w:sectPr w:rsidR="00FB2C51" w:rsidRPr="00FB2C51" w:rsidSect="00902C85">
      <w:headerReference w:type="default" r:id="rId11"/>
      <w:pgSz w:w="11906" w:h="16838" w:code="9"/>
      <w:pgMar w:top="2274"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6F169" w14:textId="77777777" w:rsidR="000245C2" w:rsidRDefault="000245C2" w:rsidP="00902C85">
      <w:pPr>
        <w:spacing w:after="0" w:line="240" w:lineRule="auto"/>
      </w:pPr>
      <w:r>
        <w:separator/>
      </w:r>
    </w:p>
  </w:endnote>
  <w:endnote w:type="continuationSeparator" w:id="0">
    <w:p w14:paraId="03999911" w14:textId="77777777" w:rsidR="000245C2" w:rsidRDefault="000245C2" w:rsidP="00902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B3A9F" w14:textId="77777777" w:rsidR="000245C2" w:rsidRDefault="000245C2" w:rsidP="00902C85">
      <w:pPr>
        <w:spacing w:after="0" w:line="240" w:lineRule="auto"/>
      </w:pPr>
      <w:r>
        <w:separator/>
      </w:r>
    </w:p>
  </w:footnote>
  <w:footnote w:type="continuationSeparator" w:id="0">
    <w:p w14:paraId="5993F09E" w14:textId="77777777" w:rsidR="000245C2" w:rsidRDefault="000245C2" w:rsidP="00902C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34D81" w14:textId="77777777" w:rsidR="00902C85" w:rsidRDefault="00902C85">
    <w:pPr>
      <w:pStyle w:val="Header"/>
    </w:pPr>
    <w:r>
      <w:rPr>
        <w:rFonts w:hint="cs"/>
        <w:noProof/>
        <w:rtl/>
      </w:rPr>
      <mc:AlternateContent>
        <mc:Choice Requires="wps">
          <w:drawing>
            <wp:anchor distT="0" distB="0" distL="114300" distR="114300" simplePos="0" relativeHeight="251661312" behindDoc="0" locked="0" layoutInCell="1" allowOverlap="1" wp14:anchorId="684365A8" wp14:editId="7C9FC1C2">
              <wp:simplePos x="0" y="0"/>
              <wp:positionH relativeFrom="column">
                <wp:posOffset>-30192</wp:posOffset>
              </wp:positionH>
              <wp:positionV relativeFrom="paragraph">
                <wp:posOffset>930646</wp:posOffset>
              </wp:positionV>
              <wp:extent cx="5339750" cy="0"/>
              <wp:effectExtent l="0" t="19050" r="51435" b="38100"/>
              <wp:wrapNone/>
              <wp:docPr id="9" name="Straight Connector 9"/>
              <wp:cNvGraphicFramePr/>
              <a:graphic xmlns:a="http://schemas.openxmlformats.org/drawingml/2006/main">
                <a:graphicData uri="http://schemas.microsoft.com/office/word/2010/wordprocessingShape">
                  <wps:wsp>
                    <wps:cNvCnPr/>
                    <wps:spPr>
                      <a:xfrm>
                        <a:off x="0" y="0"/>
                        <a:ext cx="5339750" cy="0"/>
                      </a:xfrm>
                      <a:prstGeom prst="line">
                        <a:avLst/>
                      </a:prstGeom>
                      <a:ln w="63500"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C2094E" id="Straight Connector 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4pt,73.3pt" to="418.05pt,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" strokecolor="black [3213]" strokeweight="5pt">
              <v:stroke linestyle="thickThin" joinstyle="miter"/>
            </v:line>
          </w:pict>
        </mc:Fallback>
      </mc:AlternateContent>
    </w:r>
    <w:r>
      <w:rPr>
        <w:rFonts w:hint="cs"/>
        <w:noProof/>
        <w:rtl/>
      </w:rPr>
      <w:drawing>
        <wp:anchor distT="0" distB="0" distL="114300" distR="114300" simplePos="0" relativeHeight="251660288" behindDoc="0" locked="0" layoutInCell="1" allowOverlap="1" wp14:anchorId="17D9269E" wp14:editId="00AB27AF">
          <wp:simplePos x="0" y="0"/>
          <wp:positionH relativeFrom="margin">
            <wp:align>right</wp:align>
          </wp:positionH>
          <wp:positionV relativeFrom="paragraph">
            <wp:posOffset>-26407</wp:posOffset>
          </wp:positionV>
          <wp:extent cx="888521" cy="888521"/>
          <wp:effectExtent l="0" t="0" r="6985"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lifeManag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8521" cy="888521"/>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8240" behindDoc="0" locked="0" layoutInCell="1" allowOverlap="1" wp14:anchorId="411E2576" wp14:editId="3C90053F">
              <wp:simplePos x="0" y="0"/>
              <wp:positionH relativeFrom="margin">
                <wp:align>center</wp:align>
              </wp:positionH>
              <wp:positionV relativeFrom="paragraph">
                <wp:posOffset>-18415</wp:posOffset>
              </wp:positionV>
              <wp:extent cx="3273425" cy="802005"/>
              <wp:effectExtent l="0" t="0" r="22225" b="1905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3425" cy="802005"/>
                      </a:xfrm>
                      <a:prstGeom prst="rect">
                        <a:avLst/>
                      </a:prstGeom>
                      <a:solidFill>
                        <a:srgbClr val="FFFFFF"/>
                      </a:solidFill>
                      <a:ln w="9525">
                        <a:solidFill>
                          <a:schemeClr val="bg1">
                            <a:lumMod val="100000"/>
                            <a:lumOff val="0"/>
                          </a:schemeClr>
                        </a:solidFill>
                        <a:miter lim="800000"/>
                        <a:headEnd/>
                        <a:tailEnd/>
                      </a:ln>
                    </wps:spPr>
                    <wps:txbx>
                      <w:txbxContent>
                        <w:p w14:paraId="303F0CA2" w14:textId="77777777" w:rsidR="00902C85" w:rsidRPr="00902C85" w:rsidRDefault="00902C85" w:rsidP="00902C85">
                          <w:pPr>
                            <w:spacing w:after="0" w:line="240" w:lineRule="auto"/>
                            <w:contextualSpacing/>
                            <w:jc w:val="center"/>
                            <w:rPr>
                              <w:rFonts w:asciiTheme="majorBidi" w:hAnsiTheme="majorBidi" w:cstheme="majorBidi"/>
                              <w:noProof/>
                              <w:lang w:bidi="ar-IQ"/>
                            </w:rPr>
                          </w:pPr>
                          <w:r w:rsidRPr="00902C85">
                            <w:rPr>
                              <w:rFonts w:asciiTheme="majorBidi" w:hAnsiTheme="majorBidi" w:cstheme="majorBidi"/>
                              <w:noProof/>
                              <w:lang w:bidi="ar-IQ"/>
                            </w:rPr>
                            <w:t>Class: Second</w:t>
                          </w:r>
                        </w:p>
                        <w:p w14:paraId="7DD47C50" w14:textId="77777777" w:rsidR="00902C85" w:rsidRPr="00902C85" w:rsidRDefault="00902C85" w:rsidP="00902C85">
                          <w:pPr>
                            <w:spacing w:after="0" w:line="240" w:lineRule="auto"/>
                            <w:contextualSpacing/>
                            <w:jc w:val="center"/>
                            <w:rPr>
                              <w:rFonts w:asciiTheme="majorBidi" w:hAnsiTheme="majorBidi" w:cstheme="majorBidi"/>
                              <w:noProof/>
                            </w:rPr>
                          </w:pPr>
                          <w:r w:rsidRPr="00902C85">
                            <w:rPr>
                              <w:rFonts w:asciiTheme="majorBidi" w:hAnsiTheme="majorBidi" w:cstheme="majorBidi"/>
                              <w:noProof/>
                            </w:rPr>
                            <w:t xml:space="preserve">Subject: </w:t>
                          </w:r>
                          <w:r>
                            <w:rPr>
                              <w:rFonts w:asciiTheme="majorBidi" w:hAnsiTheme="majorBidi" w:cstheme="majorBidi"/>
                              <w:noProof/>
                            </w:rPr>
                            <w:t>Mechanics of Muscleskeletal System</w:t>
                          </w:r>
                        </w:p>
                        <w:p w14:paraId="5BB2049E" w14:textId="77777777" w:rsidR="00902C85" w:rsidRPr="00902C85" w:rsidRDefault="00902C85" w:rsidP="00902C85">
                          <w:pPr>
                            <w:spacing w:after="0" w:line="240" w:lineRule="auto"/>
                            <w:contextualSpacing/>
                            <w:jc w:val="center"/>
                            <w:rPr>
                              <w:rFonts w:asciiTheme="majorBidi" w:hAnsiTheme="majorBidi" w:cstheme="majorBidi"/>
                              <w:noProof/>
                            </w:rPr>
                          </w:pPr>
                          <w:r w:rsidRPr="00902C85">
                            <w:rPr>
                              <w:rFonts w:asciiTheme="majorBidi" w:hAnsiTheme="majorBidi" w:cstheme="majorBidi"/>
                              <w:noProof/>
                            </w:rPr>
                            <w:t>Lecturer: Dr. Ameen M. Al-Juboori</w:t>
                          </w:r>
                        </w:p>
                        <w:p w14:paraId="57680F78" w14:textId="77777777" w:rsidR="00902C85" w:rsidRPr="00902C85" w:rsidRDefault="00902C85" w:rsidP="00902C85">
                          <w:pPr>
                            <w:spacing w:after="0" w:line="240" w:lineRule="auto"/>
                            <w:contextualSpacing/>
                            <w:jc w:val="center"/>
                            <w:rPr>
                              <w:rFonts w:asciiTheme="majorBidi" w:hAnsiTheme="majorBidi" w:cstheme="majorBidi"/>
                            </w:rPr>
                          </w:pPr>
                          <w:r w:rsidRPr="00902C85">
                            <w:rPr>
                              <w:rFonts w:asciiTheme="majorBidi" w:hAnsiTheme="majorBidi" w:cstheme="majorBidi"/>
                              <w:noProof/>
                            </w:rPr>
                            <w:t xml:space="preserve">E-mail: </w:t>
                          </w:r>
                          <w:r w:rsidRPr="00902C85">
                            <w:rPr>
                              <w:rFonts w:asciiTheme="majorBidi" w:hAnsiTheme="majorBidi" w:cstheme="majorBidi"/>
                              <w:noProof/>
                              <w:color w:val="0000CC"/>
                            </w:rPr>
                            <w:t>AmeenAL-Juboori@mustaqbal-college.edu.iq</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0;margin-top:-1.45pt;width:257.75pt;height:63.15pt;z-index:25165824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" strokecolor="white [3212]">
              <v:textbox style="mso-fit-shape-to-text:t">
                <w:txbxContent>
                  <w:p w:rsidR="00902C85" w:rsidRPr="00902C85" w:rsidRDefault="00902C85" w:rsidP="00902C85">
                    <w:pPr>
                      <w:spacing w:after="0" w:line="240" w:lineRule="auto"/>
                      <w:contextualSpacing/>
                      <w:jc w:val="center"/>
                      <w:rPr>
                        <w:rFonts w:asciiTheme="majorBidi" w:hAnsiTheme="majorBidi" w:cstheme="majorBidi"/>
                        <w:noProof/>
                        <w:lang w:bidi="ar-IQ"/>
                      </w:rPr>
                    </w:pPr>
                    <w:r w:rsidRPr="00902C85">
                      <w:rPr>
                        <w:rFonts w:asciiTheme="majorBidi" w:hAnsiTheme="majorBidi" w:cstheme="majorBidi"/>
                        <w:noProof/>
                        <w:lang w:bidi="ar-IQ"/>
                      </w:rPr>
                      <w:t>Class: Second</w:t>
                    </w:r>
                  </w:p>
                  <w:p w:rsidR="00902C85" w:rsidRPr="00902C85" w:rsidRDefault="00902C85" w:rsidP="00902C85">
                    <w:pPr>
                      <w:spacing w:after="0" w:line="240" w:lineRule="auto"/>
                      <w:contextualSpacing/>
                      <w:jc w:val="center"/>
                      <w:rPr>
                        <w:rFonts w:asciiTheme="majorBidi" w:hAnsiTheme="majorBidi" w:cstheme="majorBidi"/>
                        <w:noProof/>
                      </w:rPr>
                    </w:pPr>
                    <w:r w:rsidRPr="00902C85">
                      <w:rPr>
                        <w:rFonts w:asciiTheme="majorBidi" w:hAnsiTheme="majorBidi" w:cstheme="majorBidi"/>
                        <w:noProof/>
                      </w:rPr>
                      <w:t xml:space="preserve">Subject: </w:t>
                    </w:r>
                    <w:r>
                      <w:rPr>
                        <w:rFonts w:asciiTheme="majorBidi" w:hAnsiTheme="majorBidi" w:cstheme="majorBidi"/>
                        <w:noProof/>
                      </w:rPr>
                      <w:t>Mechanics of Muscleskeletal System</w:t>
                    </w:r>
                  </w:p>
                  <w:p w:rsidR="00902C85" w:rsidRPr="00902C85" w:rsidRDefault="00902C85" w:rsidP="00902C85">
                    <w:pPr>
                      <w:spacing w:after="0" w:line="240" w:lineRule="auto"/>
                      <w:contextualSpacing/>
                      <w:jc w:val="center"/>
                      <w:rPr>
                        <w:rFonts w:asciiTheme="majorBidi" w:hAnsiTheme="majorBidi" w:cstheme="majorBidi"/>
                        <w:noProof/>
                      </w:rPr>
                    </w:pPr>
                    <w:r w:rsidRPr="00902C85">
                      <w:rPr>
                        <w:rFonts w:asciiTheme="majorBidi" w:hAnsiTheme="majorBidi" w:cstheme="majorBidi"/>
                        <w:noProof/>
                      </w:rPr>
                      <w:t>Lecturer: Dr. Ameen M. Al-Juboori</w:t>
                    </w:r>
                  </w:p>
                  <w:p w:rsidR="00902C85" w:rsidRPr="00902C85" w:rsidRDefault="00902C85" w:rsidP="00902C85">
                    <w:pPr>
                      <w:spacing w:after="0" w:line="240" w:lineRule="auto"/>
                      <w:contextualSpacing/>
                      <w:jc w:val="center"/>
                      <w:rPr>
                        <w:rFonts w:asciiTheme="majorBidi" w:hAnsiTheme="majorBidi" w:cstheme="majorBidi"/>
                      </w:rPr>
                    </w:pPr>
                    <w:r w:rsidRPr="00902C85">
                      <w:rPr>
                        <w:rFonts w:asciiTheme="majorBidi" w:hAnsiTheme="majorBidi" w:cstheme="majorBidi"/>
                        <w:noProof/>
                      </w:rPr>
                      <w:t xml:space="preserve">E-mail: </w:t>
                    </w:r>
                    <w:r w:rsidRPr="00902C85">
                      <w:rPr>
                        <w:rFonts w:asciiTheme="majorBidi" w:hAnsiTheme="majorBidi" w:cstheme="majorBidi"/>
                        <w:noProof/>
                        <w:color w:val="0000CC"/>
                      </w:rPr>
                      <w:t>AmeenAL-Juboori@mustaqbal-college.edu.iq</w:t>
                    </w:r>
                  </w:p>
                </w:txbxContent>
              </v:textbox>
              <w10:wrap type="square" anchorx="margin"/>
            </v:shape>
          </w:pict>
        </mc:Fallback>
      </mc:AlternateContent>
    </w:r>
    <w:r>
      <w:rPr>
        <w:rFonts w:hint="cs"/>
        <w:noProof/>
        <w:rtl/>
      </w:rPr>
      <w:drawing>
        <wp:anchor distT="0" distB="0" distL="114300" distR="114300" simplePos="0" relativeHeight="251659264" behindDoc="0" locked="0" layoutInCell="1" allowOverlap="1" wp14:anchorId="7C261DF8" wp14:editId="5D58BC5C">
          <wp:simplePos x="0" y="0"/>
          <wp:positionH relativeFrom="column">
            <wp:posOffset>-177345</wp:posOffset>
          </wp:positionH>
          <wp:positionV relativeFrom="paragraph">
            <wp:posOffset>-113294</wp:posOffset>
          </wp:positionV>
          <wp:extent cx="874800" cy="874800"/>
          <wp:effectExtent l="0" t="0" r="1905"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74800" cy="874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304EB8"/>
    <w:multiLevelType w:val="hybridMultilevel"/>
    <w:tmpl w:val="4C105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550"/>
    <w:rsid w:val="000001AF"/>
    <w:rsid w:val="00001E3C"/>
    <w:rsid w:val="00003915"/>
    <w:rsid w:val="00003B90"/>
    <w:rsid w:val="00003EF6"/>
    <w:rsid w:val="00004C7F"/>
    <w:rsid w:val="000103BD"/>
    <w:rsid w:val="000112BE"/>
    <w:rsid w:val="00012D7C"/>
    <w:rsid w:val="00021C6F"/>
    <w:rsid w:val="00021F00"/>
    <w:rsid w:val="000224EA"/>
    <w:rsid w:val="00022515"/>
    <w:rsid w:val="00023E1E"/>
    <w:rsid w:val="000245C2"/>
    <w:rsid w:val="00025446"/>
    <w:rsid w:val="00031C3A"/>
    <w:rsid w:val="0003288C"/>
    <w:rsid w:val="00033178"/>
    <w:rsid w:val="000331BF"/>
    <w:rsid w:val="00042690"/>
    <w:rsid w:val="00043104"/>
    <w:rsid w:val="00043265"/>
    <w:rsid w:val="00046E39"/>
    <w:rsid w:val="00046E40"/>
    <w:rsid w:val="00053165"/>
    <w:rsid w:val="00055C2F"/>
    <w:rsid w:val="00062FAB"/>
    <w:rsid w:val="00063219"/>
    <w:rsid w:val="00067B9E"/>
    <w:rsid w:val="0007199D"/>
    <w:rsid w:val="000732CB"/>
    <w:rsid w:val="00075416"/>
    <w:rsid w:val="0007623B"/>
    <w:rsid w:val="00077272"/>
    <w:rsid w:val="00077578"/>
    <w:rsid w:val="00077F94"/>
    <w:rsid w:val="000810B9"/>
    <w:rsid w:val="0008151F"/>
    <w:rsid w:val="0008390A"/>
    <w:rsid w:val="00083CFF"/>
    <w:rsid w:val="000A3E64"/>
    <w:rsid w:val="000B01E8"/>
    <w:rsid w:val="000B0749"/>
    <w:rsid w:val="000B62F6"/>
    <w:rsid w:val="000B6D1C"/>
    <w:rsid w:val="000C1314"/>
    <w:rsid w:val="000C5C55"/>
    <w:rsid w:val="000C6DA7"/>
    <w:rsid w:val="000D1E59"/>
    <w:rsid w:val="000D7AC8"/>
    <w:rsid w:val="000E37BA"/>
    <w:rsid w:val="000E68D4"/>
    <w:rsid w:val="000E712A"/>
    <w:rsid w:val="000E7AB8"/>
    <w:rsid w:val="000F1158"/>
    <w:rsid w:val="000F1254"/>
    <w:rsid w:val="000F3E28"/>
    <w:rsid w:val="00102740"/>
    <w:rsid w:val="00102BA6"/>
    <w:rsid w:val="00102C57"/>
    <w:rsid w:val="00104DC1"/>
    <w:rsid w:val="00105D4F"/>
    <w:rsid w:val="00105F0C"/>
    <w:rsid w:val="0011014E"/>
    <w:rsid w:val="00120C3D"/>
    <w:rsid w:val="00126C3E"/>
    <w:rsid w:val="0012729F"/>
    <w:rsid w:val="001275F7"/>
    <w:rsid w:val="00135C58"/>
    <w:rsid w:val="00141648"/>
    <w:rsid w:val="001449FF"/>
    <w:rsid w:val="001459B6"/>
    <w:rsid w:val="00146B21"/>
    <w:rsid w:val="001476AD"/>
    <w:rsid w:val="00157EA4"/>
    <w:rsid w:val="00161142"/>
    <w:rsid w:val="001650EE"/>
    <w:rsid w:val="0017316E"/>
    <w:rsid w:val="0017357E"/>
    <w:rsid w:val="001760E2"/>
    <w:rsid w:val="00182606"/>
    <w:rsid w:val="00183997"/>
    <w:rsid w:val="00190BDB"/>
    <w:rsid w:val="00190D2A"/>
    <w:rsid w:val="00194822"/>
    <w:rsid w:val="00194BEE"/>
    <w:rsid w:val="00195433"/>
    <w:rsid w:val="00196F0F"/>
    <w:rsid w:val="00197305"/>
    <w:rsid w:val="0019787E"/>
    <w:rsid w:val="001A2CB7"/>
    <w:rsid w:val="001A7393"/>
    <w:rsid w:val="001A7C1F"/>
    <w:rsid w:val="001B4C81"/>
    <w:rsid w:val="001B5774"/>
    <w:rsid w:val="001C32CB"/>
    <w:rsid w:val="001C54FB"/>
    <w:rsid w:val="001C567D"/>
    <w:rsid w:val="001C5AAC"/>
    <w:rsid w:val="001C65FB"/>
    <w:rsid w:val="001D0C1A"/>
    <w:rsid w:val="001D2AFC"/>
    <w:rsid w:val="001D2EC3"/>
    <w:rsid w:val="001D3583"/>
    <w:rsid w:val="001D38D1"/>
    <w:rsid w:val="001D6856"/>
    <w:rsid w:val="001D7DD5"/>
    <w:rsid w:val="001E0014"/>
    <w:rsid w:val="001E0336"/>
    <w:rsid w:val="001E05E8"/>
    <w:rsid w:val="001E5070"/>
    <w:rsid w:val="001F017E"/>
    <w:rsid w:val="001F071B"/>
    <w:rsid w:val="001F16B8"/>
    <w:rsid w:val="001F184C"/>
    <w:rsid w:val="001F1D1E"/>
    <w:rsid w:val="001F2AF0"/>
    <w:rsid w:val="001F4A56"/>
    <w:rsid w:val="001F5866"/>
    <w:rsid w:val="001F6D65"/>
    <w:rsid w:val="002061DF"/>
    <w:rsid w:val="00210D06"/>
    <w:rsid w:val="0021132A"/>
    <w:rsid w:val="00214A05"/>
    <w:rsid w:val="00215DA9"/>
    <w:rsid w:val="00221420"/>
    <w:rsid w:val="00223338"/>
    <w:rsid w:val="00224387"/>
    <w:rsid w:val="00225EE3"/>
    <w:rsid w:val="00227BB2"/>
    <w:rsid w:val="00227C53"/>
    <w:rsid w:val="00234D2A"/>
    <w:rsid w:val="002363B4"/>
    <w:rsid w:val="00236E6B"/>
    <w:rsid w:val="00237A94"/>
    <w:rsid w:val="0024037C"/>
    <w:rsid w:val="002404E6"/>
    <w:rsid w:val="002462E2"/>
    <w:rsid w:val="00250DD5"/>
    <w:rsid w:val="00251A98"/>
    <w:rsid w:val="002524DB"/>
    <w:rsid w:val="00254355"/>
    <w:rsid w:val="0025593D"/>
    <w:rsid w:val="00255B3B"/>
    <w:rsid w:val="00256225"/>
    <w:rsid w:val="00257A62"/>
    <w:rsid w:val="002627B9"/>
    <w:rsid w:val="00270FEF"/>
    <w:rsid w:val="00271768"/>
    <w:rsid w:val="00275A71"/>
    <w:rsid w:val="00275F45"/>
    <w:rsid w:val="002833E9"/>
    <w:rsid w:val="00284FA0"/>
    <w:rsid w:val="002923C3"/>
    <w:rsid w:val="00292DE4"/>
    <w:rsid w:val="00294D5C"/>
    <w:rsid w:val="00295433"/>
    <w:rsid w:val="0029645B"/>
    <w:rsid w:val="002A037F"/>
    <w:rsid w:val="002A1FE6"/>
    <w:rsid w:val="002A3140"/>
    <w:rsid w:val="002A691F"/>
    <w:rsid w:val="002A7E13"/>
    <w:rsid w:val="002B1461"/>
    <w:rsid w:val="002B16C7"/>
    <w:rsid w:val="002B2172"/>
    <w:rsid w:val="002B3020"/>
    <w:rsid w:val="002B4CFD"/>
    <w:rsid w:val="002B768F"/>
    <w:rsid w:val="002C102E"/>
    <w:rsid w:val="002C120C"/>
    <w:rsid w:val="002C6313"/>
    <w:rsid w:val="002C6ECF"/>
    <w:rsid w:val="002C7963"/>
    <w:rsid w:val="002D0332"/>
    <w:rsid w:val="002D03BE"/>
    <w:rsid w:val="002D246A"/>
    <w:rsid w:val="002D4C04"/>
    <w:rsid w:val="002D5887"/>
    <w:rsid w:val="002D7036"/>
    <w:rsid w:val="002D7174"/>
    <w:rsid w:val="002D78A4"/>
    <w:rsid w:val="002E08B2"/>
    <w:rsid w:val="002E0F18"/>
    <w:rsid w:val="002E4464"/>
    <w:rsid w:val="002F034E"/>
    <w:rsid w:val="002F0A58"/>
    <w:rsid w:val="002F0A6F"/>
    <w:rsid w:val="002F2A3C"/>
    <w:rsid w:val="002F5800"/>
    <w:rsid w:val="002F5C0B"/>
    <w:rsid w:val="002F636D"/>
    <w:rsid w:val="002F6EA0"/>
    <w:rsid w:val="002F7D98"/>
    <w:rsid w:val="00305929"/>
    <w:rsid w:val="00310FA2"/>
    <w:rsid w:val="00312225"/>
    <w:rsid w:val="0031279A"/>
    <w:rsid w:val="003131D6"/>
    <w:rsid w:val="00314133"/>
    <w:rsid w:val="0031719B"/>
    <w:rsid w:val="003173F1"/>
    <w:rsid w:val="00317469"/>
    <w:rsid w:val="00317A03"/>
    <w:rsid w:val="00326D1F"/>
    <w:rsid w:val="003271D8"/>
    <w:rsid w:val="00327C92"/>
    <w:rsid w:val="003316FE"/>
    <w:rsid w:val="00331EAA"/>
    <w:rsid w:val="0033279D"/>
    <w:rsid w:val="0034049B"/>
    <w:rsid w:val="00341514"/>
    <w:rsid w:val="00344960"/>
    <w:rsid w:val="003476B7"/>
    <w:rsid w:val="00352CE7"/>
    <w:rsid w:val="00356032"/>
    <w:rsid w:val="00356A60"/>
    <w:rsid w:val="00357E73"/>
    <w:rsid w:val="0036566D"/>
    <w:rsid w:val="0036667D"/>
    <w:rsid w:val="00366F11"/>
    <w:rsid w:val="0037084B"/>
    <w:rsid w:val="003728E8"/>
    <w:rsid w:val="00373C72"/>
    <w:rsid w:val="00373FBB"/>
    <w:rsid w:val="00375E0C"/>
    <w:rsid w:val="00376A36"/>
    <w:rsid w:val="00377F60"/>
    <w:rsid w:val="00383E4C"/>
    <w:rsid w:val="003855DD"/>
    <w:rsid w:val="00387D11"/>
    <w:rsid w:val="00392A91"/>
    <w:rsid w:val="00393790"/>
    <w:rsid w:val="00393DF4"/>
    <w:rsid w:val="003960DF"/>
    <w:rsid w:val="00397B8A"/>
    <w:rsid w:val="003A0BED"/>
    <w:rsid w:val="003A18E8"/>
    <w:rsid w:val="003A22F8"/>
    <w:rsid w:val="003A5D2D"/>
    <w:rsid w:val="003A6F99"/>
    <w:rsid w:val="003B077B"/>
    <w:rsid w:val="003B1B87"/>
    <w:rsid w:val="003B1D0B"/>
    <w:rsid w:val="003B4A62"/>
    <w:rsid w:val="003B6A79"/>
    <w:rsid w:val="003C2061"/>
    <w:rsid w:val="003C3556"/>
    <w:rsid w:val="003C4DC3"/>
    <w:rsid w:val="003C790A"/>
    <w:rsid w:val="003D14C3"/>
    <w:rsid w:val="003D1EF7"/>
    <w:rsid w:val="003D3552"/>
    <w:rsid w:val="003D3A4F"/>
    <w:rsid w:val="003D5841"/>
    <w:rsid w:val="003E0103"/>
    <w:rsid w:val="003E0AD1"/>
    <w:rsid w:val="003E0DF7"/>
    <w:rsid w:val="003E1D78"/>
    <w:rsid w:val="003E2A54"/>
    <w:rsid w:val="003E54A3"/>
    <w:rsid w:val="003F0371"/>
    <w:rsid w:val="003F29DD"/>
    <w:rsid w:val="003F30BB"/>
    <w:rsid w:val="003F5A5C"/>
    <w:rsid w:val="003F61B7"/>
    <w:rsid w:val="003F6D95"/>
    <w:rsid w:val="003F7D92"/>
    <w:rsid w:val="00403087"/>
    <w:rsid w:val="00404F1B"/>
    <w:rsid w:val="004061C4"/>
    <w:rsid w:val="004114D8"/>
    <w:rsid w:val="00414279"/>
    <w:rsid w:val="004154C2"/>
    <w:rsid w:val="0041798F"/>
    <w:rsid w:val="00420CF9"/>
    <w:rsid w:val="00427682"/>
    <w:rsid w:val="00430792"/>
    <w:rsid w:val="00430FA9"/>
    <w:rsid w:val="004339CF"/>
    <w:rsid w:val="00434803"/>
    <w:rsid w:val="00434E12"/>
    <w:rsid w:val="00436001"/>
    <w:rsid w:val="0043670E"/>
    <w:rsid w:val="004376CB"/>
    <w:rsid w:val="0044145C"/>
    <w:rsid w:val="00442351"/>
    <w:rsid w:val="00442CD1"/>
    <w:rsid w:val="00443733"/>
    <w:rsid w:val="00446EE0"/>
    <w:rsid w:val="00447388"/>
    <w:rsid w:val="00450EC0"/>
    <w:rsid w:val="00451025"/>
    <w:rsid w:val="00452C9D"/>
    <w:rsid w:val="00456E4B"/>
    <w:rsid w:val="004572C7"/>
    <w:rsid w:val="00460626"/>
    <w:rsid w:val="00461D49"/>
    <w:rsid w:val="00466829"/>
    <w:rsid w:val="00472DF1"/>
    <w:rsid w:val="004739E0"/>
    <w:rsid w:val="00473AC7"/>
    <w:rsid w:val="00474AF2"/>
    <w:rsid w:val="004811B4"/>
    <w:rsid w:val="0048168D"/>
    <w:rsid w:val="004837A8"/>
    <w:rsid w:val="0048392E"/>
    <w:rsid w:val="00483993"/>
    <w:rsid w:val="00493D7B"/>
    <w:rsid w:val="0049602C"/>
    <w:rsid w:val="00496D4E"/>
    <w:rsid w:val="004A0D43"/>
    <w:rsid w:val="004A2920"/>
    <w:rsid w:val="004A5ABD"/>
    <w:rsid w:val="004A71B1"/>
    <w:rsid w:val="004B3331"/>
    <w:rsid w:val="004B602D"/>
    <w:rsid w:val="004B6404"/>
    <w:rsid w:val="004C160C"/>
    <w:rsid w:val="004C33A2"/>
    <w:rsid w:val="004C3B89"/>
    <w:rsid w:val="004C4275"/>
    <w:rsid w:val="004C4435"/>
    <w:rsid w:val="004C5774"/>
    <w:rsid w:val="004C59E7"/>
    <w:rsid w:val="004C5EE2"/>
    <w:rsid w:val="004D2A73"/>
    <w:rsid w:val="004D4176"/>
    <w:rsid w:val="004D6B44"/>
    <w:rsid w:val="004D6DD6"/>
    <w:rsid w:val="004D7363"/>
    <w:rsid w:val="004E0F83"/>
    <w:rsid w:val="004E2BBB"/>
    <w:rsid w:val="004E31D0"/>
    <w:rsid w:val="004E5061"/>
    <w:rsid w:val="004E54E2"/>
    <w:rsid w:val="004E7445"/>
    <w:rsid w:val="004F001B"/>
    <w:rsid w:val="004F1938"/>
    <w:rsid w:val="004F2374"/>
    <w:rsid w:val="004F2899"/>
    <w:rsid w:val="00500086"/>
    <w:rsid w:val="005017ED"/>
    <w:rsid w:val="00504C46"/>
    <w:rsid w:val="00504DAF"/>
    <w:rsid w:val="00504E8B"/>
    <w:rsid w:val="00506D82"/>
    <w:rsid w:val="00507F2F"/>
    <w:rsid w:val="00511FD5"/>
    <w:rsid w:val="005132E4"/>
    <w:rsid w:val="00513484"/>
    <w:rsid w:val="005140CA"/>
    <w:rsid w:val="00515DF6"/>
    <w:rsid w:val="00517A39"/>
    <w:rsid w:val="005240F9"/>
    <w:rsid w:val="00526473"/>
    <w:rsid w:val="00526AD1"/>
    <w:rsid w:val="00526FF4"/>
    <w:rsid w:val="0053046D"/>
    <w:rsid w:val="00531869"/>
    <w:rsid w:val="00531BDB"/>
    <w:rsid w:val="005329EE"/>
    <w:rsid w:val="00536994"/>
    <w:rsid w:val="00536BAF"/>
    <w:rsid w:val="00536D44"/>
    <w:rsid w:val="00537E95"/>
    <w:rsid w:val="00541290"/>
    <w:rsid w:val="0054700B"/>
    <w:rsid w:val="00547712"/>
    <w:rsid w:val="00547E9A"/>
    <w:rsid w:val="00547EB6"/>
    <w:rsid w:val="0055027C"/>
    <w:rsid w:val="00550D5A"/>
    <w:rsid w:val="0055162B"/>
    <w:rsid w:val="005609B4"/>
    <w:rsid w:val="00561789"/>
    <w:rsid w:val="00562B17"/>
    <w:rsid w:val="00564152"/>
    <w:rsid w:val="005644CF"/>
    <w:rsid w:val="0056520D"/>
    <w:rsid w:val="005729B2"/>
    <w:rsid w:val="00572B35"/>
    <w:rsid w:val="00581355"/>
    <w:rsid w:val="00582822"/>
    <w:rsid w:val="00582A6C"/>
    <w:rsid w:val="00585630"/>
    <w:rsid w:val="005857EA"/>
    <w:rsid w:val="0058586D"/>
    <w:rsid w:val="00586E5A"/>
    <w:rsid w:val="00587B13"/>
    <w:rsid w:val="00587BCE"/>
    <w:rsid w:val="005902A3"/>
    <w:rsid w:val="00590BFF"/>
    <w:rsid w:val="005916A0"/>
    <w:rsid w:val="00592260"/>
    <w:rsid w:val="00592AFD"/>
    <w:rsid w:val="005932E1"/>
    <w:rsid w:val="00594944"/>
    <w:rsid w:val="005966FA"/>
    <w:rsid w:val="00596872"/>
    <w:rsid w:val="005971EE"/>
    <w:rsid w:val="00597C8F"/>
    <w:rsid w:val="005A0538"/>
    <w:rsid w:val="005A2F2F"/>
    <w:rsid w:val="005A4A03"/>
    <w:rsid w:val="005A7293"/>
    <w:rsid w:val="005B0DE7"/>
    <w:rsid w:val="005B21CF"/>
    <w:rsid w:val="005B5377"/>
    <w:rsid w:val="005B6B24"/>
    <w:rsid w:val="005B7006"/>
    <w:rsid w:val="005C04D4"/>
    <w:rsid w:val="005C2A7F"/>
    <w:rsid w:val="005C3F4E"/>
    <w:rsid w:val="005C4343"/>
    <w:rsid w:val="005C4772"/>
    <w:rsid w:val="005C6B22"/>
    <w:rsid w:val="005D0879"/>
    <w:rsid w:val="005D3136"/>
    <w:rsid w:val="005D4FA3"/>
    <w:rsid w:val="005D6EF9"/>
    <w:rsid w:val="005E0CC9"/>
    <w:rsid w:val="005E13C3"/>
    <w:rsid w:val="005E362F"/>
    <w:rsid w:val="005E578F"/>
    <w:rsid w:val="005E5BD5"/>
    <w:rsid w:val="005E5ECC"/>
    <w:rsid w:val="005F0385"/>
    <w:rsid w:val="005F208D"/>
    <w:rsid w:val="005F3EB3"/>
    <w:rsid w:val="0060197B"/>
    <w:rsid w:val="00605C9C"/>
    <w:rsid w:val="006067FD"/>
    <w:rsid w:val="00606854"/>
    <w:rsid w:val="00607ADF"/>
    <w:rsid w:val="00610D55"/>
    <w:rsid w:val="00611C56"/>
    <w:rsid w:val="00612620"/>
    <w:rsid w:val="00613DD3"/>
    <w:rsid w:val="00613F05"/>
    <w:rsid w:val="00614DF4"/>
    <w:rsid w:val="00623032"/>
    <w:rsid w:val="00623346"/>
    <w:rsid w:val="00626DB1"/>
    <w:rsid w:val="00626DDE"/>
    <w:rsid w:val="00630012"/>
    <w:rsid w:val="006301E5"/>
    <w:rsid w:val="00633DD0"/>
    <w:rsid w:val="00636A4E"/>
    <w:rsid w:val="00637EB6"/>
    <w:rsid w:val="006478DC"/>
    <w:rsid w:val="0065343E"/>
    <w:rsid w:val="00653F4B"/>
    <w:rsid w:val="00654444"/>
    <w:rsid w:val="00655006"/>
    <w:rsid w:val="00656E84"/>
    <w:rsid w:val="00657B9C"/>
    <w:rsid w:val="00661ED8"/>
    <w:rsid w:val="00664541"/>
    <w:rsid w:val="00665783"/>
    <w:rsid w:val="00667FD2"/>
    <w:rsid w:val="00670882"/>
    <w:rsid w:val="0067183D"/>
    <w:rsid w:val="00674855"/>
    <w:rsid w:val="00676910"/>
    <w:rsid w:val="00680A22"/>
    <w:rsid w:val="006810EC"/>
    <w:rsid w:val="006832F7"/>
    <w:rsid w:val="00684FCA"/>
    <w:rsid w:val="00685EE9"/>
    <w:rsid w:val="00691E28"/>
    <w:rsid w:val="0069265F"/>
    <w:rsid w:val="00692B47"/>
    <w:rsid w:val="006941ED"/>
    <w:rsid w:val="00696916"/>
    <w:rsid w:val="006A344E"/>
    <w:rsid w:val="006A40F5"/>
    <w:rsid w:val="006A45B0"/>
    <w:rsid w:val="006A59DC"/>
    <w:rsid w:val="006A6521"/>
    <w:rsid w:val="006A74E4"/>
    <w:rsid w:val="006B7A85"/>
    <w:rsid w:val="006C10EC"/>
    <w:rsid w:val="006C1224"/>
    <w:rsid w:val="006C26B7"/>
    <w:rsid w:val="006C35B5"/>
    <w:rsid w:val="006C4AA3"/>
    <w:rsid w:val="006C5250"/>
    <w:rsid w:val="006C59F2"/>
    <w:rsid w:val="006C6EF8"/>
    <w:rsid w:val="006C79CE"/>
    <w:rsid w:val="006D69CF"/>
    <w:rsid w:val="006E0687"/>
    <w:rsid w:val="006E1F90"/>
    <w:rsid w:val="006E7280"/>
    <w:rsid w:val="006F0522"/>
    <w:rsid w:val="006F5FBE"/>
    <w:rsid w:val="00700296"/>
    <w:rsid w:val="00700E36"/>
    <w:rsid w:val="007021F3"/>
    <w:rsid w:val="00704167"/>
    <w:rsid w:val="007059D8"/>
    <w:rsid w:val="00706290"/>
    <w:rsid w:val="00710840"/>
    <w:rsid w:val="007177BB"/>
    <w:rsid w:val="0072149A"/>
    <w:rsid w:val="00721E91"/>
    <w:rsid w:val="007228E2"/>
    <w:rsid w:val="00724152"/>
    <w:rsid w:val="00730BA5"/>
    <w:rsid w:val="00733B5D"/>
    <w:rsid w:val="00735116"/>
    <w:rsid w:val="00735F56"/>
    <w:rsid w:val="00736AC8"/>
    <w:rsid w:val="00745176"/>
    <w:rsid w:val="00745D5A"/>
    <w:rsid w:val="0075103E"/>
    <w:rsid w:val="007569FC"/>
    <w:rsid w:val="0075739F"/>
    <w:rsid w:val="007577B4"/>
    <w:rsid w:val="007639DD"/>
    <w:rsid w:val="00764523"/>
    <w:rsid w:val="007646BD"/>
    <w:rsid w:val="007646F3"/>
    <w:rsid w:val="00766086"/>
    <w:rsid w:val="00766771"/>
    <w:rsid w:val="00766CC3"/>
    <w:rsid w:val="00770E6A"/>
    <w:rsid w:val="00772E78"/>
    <w:rsid w:val="00773987"/>
    <w:rsid w:val="00773D96"/>
    <w:rsid w:val="00774601"/>
    <w:rsid w:val="00776C8E"/>
    <w:rsid w:val="00792E18"/>
    <w:rsid w:val="00797E7F"/>
    <w:rsid w:val="007A0CDB"/>
    <w:rsid w:val="007A1B2A"/>
    <w:rsid w:val="007A292E"/>
    <w:rsid w:val="007A3C7E"/>
    <w:rsid w:val="007A3EDE"/>
    <w:rsid w:val="007A51E5"/>
    <w:rsid w:val="007A7821"/>
    <w:rsid w:val="007A7F46"/>
    <w:rsid w:val="007C2369"/>
    <w:rsid w:val="007C2D40"/>
    <w:rsid w:val="007D08FA"/>
    <w:rsid w:val="007D468D"/>
    <w:rsid w:val="007D5550"/>
    <w:rsid w:val="007D5BE6"/>
    <w:rsid w:val="007D7380"/>
    <w:rsid w:val="007E03DB"/>
    <w:rsid w:val="007E1BB0"/>
    <w:rsid w:val="007E2334"/>
    <w:rsid w:val="007E361C"/>
    <w:rsid w:val="007E3765"/>
    <w:rsid w:val="007E5735"/>
    <w:rsid w:val="007E6142"/>
    <w:rsid w:val="007E6865"/>
    <w:rsid w:val="007F00C4"/>
    <w:rsid w:val="007F0F2F"/>
    <w:rsid w:val="007F4EF6"/>
    <w:rsid w:val="007F5879"/>
    <w:rsid w:val="007F5AAC"/>
    <w:rsid w:val="007F7025"/>
    <w:rsid w:val="007F74CC"/>
    <w:rsid w:val="00806996"/>
    <w:rsid w:val="00807C26"/>
    <w:rsid w:val="008216F2"/>
    <w:rsid w:val="00826459"/>
    <w:rsid w:val="00826B36"/>
    <w:rsid w:val="0083151E"/>
    <w:rsid w:val="00831953"/>
    <w:rsid w:val="00832DEE"/>
    <w:rsid w:val="008344A9"/>
    <w:rsid w:val="00837A8B"/>
    <w:rsid w:val="00844409"/>
    <w:rsid w:val="0084494A"/>
    <w:rsid w:val="00845072"/>
    <w:rsid w:val="00846F4D"/>
    <w:rsid w:val="00850FAB"/>
    <w:rsid w:val="008519F2"/>
    <w:rsid w:val="00854523"/>
    <w:rsid w:val="00855032"/>
    <w:rsid w:val="00856921"/>
    <w:rsid w:val="00857A63"/>
    <w:rsid w:val="008658C1"/>
    <w:rsid w:val="008667A4"/>
    <w:rsid w:val="00867F86"/>
    <w:rsid w:val="008709F6"/>
    <w:rsid w:val="00872E6A"/>
    <w:rsid w:val="00876CE0"/>
    <w:rsid w:val="00881EAB"/>
    <w:rsid w:val="0088462D"/>
    <w:rsid w:val="008855D3"/>
    <w:rsid w:val="00891BF2"/>
    <w:rsid w:val="00892F25"/>
    <w:rsid w:val="00893A4A"/>
    <w:rsid w:val="00893D33"/>
    <w:rsid w:val="008960E3"/>
    <w:rsid w:val="0089796C"/>
    <w:rsid w:val="008A0EE0"/>
    <w:rsid w:val="008A15F5"/>
    <w:rsid w:val="008A2435"/>
    <w:rsid w:val="008A319F"/>
    <w:rsid w:val="008A5ABF"/>
    <w:rsid w:val="008C3DD4"/>
    <w:rsid w:val="008C5E4C"/>
    <w:rsid w:val="008D59C2"/>
    <w:rsid w:val="008D73CB"/>
    <w:rsid w:val="008D785E"/>
    <w:rsid w:val="008E0531"/>
    <w:rsid w:val="008E14F8"/>
    <w:rsid w:val="008E1B23"/>
    <w:rsid w:val="008E27CA"/>
    <w:rsid w:val="008E3307"/>
    <w:rsid w:val="008E4A4D"/>
    <w:rsid w:val="008E58AC"/>
    <w:rsid w:val="008E5998"/>
    <w:rsid w:val="008F2EEF"/>
    <w:rsid w:val="008F3637"/>
    <w:rsid w:val="009014F4"/>
    <w:rsid w:val="00902C85"/>
    <w:rsid w:val="009032EF"/>
    <w:rsid w:val="009041EC"/>
    <w:rsid w:val="00905550"/>
    <w:rsid w:val="00905AF9"/>
    <w:rsid w:val="009064CE"/>
    <w:rsid w:val="0091115F"/>
    <w:rsid w:val="00911A8E"/>
    <w:rsid w:val="009123FF"/>
    <w:rsid w:val="00912F03"/>
    <w:rsid w:val="0091411E"/>
    <w:rsid w:val="0091492C"/>
    <w:rsid w:val="00920165"/>
    <w:rsid w:val="00921D30"/>
    <w:rsid w:val="00922F6A"/>
    <w:rsid w:val="009238BF"/>
    <w:rsid w:val="00924D3F"/>
    <w:rsid w:val="00925A18"/>
    <w:rsid w:val="00926637"/>
    <w:rsid w:val="00927AE8"/>
    <w:rsid w:val="00927B00"/>
    <w:rsid w:val="0093084D"/>
    <w:rsid w:val="00931A44"/>
    <w:rsid w:val="009324CD"/>
    <w:rsid w:val="009331FF"/>
    <w:rsid w:val="00934519"/>
    <w:rsid w:val="00934BF3"/>
    <w:rsid w:val="0094095A"/>
    <w:rsid w:val="00940995"/>
    <w:rsid w:val="00944971"/>
    <w:rsid w:val="009465FF"/>
    <w:rsid w:val="00952060"/>
    <w:rsid w:val="00953C20"/>
    <w:rsid w:val="009548B1"/>
    <w:rsid w:val="00960E1E"/>
    <w:rsid w:val="00963C8A"/>
    <w:rsid w:val="009650BF"/>
    <w:rsid w:val="009702DF"/>
    <w:rsid w:val="0097445B"/>
    <w:rsid w:val="009772A7"/>
    <w:rsid w:val="00977D42"/>
    <w:rsid w:val="00980A81"/>
    <w:rsid w:val="0098302A"/>
    <w:rsid w:val="0098323B"/>
    <w:rsid w:val="009833FD"/>
    <w:rsid w:val="009867E3"/>
    <w:rsid w:val="009870C7"/>
    <w:rsid w:val="00987177"/>
    <w:rsid w:val="009916C8"/>
    <w:rsid w:val="009926D0"/>
    <w:rsid w:val="009945DA"/>
    <w:rsid w:val="0099694F"/>
    <w:rsid w:val="009974BB"/>
    <w:rsid w:val="009A0272"/>
    <w:rsid w:val="009A03DA"/>
    <w:rsid w:val="009A29CA"/>
    <w:rsid w:val="009A3016"/>
    <w:rsid w:val="009B0B34"/>
    <w:rsid w:val="009B0FF8"/>
    <w:rsid w:val="009B2A14"/>
    <w:rsid w:val="009B38CE"/>
    <w:rsid w:val="009B45C0"/>
    <w:rsid w:val="009B4E00"/>
    <w:rsid w:val="009B59D9"/>
    <w:rsid w:val="009B5E80"/>
    <w:rsid w:val="009B78F8"/>
    <w:rsid w:val="009C0ACA"/>
    <w:rsid w:val="009C299E"/>
    <w:rsid w:val="009C2C85"/>
    <w:rsid w:val="009C3FAA"/>
    <w:rsid w:val="009C7EF6"/>
    <w:rsid w:val="009D3437"/>
    <w:rsid w:val="009D4D9E"/>
    <w:rsid w:val="009E3F64"/>
    <w:rsid w:val="009E485B"/>
    <w:rsid w:val="009E59BF"/>
    <w:rsid w:val="009E6362"/>
    <w:rsid w:val="009F5A26"/>
    <w:rsid w:val="00A00CFD"/>
    <w:rsid w:val="00A046AF"/>
    <w:rsid w:val="00A05A6A"/>
    <w:rsid w:val="00A065E6"/>
    <w:rsid w:val="00A0682A"/>
    <w:rsid w:val="00A1001E"/>
    <w:rsid w:val="00A15E6E"/>
    <w:rsid w:val="00A17203"/>
    <w:rsid w:val="00A17846"/>
    <w:rsid w:val="00A17C74"/>
    <w:rsid w:val="00A224B1"/>
    <w:rsid w:val="00A23869"/>
    <w:rsid w:val="00A23DAC"/>
    <w:rsid w:val="00A27765"/>
    <w:rsid w:val="00A30147"/>
    <w:rsid w:val="00A30472"/>
    <w:rsid w:val="00A3084F"/>
    <w:rsid w:val="00A32CA9"/>
    <w:rsid w:val="00A33988"/>
    <w:rsid w:val="00A34039"/>
    <w:rsid w:val="00A35059"/>
    <w:rsid w:val="00A35437"/>
    <w:rsid w:val="00A40A85"/>
    <w:rsid w:val="00A40B42"/>
    <w:rsid w:val="00A410C8"/>
    <w:rsid w:val="00A458F1"/>
    <w:rsid w:val="00A50A10"/>
    <w:rsid w:val="00A61944"/>
    <w:rsid w:val="00A64852"/>
    <w:rsid w:val="00A67816"/>
    <w:rsid w:val="00A71356"/>
    <w:rsid w:val="00A71857"/>
    <w:rsid w:val="00A751FD"/>
    <w:rsid w:val="00A757FC"/>
    <w:rsid w:val="00A8029F"/>
    <w:rsid w:val="00A811BE"/>
    <w:rsid w:val="00A8156B"/>
    <w:rsid w:val="00A81755"/>
    <w:rsid w:val="00A86C77"/>
    <w:rsid w:val="00A90003"/>
    <w:rsid w:val="00A9061D"/>
    <w:rsid w:val="00A9085A"/>
    <w:rsid w:val="00A917DA"/>
    <w:rsid w:val="00A919A3"/>
    <w:rsid w:val="00A92ACA"/>
    <w:rsid w:val="00A932BE"/>
    <w:rsid w:val="00A96377"/>
    <w:rsid w:val="00AA022B"/>
    <w:rsid w:val="00AA2242"/>
    <w:rsid w:val="00AA2582"/>
    <w:rsid w:val="00AA2FFD"/>
    <w:rsid w:val="00AA3AB2"/>
    <w:rsid w:val="00AA5E70"/>
    <w:rsid w:val="00AA5FD8"/>
    <w:rsid w:val="00AA6AED"/>
    <w:rsid w:val="00AA6C37"/>
    <w:rsid w:val="00AB266E"/>
    <w:rsid w:val="00AB5AD0"/>
    <w:rsid w:val="00AC1E4E"/>
    <w:rsid w:val="00AC268D"/>
    <w:rsid w:val="00AC2ADB"/>
    <w:rsid w:val="00AC2E9B"/>
    <w:rsid w:val="00AC4E77"/>
    <w:rsid w:val="00AD01DE"/>
    <w:rsid w:val="00AD3658"/>
    <w:rsid w:val="00AD44F6"/>
    <w:rsid w:val="00AD5A3E"/>
    <w:rsid w:val="00AD7006"/>
    <w:rsid w:val="00AE21AF"/>
    <w:rsid w:val="00AE44BF"/>
    <w:rsid w:val="00AE48A5"/>
    <w:rsid w:val="00AE5522"/>
    <w:rsid w:val="00AE6762"/>
    <w:rsid w:val="00AE7F31"/>
    <w:rsid w:val="00AF05BB"/>
    <w:rsid w:val="00AF0B42"/>
    <w:rsid w:val="00AF14D9"/>
    <w:rsid w:val="00AF15EE"/>
    <w:rsid w:val="00AF1F5A"/>
    <w:rsid w:val="00AF6A40"/>
    <w:rsid w:val="00B01673"/>
    <w:rsid w:val="00B04BCF"/>
    <w:rsid w:val="00B05EB2"/>
    <w:rsid w:val="00B067E4"/>
    <w:rsid w:val="00B06F12"/>
    <w:rsid w:val="00B074AC"/>
    <w:rsid w:val="00B12464"/>
    <w:rsid w:val="00B13342"/>
    <w:rsid w:val="00B13B91"/>
    <w:rsid w:val="00B13F23"/>
    <w:rsid w:val="00B14A13"/>
    <w:rsid w:val="00B14AA3"/>
    <w:rsid w:val="00B15F4C"/>
    <w:rsid w:val="00B177F0"/>
    <w:rsid w:val="00B209A4"/>
    <w:rsid w:val="00B23108"/>
    <w:rsid w:val="00B23D03"/>
    <w:rsid w:val="00B304BD"/>
    <w:rsid w:val="00B30F05"/>
    <w:rsid w:val="00B319F4"/>
    <w:rsid w:val="00B357F7"/>
    <w:rsid w:val="00B35FF8"/>
    <w:rsid w:val="00B402BF"/>
    <w:rsid w:val="00B41EBF"/>
    <w:rsid w:val="00B42A55"/>
    <w:rsid w:val="00B44942"/>
    <w:rsid w:val="00B4718C"/>
    <w:rsid w:val="00B478FD"/>
    <w:rsid w:val="00B50BA7"/>
    <w:rsid w:val="00B5130B"/>
    <w:rsid w:val="00B51F87"/>
    <w:rsid w:val="00B536D0"/>
    <w:rsid w:val="00B5407B"/>
    <w:rsid w:val="00B579E3"/>
    <w:rsid w:val="00B64ED3"/>
    <w:rsid w:val="00B66F6A"/>
    <w:rsid w:val="00B670F9"/>
    <w:rsid w:val="00B712B0"/>
    <w:rsid w:val="00B718D7"/>
    <w:rsid w:val="00B72A52"/>
    <w:rsid w:val="00B748C8"/>
    <w:rsid w:val="00B76134"/>
    <w:rsid w:val="00B77D0B"/>
    <w:rsid w:val="00B80694"/>
    <w:rsid w:val="00B8406A"/>
    <w:rsid w:val="00B84F82"/>
    <w:rsid w:val="00B87273"/>
    <w:rsid w:val="00B90542"/>
    <w:rsid w:val="00B90C80"/>
    <w:rsid w:val="00B91993"/>
    <w:rsid w:val="00B93508"/>
    <w:rsid w:val="00B9445E"/>
    <w:rsid w:val="00B96841"/>
    <w:rsid w:val="00B96D50"/>
    <w:rsid w:val="00BA02CF"/>
    <w:rsid w:val="00BA04D1"/>
    <w:rsid w:val="00BA3F72"/>
    <w:rsid w:val="00BA436B"/>
    <w:rsid w:val="00BA5043"/>
    <w:rsid w:val="00BA538B"/>
    <w:rsid w:val="00BB31A4"/>
    <w:rsid w:val="00BB7C80"/>
    <w:rsid w:val="00BC18CB"/>
    <w:rsid w:val="00BC43B1"/>
    <w:rsid w:val="00BC4C0A"/>
    <w:rsid w:val="00BC6DDF"/>
    <w:rsid w:val="00BC7D84"/>
    <w:rsid w:val="00BD0538"/>
    <w:rsid w:val="00BD1890"/>
    <w:rsid w:val="00BD2A6C"/>
    <w:rsid w:val="00BD3B43"/>
    <w:rsid w:val="00BD5A94"/>
    <w:rsid w:val="00BD6283"/>
    <w:rsid w:val="00BE06D3"/>
    <w:rsid w:val="00BE4520"/>
    <w:rsid w:val="00BE573C"/>
    <w:rsid w:val="00BE5E9B"/>
    <w:rsid w:val="00BE6316"/>
    <w:rsid w:val="00BF0C12"/>
    <w:rsid w:val="00BF25FA"/>
    <w:rsid w:val="00BF44BB"/>
    <w:rsid w:val="00BF4598"/>
    <w:rsid w:val="00C030D5"/>
    <w:rsid w:val="00C045CB"/>
    <w:rsid w:val="00C049ED"/>
    <w:rsid w:val="00C05895"/>
    <w:rsid w:val="00C05C1C"/>
    <w:rsid w:val="00C10BE2"/>
    <w:rsid w:val="00C118F8"/>
    <w:rsid w:val="00C1199E"/>
    <w:rsid w:val="00C159EC"/>
    <w:rsid w:val="00C168E0"/>
    <w:rsid w:val="00C2111E"/>
    <w:rsid w:val="00C21EC4"/>
    <w:rsid w:val="00C22276"/>
    <w:rsid w:val="00C22511"/>
    <w:rsid w:val="00C26456"/>
    <w:rsid w:val="00C26B39"/>
    <w:rsid w:val="00C312EC"/>
    <w:rsid w:val="00C35FFA"/>
    <w:rsid w:val="00C366E2"/>
    <w:rsid w:val="00C42F27"/>
    <w:rsid w:val="00C46201"/>
    <w:rsid w:val="00C46C7D"/>
    <w:rsid w:val="00C46F78"/>
    <w:rsid w:val="00C506A8"/>
    <w:rsid w:val="00C55DF7"/>
    <w:rsid w:val="00C61743"/>
    <w:rsid w:val="00C6226D"/>
    <w:rsid w:val="00C62526"/>
    <w:rsid w:val="00C62B4D"/>
    <w:rsid w:val="00C662CC"/>
    <w:rsid w:val="00C728F8"/>
    <w:rsid w:val="00C73B98"/>
    <w:rsid w:val="00C7499D"/>
    <w:rsid w:val="00C75C1A"/>
    <w:rsid w:val="00C806BF"/>
    <w:rsid w:val="00C82011"/>
    <w:rsid w:val="00C9185F"/>
    <w:rsid w:val="00C9223E"/>
    <w:rsid w:val="00C9366B"/>
    <w:rsid w:val="00C93A8A"/>
    <w:rsid w:val="00C93AF0"/>
    <w:rsid w:val="00C9452C"/>
    <w:rsid w:val="00C95879"/>
    <w:rsid w:val="00C968E3"/>
    <w:rsid w:val="00CA1B13"/>
    <w:rsid w:val="00CA49FE"/>
    <w:rsid w:val="00CB0EAC"/>
    <w:rsid w:val="00CB0F1B"/>
    <w:rsid w:val="00CB110A"/>
    <w:rsid w:val="00CB1D7B"/>
    <w:rsid w:val="00CB42B2"/>
    <w:rsid w:val="00CB611B"/>
    <w:rsid w:val="00CB6A15"/>
    <w:rsid w:val="00CC0F1F"/>
    <w:rsid w:val="00CC1721"/>
    <w:rsid w:val="00CC2395"/>
    <w:rsid w:val="00CC337A"/>
    <w:rsid w:val="00CC37E7"/>
    <w:rsid w:val="00CC6709"/>
    <w:rsid w:val="00CD0D04"/>
    <w:rsid w:val="00CD0D80"/>
    <w:rsid w:val="00CD2F04"/>
    <w:rsid w:val="00CD3507"/>
    <w:rsid w:val="00CD35B1"/>
    <w:rsid w:val="00CD4A23"/>
    <w:rsid w:val="00CD4F0B"/>
    <w:rsid w:val="00CD5783"/>
    <w:rsid w:val="00CD6289"/>
    <w:rsid w:val="00CE0767"/>
    <w:rsid w:val="00CE2C23"/>
    <w:rsid w:val="00CE69DA"/>
    <w:rsid w:val="00CF100A"/>
    <w:rsid w:val="00CF21C8"/>
    <w:rsid w:val="00CF2E59"/>
    <w:rsid w:val="00CF35CD"/>
    <w:rsid w:val="00CF37B1"/>
    <w:rsid w:val="00CF468C"/>
    <w:rsid w:val="00CF5036"/>
    <w:rsid w:val="00CF63D7"/>
    <w:rsid w:val="00CF67B4"/>
    <w:rsid w:val="00CF68FE"/>
    <w:rsid w:val="00D02B6D"/>
    <w:rsid w:val="00D06E19"/>
    <w:rsid w:val="00D10342"/>
    <w:rsid w:val="00D13424"/>
    <w:rsid w:val="00D162EB"/>
    <w:rsid w:val="00D22F03"/>
    <w:rsid w:val="00D24AE9"/>
    <w:rsid w:val="00D304BD"/>
    <w:rsid w:val="00D31775"/>
    <w:rsid w:val="00D33BD1"/>
    <w:rsid w:val="00D3622A"/>
    <w:rsid w:val="00D42184"/>
    <w:rsid w:val="00D42C2E"/>
    <w:rsid w:val="00D43A65"/>
    <w:rsid w:val="00D43F12"/>
    <w:rsid w:val="00D44BDE"/>
    <w:rsid w:val="00D457F2"/>
    <w:rsid w:val="00D45FCD"/>
    <w:rsid w:val="00D46F90"/>
    <w:rsid w:val="00D475B3"/>
    <w:rsid w:val="00D50C32"/>
    <w:rsid w:val="00D52F40"/>
    <w:rsid w:val="00D54862"/>
    <w:rsid w:val="00D62BD4"/>
    <w:rsid w:val="00D672FA"/>
    <w:rsid w:val="00D71CB0"/>
    <w:rsid w:val="00D7246E"/>
    <w:rsid w:val="00D75933"/>
    <w:rsid w:val="00D760A6"/>
    <w:rsid w:val="00D76202"/>
    <w:rsid w:val="00D83DBE"/>
    <w:rsid w:val="00D8440E"/>
    <w:rsid w:val="00D851ED"/>
    <w:rsid w:val="00D868A2"/>
    <w:rsid w:val="00D87588"/>
    <w:rsid w:val="00D9106B"/>
    <w:rsid w:val="00D94AB5"/>
    <w:rsid w:val="00D955F4"/>
    <w:rsid w:val="00D96734"/>
    <w:rsid w:val="00DA1B95"/>
    <w:rsid w:val="00DA4DB6"/>
    <w:rsid w:val="00DB219C"/>
    <w:rsid w:val="00DB2D58"/>
    <w:rsid w:val="00DB36DB"/>
    <w:rsid w:val="00DB57A5"/>
    <w:rsid w:val="00DC2852"/>
    <w:rsid w:val="00DC6AAE"/>
    <w:rsid w:val="00DC770B"/>
    <w:rsid w:val="00DD1CAD"/>
    <w:rsid w:val="00DD1DAE"/>
    <w:rsid w:val="00DD6BC5"/>
    <w:rsid w:val="00DD796F"/>
    <w:rsid w:val="00DE0370"/>
    <w:rsid w:val="00DE27E9"/>
    <w:rsid w:val="00DE295F"/>
    <w:rsid w:val="00DE763A"/>
    <w:rsid w:val="00DF00C8"/>
    <w:rsid w:val="00DF4046"/>
    <w:rsid w:val="00DF477D"/>
    <w:rsid w:val="00DF6902"/>
    <w:rsid w:val="00DF69F6"/>
    <w:rsid w:val="00DF72EB"/>
    <w:rsid w:val="00E042D5"/>
    <w:rsid w:val="00E04785"/>
    <w:rsid w:val="00E049C3"/>
    <w:rsid w:val="00E07E98"/>
    <w:rsid w:val="00E145E1"/>
    <w:rsid w:val="00E17630"/>
    <w:rsid w:val="00E2135B"/>
    <w:rsid w:val="00E22B4C"/>
    <w:rsid w:val="00E2419F"/>
    <w:rsid w:val="00E2477F"/>
    <w:rsid w:val="00E25D04"/>
    <w:rsid w:val="00E31131"/>
    <w:rsid w:val="00E32B0B"/>
    <w:rsid w:val="00E35824"/>
    <w:rsid w:val="00E36DB8"/>
    <w:rsid w:val="00E36F0B"/>
    <w:rsid w:val="00E3770C"/>
    <w:rsid w:val="00E409C7"/>
    <w:rsid w:val="00E4199E"/>
    <w:rsid w:val="00E4517A"/>
    <w:rsid w:val="00E470B0"/>
    <w:rsid w:val="00E47932"/>
    <w:rsid w:val="00E54FA5"/>
    <w:rsid w:val="00E551CB"/>
    <w:rsid w:val="00E55B0E"/>
    <w:rsid w:val="00E57236"/>
    <w:rsid w:val="00E57CBC"/>
    <w:rsid w:val="00E6137F"/>
    <w:rsid w:val="00E619A7"/>
    <w:rsid w:val="00E640F6"/>
    <w:rsid w:val="00E642B9"/>
    <w:rsid w:val="00E66416"/>
    <w:rsid w:val="00E70BB3"/>
    <w:rsid w:val="00E7139E"/>
    <w:rsid w:val="00E71422"/>
    <w:rsid w:val="00E73471"/>
    <w:rsid w:val="00E77375"/>
    <w:rsid w:val="00E775E1"/>
    <w:rsid w:val="00E8187F"/>
    <w:rsid w:val="00E829E2"/>
    <w:rsid w:val="00E91D74"/>
    <w:rsid w:val="00E956E5"/>
    <w:rsid w:val="00EA1284"/>
    <w:rsid w:val="00EA33B9"/>
    <w:rsid w:val="00EA3694"/>
    <w:rsid w:val="00EB182F"/>
    <w:rsid w:val="00EB2CA3"/>
    <w:rsid w:val="00EB396D"/>
    <w:rsid w:val="00EB4530"/>
    <w:rsid w:val="00EB58A0"/>
    <w:rsid w:val="00EC0C64"/>
    <w:rsid w:val="00EC164B"/>
    <w:rsid w:val="00EC406A"/>
    <w:rsid w:val="00EC50A7"/>
    <w:rsid w:val="00EC693D"/>
    <w:rsid w:val="00EC6C8B"/>
    <w:rsid w:val="00ED020E"/>
    <w:rsid w:val="00ED324F"/>
    <w:rsid w:val="00ED3C0B"/>
    <w:rsid w:val="00ED5AB9"/>
    <w:rsid w:val="00EE065C"/>
    <w:rsid w:val="00EE0E73"/>
    <w:rsid w:val="00EE19A4"/>
    <w:rsid w:val="00EE5651"/>
    <w:rsid w:val="00EE6BEF"/>
    <w:rsid w:val="00EE78F1"/>
    <w:rsid w:val="00EF4B6F"/>
    <w:rsid w:val="00EF50D4"/>
    <w:rsid w:val="00EF51C5"/>
    <w:rsid w:val="00EF7A8E"/>
    <w:rsid w:val="00F006A5"/>
    <w:rsid w:val="00F01096"/>
    <w:rsid w:val="00F03644"/>
    <w:rsid w:val="00F04054"/>
    <w:rsid w:val="00F05631"/>
    <w:rsid w:val="00F06AE6"/>
    <w:rsid w:val="00F115CE"/>
    <w:rsid w:val="00F1339B"/>
    <w:rsid w:val="00F1417E"/>
    <w:rsid w:val="00F14E46"/>
    <w:rsid w:val="00F15B6B"/>
    <w:rsid w:val="00F250FC"/>
    <w:rsid w:val="00F305CC"/>
    <w:rsid w:val="00F317E4"/>
    <w:rsid w:val="00F328EA"/>
    <w:rsid w:val="00F42A04"/>
    <w:rsid w:val="00F431A5"/>
    <w:rsid w:val="00F45A21"/>
    <w:rsid w:val="00F53CE6"/>
    <w:rsid w:val="00F54B3F"/>
    <w:rsid w:val="00F55566"/>
    <w:rsid w:val="00F6425C"/>
    <w:rsid w:val="00F65FC2"/>
    <w:rsid w:val="00F81007"/>
    <w:rsid w:val="00F82E34"/>
    <w:rsid w:val="00F83AEA"/>
    <w:rsid w:val="00F843D3"/>
    <w:rsid w:val="00F84F3D"/>
    <w:rsid w:val="00F87527"/>
    <w:rsid w:val="00F8770D"/>
    <w:rsid w:val="00F9096E"/>
    <w:rsid w:val="00F911E2"/>
    <w:rsid w:val="00F92184"/>
    <w:rsid w:val="00F92AA2"/>
    <w:rsid w:val="00F92DCD"/>
    <w:rsid w:val="00F92E24"/>
    <w:rsid w:val="00F92EE4"/>
    <w:rsid w:val="00F9467D"/>
    <w:rsid w:val="00F947A6"/>
    <w:rsid w:val="00F94E4C"/>
    <w:rsid w:val="00F95805"/>
    <w:rsid w:val="00F97915"/>
    <w:rsid w:val="00FA0198"/>
    <w:rsid w:val="00FA03C2"/>
    <w:rsid w:val="00FA0803"/>
    <w:rsid w:val="00FA0B6C"/>
    <w:rsid w:val="00FA4DBA"/>
    <w:rsid w:val="00FA4EAC"/>
    <w:rsid w:val="00FA4ED6"/>
    <w:rsid w:val="00FA7FE3"/>
    <w:rsid w:val="00FB188A"/>
    <w:rsid w:val="00FB2C51"/>
    <w:rsid w:val="00FB78B2"/>
    <w:rsid w:val="00FC1AFF"/>
    <w:rsid w:val="00FC1E6E"/>
    <w:rsid w:val="00FC3322"/>
    <w:rsid w:val="00FC3CEE"/>
    <w:rsid w:val="00FD1443"/>
    <w:rsid w:val="00FD22EA"/>
    <w:rsid w:val="00FD38F8"/>
    <w:rsid w:val="00FD49B9"/>
    <w:rsid w:val="00FD522E"/>
    <w:rsid w:val="00FE12C7"/>
    <w:rsid w:val="00FE1E60"/>
    <w:rsid w:val="00FE3677"/>
    <w:rsid w:val="00FE40DD"/>
    <w:rsid w:val="00FE4293"/>
    <w:rsid w:val="00FE4595"/>
    <w:rsid w:val="00FE4E0F"/>
    <w:rsid w:val="00FF031C"/>
    <w:rsid w:val="00FF583C"/>
    <w:rsid w:val="00FF58E4"/>
    <w:rsid w:val="00FF617F"/>
    <w:rsid w:val="00FF73CA"/>
    <w:rsid w:val="00FF7B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111C21"/>
  <w15:chartTrackingRefBased/>
  <w15:docId w15:val="{0D335CDB-84F4-4B0D-8B39-E88EA82FC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13C3"/>
    <w:pPr>
      <w:ind w:left="720"/>
      <w:contextualSpacing/>
    </w:pPr>
  </w:style>
  <w:style w:type="table" w:styleId="TableGrid">
    <w:name w:val="Table Grid"/>
    <w:basedOn w:val="TableNormal"/>
    <w:uiPriority w:val="39"/>
    <w:rsid w:val="00902C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02C85"/>
    <w:pPr>
      <w:tabs>
        <w:tab w:val="center" w:pos="4320"/>
        <w:tab w:val="right" w:pos="8640"/>
      </w:tabs>
      <w:spacing w:after="0" w:line="240" w:lineRule="auto"/>
    </w:pPr>
  </w:style>
  <w:style w:type="character" w:customStyle="1" w:styleId="HeaderChar">
    <w:name w:val="Header Char"/>
    <w:basedOn w:val="DefaultParagraphFont"/>
    <w:link w:val="Header"/>
    <w:uiPriority w:val="99"/>
    <w:rsid w:val="00902C85"/>
  </w:style>
  <w:style w:type="paragraph" w:styleId="Footer">
    <w:name w:val="footer"/>
    <w:basedOn w:val="Normal"/>
    <w:link w:val="FooterChar"/>
    <w:uiPriority w:val="99"/>
    <w:unhideWhenUsed/>
    <w:rsid w:val="00902C85"/>
    <w:pPr>
      <w:tabs>
        <w:tab w:val="center" w:pos="4320"/>
        <w:tab w:val="right" w:pos="8640"/>
      </w:tabs>
      <w:spacing w:after="0" w:line="240" w:lineRule="auto"/>
    </w:pPr>
  </w:style>
  <w:style w:type="character" w:customStyle="1" w:styleId="FooterChar">
    <w:name w:val="Footer Char"/>
    <w:basedOn w:val="DefaultParagraphFont"/>
    <w:link w:val="Footer"/>
    <w:uiPriority w:val="99"/>
    <w:rsid w:val="00902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7</Pages>
  <Words>1085</Words>
  <Characters>6188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 (C)</Company>
  <LinksUpToDate>false</LinksUpToDate>
  <CharactersWithSpaces>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Ameen</dc:creator>
  <cp:keywords/>
  <dc:description/>
  <cp:lastModifiedBy>ALI KAMIL</cp:lastModifiedBy>
  <cp:revision>8</cp:revision>
  <dcterms:created xsi:type="dcterms:W3CDTF">2018-09-22T12:30:00Z</dcterms:created>
  <dcterms:modified xsi:type="dcterms:W3CDTF">2021-06-11T20:49:00Z</dcterms:modified>
</cp:coreProperties>
</file>