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1A2F" w14:textId="2BA2D1E4" w:rsidR="00B40A2B" w:rsidRPr="00A9618C" w:rsidRDefault="00B40A2B">
      <w:pPr>
        <w:rPr>
          <w:rFonts w:asciiTheme="majorBidi" w:hAnsiTheme="majorBidi" w:cstheme="majorBidi"/>
          <w:sz w:val="28"/>
          <w:szCs w:val="28"/>
          <w:rtl/>
          <w:lang w:bidi="ar-IQ"/>
        </w:rPr>
      </w:pPr>
      <w:bookmarkStart w:id="0" w:name="_Hlk209182268"/>
      <w:bookmarkEnd w:id="0"/>
    </w:p>
    <w:p w14:paraId="5592B492"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000000"/>
          <w:sz w:val="28"/>
          <w:szCs w:val="28"/>
        </w:rPr>
      </w:pPr>
      <w:r w:rsidRPr="00A9618C">
        <w:rPr>
          <w:rFonts w:asciiTheme="majorBidi" w:hAnsiTheme="majorBidi" w:cstheme="majorBidi"/>
          <w:b/>
          <w:bCs/>
          <w:color w:val="000000"/>
          <w:sz w:val="28"/>
          <w:szCs w:val="28"/>
        </w:rPr>
        <w:t xml:space="preserve">Enzymes </w:t>
      </w:r>
      <w:r w:rsidRPr="00A9618C">
        <w:rPr>
          <w:rFonts w:asciiTheme="majorBidi" w:hAnsiTheme="majorBidi" w:cstheme="majorBidi"/>
          <w:color w:val="000000"/>
          <w:sz w:val="28"/>
          <w:szCs w:val="28"/>
        </w:rPr>
        <w:t xml:space="preserve">are </w:t>
      </w:r>
      <w:r w:rsidRPr="00A9618C">
        <w:rPr>
          <w:rFonts w:asciiTheme="majorBidi" w:hAnsiTheme="majorBidi" w:cstheme="majorBidi"/>
          <w:b/>
          <w:bCs/>
          <w:color w:val="000000"/>
          <w:sz w:val="28"/>
          <w:szCs w:val="28"/>
        </w:rPr>
        <w:t xml:space="preserve">organic </w:t>
      </w:r>
      <w:r w:rsidRPr="00A9618C">
        <w:rPr>
          <w:rFonts w:asciiTheme="majorBidi" w:hAnsiTheme="majorBidi" w:cstheme="majorBidi"/>
          <w:color w:val="000000"/>
          <w:sz w:val="28"/>
          <w:szCs w:val="28"/>
        </w:rPr>
        <w:t xml:space="preserve">molecules, which are produced in living organisms and increase rate of a biochemical reaction without being utilized in the overall process. These are </w:t>
      </w:r>
      <w:r w:rsidRPr="00A9618C">
        <w:rPr>
          <w:rFonts w:asciiTheme="majorBidi" w:hAnsiTheme="majorBidi" w:cstheme="majorBidi"/>
          <w:b/>
          <w:bCs/>
          <w:color w:val="000000"/>
          <w:sz w:val="28"/>
          <w:szCs w:val="28"/>
        </w:rPr>
        <w:t>nondialyzable colloidal particles</w:t>
      </w:r>
      <w:r w:rsidRPr="00A9618C">
        <w:rPr>
          <w:rFonts w:asciiTheme="majorBidi" w:hAnsiTheme="majorBidi" w:cstheme="majorBidi"/>
          <w:color w:val="000000"/>
          <w:sz w:val="28"/>
          <w:szCs w:val="28"/>
        </w:rPr>
        <w:t>, which are</w:t>
      </w:r>
    </w:p>
    <w:p w14:paraId="7826179B"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color w:val="000000"/>
          <w:sz w:val="28"/>
          <w:szCs w:val="28"/>
        </w:rPr>
      </w:pPr>
      <w:r w:rsidRPr="00A9618C">
        <w:rPr>
          <w:rFonts w:asciiTheme="majorBidi" w:hAnsiTheme="majorBidi" w:cstheme="majorBidi"/>
          <w:b/>
          <w:bCs/>
          <w:color w:val="000000"/>
          <w:sz w:val="28"/>
          <w:szCs w:val="28"/>
        </w:rPr>
        <w:t xml:space="preserve">thermolabile proteins </w:t>
      </w:r>
      <w:r w:rsidRPr="00A9618C">
        <w:rPr>
          <w:rFonts w:asciiTheme="majorBidi" w:hAnsiTheme="majorBidi" w:cstheme="majorBidi"/>
          <w:color w:val="000000"/>
          <w:sz w:val="28"/>
          <w:szCs w:val="28"/>
        </w:rPr>
        <w:t xml:space="preserve">with </w:t>
      </w:r>
      <w:r w:rsidRPr="00A9618C">
        <w:rPr>
          <w:rFonts w:asciiTheme="majorBidi" w:hAnsiTheme="majorBidi" w:cstheme="majorBidi"/>
          <w:b/>
          <w:bCs/>
          <w:color w:val="000000"/>
          <w:sz w:val="28"/>
          <w:szCs w:val="28"/>
        </w:rPr>
        <w:t>highly specific catalytic activity</w:t>
      </w:r>
      <w:r w:rsidRPr="00A9618C">
        <w:rPr>
          <w:rFonts w:asciiTheme="majorBidi" w:hAnsiTheme="majorBidi" w:cstheme="majorBidi"/>
          <w:color w:val="000000"/>
          <w:sz w:val="28"/>
          <w:szCs w:val="28"/>
        </w:rPr>
        <w:t>.</w:t>
      </w:r>
    </w:p>
    <w:p w14:paraId="68649BF4"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color w:val="000000"/>
          <w:sz w:val="28"/>
          <w:szCs w:val="28"/>
        </w:rPr>
      </w:pPr>
    </w:p>
    <w:p w14:paraId="76BFC936" w14:textId="77777777" w:rsidR="00A9618C" w:rsidRPr="00A9618C" w:rsidRDefault="00A9618C" w:rsidP="00A9618C">
      <w:pPr>
        <w:spacing w:line="360" w:lineRule="auto"/>
        <w:jc w:val="right"/>
        <w:rPr>
          <w:rFonts w:asciiTheme="majorBidi" w:hAnsiTheme="majorBidi" w:cstheme="majorBidi"/>
          <w:b/>
          <w:bCs/>
          <w:sz w:val="28"/>
          <w:szCs w:val="28"/>
        </w:rPr>
      </w:pPr>
      <w:r w:rsidRPr="00A9618C">
        <w:rPr>
          <w:rFonts w:asciiTheme="majorBidi" w:hAnsiTheme="majorBidi" w:cstheme="majorBidi"/>
          <w:b/>
          <w:bCs/>
          <w:sz w:val="28"/>
          <w:szCs w:val="28"/>
        </w:rPr>
        <w:t>CHEMICAL NATURE OF ENZYMES</w:t>
      </w:r>
    </w:p>
    <w:p w14:paraId="36971A33" w14:textId="77777777" w:rsidR="00A9618C" w:rsidRPr="00A9618C" w:rsidRDefault="00A9618C" w:rsidP="00A9618C">
      <w:pPr>
        <w:spacing w:line="360" w:lineRule="auto"/>
        <w:jc w:val="right"/>
        <w:rPr>
          <w:rFonts w:asciiTheme="majorBidi" w:hAnsiTheme="majorBidi" w:cstheme="majorBidi"/>
          <w:sz w:val="28"/>
          <w:szCs w:val="28"/>
        </w:rPr>
      </w:pPr>
      <w:r w:rsidRPr="00A9618C">
        <w:rPr>
          <w:rFonts w:asciiTheme="majorBidi" w:hAnsiTheme="majorBidi" w:cstheme="majorBidi"/>
          <w:sz w:val="28"/>
          <w:szCs w:val="28"/>
        </w:rPr>
        <w:t xml:space="preserve"> Almost all enzymes are protein in nature. Enzymes with two or more subunits (polypeptides) are known as oligomeric enzymes.</w:t>
      </w:r>
    </w:p>
    <w:p w14:paraId="5DD4DA7C"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color w:val="0000FF"/>
          <w:sz w:val="28"/>
          <w:szCs w:val="28"/>
        </w:rPr>
      </w:pPr>
      <w:r w:rsidRPr="00A9618C">
        <w:rPr>
          <w:rFonts w:asciiTheme="majorBidi" w:hAnsiTheme="majorBidi" w:cstheme="majorBidi"/>
          <w:b/>
          <w:bCs/>
          <w:color w:val="0000FF"/>
          <w:sz w:val="28"/>
          <w:szCs w:val="28"/>
        </w:rPr>
        <w:t>NOMENCLATURE</w:t>
      </w:r>
    </w:p>
    <w:p w14:paraId="49CEBD95"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000000"/>
          <w:sz w:val="28"/>
          <w:szCs w:val="28"/>
        </w:rPr>
      </w:pPr>
      <w:r w:rsidRPr="00A9618C">
        <w:rPr>
          <w:rFonts w:asciiTheme="majorBidi" w:hAnsiTheme="majorBidi" w:cstheme="majorBidi"/>
          <w:color w:val="000000"/>
          <w:sz w:val="28"/>
          <w:szCs w:val="28"/>
        </w:rPr>
        <w:t xml:space="preserve">Enzymes are, usually, named by </w:t>
      </w:r>
      <w:r w:rsidRPr="00A9618C">
        <w:rPr>
          <w:rFonts w:asciiTheme="majorBidi" w:hAnsiTheme="majorBidi" w:cstheme="majorBidi"/>
          <w:b/>
          <w:bCs/>
          <w:color w:val="000000"/>
          <w:sz w:val="28"/>
          <w:szCs w:val="28"/>
        </w:rPr>
        <w:t xml:space="preserve">the suffix </w:t>
      </w:r>
      <w:r w:rsidRPr="00A9618C">
        <w:rPr>
          <w:rFonts w:asciiTheme="majorBidi" w:hAnsiTheme="majorBidi" w:cstheme="majorBidi"/>
          <w:color w:val="000000"/>
          <w:sz w:val="28"/>
          <w:szCs w:val="28"/>
        </w:rPr>
        <w:t>“</w:t>
      </w:r>
      <w:r w:rsidRPr="00A9618C">
        <w:rPr>
          <w:rFonts w:asciiTheme="majorBidi" w:hAnsiTheme="majorBidi" w:cstheme="majorBidi"/>
          <w:b/>
          <w:bCs/>
          <w:color w:val="000000"/>
          <w:sz w:val="28"/>
          <w:szCs w:val="28"/>
        </w:rPr>
        <w:t>-</w:t>
      </w:r>
      <w:proofErr w:type="spellStart"/>
      <w:r w:rsidRPr="00A9618C">
        <w:rPr>
          <w:rFonts w:asciiTheme="majorBidi" w:hAnsiTheme="majorBidi" w:cstheme="majorBidi"/>
          <w:b/>
          <w:bCs/>
          <w:color w:val="000000"/>
          <w:sz w:val="28"/>
          <w:szCs w:val="28"/>
        </w:rPr>
        <w:t>ase</w:t>
      </w:r>
      <w:proofErr w:type="spellEnd"/>
      <w:r w:rsidRPr="00A9618C">
        <w:rPr>
          <w:rFonts w:asciiTheme="majorBidi" w:hAnsiTheme="majorBidi" w:cstheme="majorBidi"/>
          <w:color w:val="000000"/>
          <w:sz w:val="28"/>
          <w:szCs w:val="28"/>
        </w:rPr>
        <w:t xml:space="preserve">” with the </w:t>
      </w:r>
      <w:r w:rsidRPr="00A9618C">
        <w:rPr>
          <w:rFonts w:asciiTheme="majorBidi" w:hAnsiTheme="majorBidi" w:cstheme="majorBidi"/>
          <w:b/>
          <w:bCs/>
          <w:color w:val="000000"/>
          <w:sz w:val="28"/>
          <w:szCs w:val="28"/>
        </w:rPr>
        <w:t>name of the substrate</w:t>
      </w:r>
      <w:r w:rsidRPr="00A9618C">
        <w:rPr>
          <w:rFonts w:asciiTheme="majorBidi" w:hAnsiTheme="majorBidi" w:cstheme="majorBidi"/>
          <w:color w:val="000000"/>
          <w:sz w:val="28"/>
          <w:szCs w:val="28"/>
        </w:rPr>
        <w:t xml:space="preserve">, or the </w:t>
      </w:r>
      <w:r w:rsidRPr="00A9618C">
        <w:rPr>
          <w:rFonts w:asciiTheme="majorBidi" w:hAnsiTheme="majorBidi" w:cstheme="majorBidi"/>
          <w:b/>
          <w:bCs/>
          <w:color w:val="000000"/>
          <w:sz w:val="28"/>
          <w:szCs w:val="28"/>
        </w:rPr>
        <w:t xml:space="preserve">catalytic action </w:t>
      </w:r>
      <w:r w:rsidRPr="00A9618C">
        <w:rPr>
          <w:rFonts w:asciiTheme="majorBidi" w:hAnsiTheme="majorBidi" w:cstheme="majorBidi"/>
          <w:color w:val="000000"/>
          <w:sz w:val="28"/>
          <w:szCs w:val="28"/>
        </w:rPr>
        <w:t xml:space="preserve">of the enzyme, e.g., lipase (which catalysis the hydrolysis of lipids), fatty acid synthase (which </w:t>
      </w:r>
      <w:proofErr w:type="spellStart"/>
      <w:r w:rsidRPr="00A9618C">
        <w:rPr>
          <w:rFonts w:asciiTheme="majorBidi" w:hAnsiTheme="majorBidi" w:cstheme="majorBidi"/>
          <w:color w:val="000000"/>
          <w:sz w:val="28"/>
          <w:szCs w:val="28"/>
        </w:rPr>
        <w:t>catalyses</w:t>
      </w:r>
      <w:proofErr w:type="spellEnd"/>
      <w:r w:rsidRPr="00A9618C">
        <w:rPr>
          <w:rFonts w:asciiTheme="majorBidi" w:hAnsiTheme="majorBidi" w:cstheme="majorBidi"/>
          <w:color w:val="000000"/>
          <w:sz w:val="28"/>
          <w:szCs w:val="28"/>
        </w:rPr>
        <w:t xml:space="preserve"> synthesis of fatty acids), etc. These names are called </w:t>
      </w:r>
      <w:r w:rsidRPr="00A9618C">
        <w:rPr>
          <w:rFonts w:asciiTheme="majorBidi" w:hAnsiTheme="majorBidi" w:cstheme="majorBidi"/>
          <w:b/>
          <w:bCs/>
          <w:color w:val="000000"/>
          <w:sz w:val="28"/>
          <w:szCs w:val="28"/>
        </w:rPr>
        <w:t>trivial names</w:t>
      </w:r>
      <w:r w:rsidRPr="00A9618C">
        <w:rPr>
          <w:rFonts w:asciiTheme="majorBidi" w:hAnsiTheme="majorBidi" w:cstheme="majorBidi"/>
          <w:color w:val="000000"/>
          <w:sz w:val="28"/>
          <w:szCs w:val="28"/>
        </w:rPr>
        <w:t>.</w:t>
      </w:r>
    </w:p>
    <w:p w14:paraId="1B4BE49C"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000000"/>
          <w:sz w:val="28"/>
          <w:szCs w:val="28"/>
        </w:rPr>
      </w:pPr>
      <w:r w:rsidRPr="00A9618C">
        <w:rPr>
          <w:rFonts w:asciiTheme="majorBidi" w:hAnsiTheme="majorBidi" w:cstheme="majorBidi"/>
          <w:color w:val="000000"/>
          <w:sz w:val="28"/>
          <w:szCs w:val="28"/>
        </w:rPr>
        <w:t>However, while assigning a trivial name to an enzyme, no systematic rules were followed.</w:t>
      </w:r>
    </w:p>
    <w:p w14:paraId="498DE23A"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0000FF"/>
          <w:sz w:val="28"/>
          <w:szCs w:val="28"/>
        </w:rPr>
      </w:pPr>
      <w:r w:rsidRPr="00A9618C">
        <w:rPr>
          <w:rFonts w:asciiTheme="majorBidi" w:hAnsiTheme="majorBidi" w:cstheme="majorBidi"/>
          <w:b/>
          <w:bCs/>
          <w:color w:val="0000FF"/>
          <w:sz w:val="28"/>
          <w:szCs w:val="28"/>
        </w:rPr>
        <w:t>CLASSIFICATION</w:t>
      </w:r>
    </w:p>
    <w:p w14:paraId="45433359" w14:textId="701E5D27" w:rsidR="00A9618C" w:rsidRPr="00A9618C" w:rsidRDefault="00A9618C" w:rsidP="00A9618C">
      <w:pPr>
        <w:bidi w:val="0"/>
        <w:spacing w:line="360" w:lineRule="auto"/>
        <w:jc w:val="both"/>
        <w:rPr>
          <w:rFonts w:asciiTheme="majorBidi" w:hAnsiTheme="majorBidi" w:cstheme="majorBidi" w:hint="cs"/>
          <w:sz w:val="28"/>
          <w:szCs w:val="28"/>
          <w:rtl/>
        </w:rPr>
      </w:pPr>
      <w:r w:rsidRPr="00A9618C">
        <w:rPr>
          <w:rFonts w:asciiTheme="majorBidi" w:hAnsiTheme="majorBidi" w:cstheme="majorBidi"/>
          <w:sz w:val="28"/>
          <w:szCs w:val="28"/>
        </w:rPr>
        <w:t xml:space="preserve">The International Union of Biochemistry and Molecular Biology (IUBMB) adopted a scheme for a rational system of naming each enzyme and suggested their functional classification. According to IUBMB, each enzyme is assigned a four-digit systematic code, commonly known as the Enzyme Commission number (EC number).  </w:t>
      </w:r>
    </w:p>
    <w:p w14:paraId="3E15B453"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000000"/>
          <w:sz w:val="28"/>
          <w:szCs w:val="28"/>
        </w:rPr>
      </w:pPr>
      <w:r w:rsidRPr="00A9618C">
        <w:rPr>
          <w:rFonts w:asciiTheme="majorBidi" w:hAnsiTheme="majorBidi" w:cstheme="majorBidi"/>
          <w:color w:val="000000"/>
          <w:sz w:val="28"/>
          <w:szCs w:val="28"/>
        </w:rPr>
        <w:t>According to the enzyme commission, enzymes are classified into six classes, which include:</w:t>
      </w:r>
    </w:p>
    <w:p w14:paraId="61B3A992"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C00000"/>
          <w:sz w:val="28"/>
          <w:szCs w:val="28"/>
        </w:rPr>
      </w:pPr>
      <w:r w:rsidRPr="00A9618C">
        <w:rPr>
          <w:rFonts w:asciiTheme="majorBidi" w:hAnsiTheme="majorBidi" w:cstheme="majorBidi"/>
          <w:b/>
          <w:bCs/>
          <w:color w:val="C00000"/>
          <w:sz w:val="28"/>
          <w:szCs w:val="28"/>
        </w:rPr>
        <w:t>1. Oxidoreductases</w:t>
      </w:r>
    </w:p>
    <w:p w14:paraId="447D2293"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000000"/>
          <w:sz w:val="28"/>
          <w:szCs w:val="28"/>
        </w:rPr>
      </w:pPr>
      <w:r w:rsidRPr="00A9618C">
        <w:rPr>
          <w:rFonts w:asciiTheme="majorBidi" w:hAnsiTheme="majorBidi" w:cstheme="majorBidi"/>
          <w:color w:val="000000"/>
          <w:sz w:val="28"/>
          <w:szCs w:val="28"/>
        </w:rPr>
        <w:t xml:space="preserve">Oxidoreductases are involved in the </w:t>
      </w:r>
      <w:r w:rsidRPr="00A9618C">
        <w:rPr>
          <w:rFonts w:asciiTheme="majorBidi" w:hAnsiTheme="majorBidi" w:cstheme="majorBidi"/>
          <w:b/>
          <w:bCs/>
          <w:color w:val="000000"/>
          <w:sz w:val="28"/>
          <w:szCs w:val="28"/>
        </w:rPr>
        <w:t>oxidation and/or reduction of a substrate</w:t>
      </w:r>
      <w:r w:rsidRPr="00A9618C">
        <w:rPr>
          <w:rFonts w:asciiTheme="majorBidi" w:hAnsiTheme="majorBidi" w:cstheme="majorBidi"/>
          <w:color w:val="000000"/>
          <w:sz w:val="28"/>
          <w:szCs w:val="28"/>
        </w:rPr>
        <w:t>, i.e., they catalyze the addition of</w:t>
      </w:r>
      <w:r w:rsidRPr="00A9618C">
        <w:rPr>
          <w:rFonts w:asciiTheme="majorBidi" w:hAnsiTheme="majorBidi" w:cstheme="majorBidi"/>
          <w:b/>
          <w:bCs/>
          <w:color w:val="000000"/>
          <w:sz w:val="28"/>
          <w:szCs w:val="28"/>
        </w:rPr>
        <w:t xml:space="preserve"> </w:t>
      </w:r>
      <w:r w:rsidRPr="00A9618C">
        <w:rPr>
          <w:rFonts w:asciiTheme="majorBidi" w:hAnsiTheme="majorBidi" w:cstheme="majorBidi"/>
          <w:color w:val="000000"/>
          <w:sz w:val="28"/>
          <w:szCs w:val="28"/>
        </w:rPr>
        <w:t>oxygen, removal of hydrogen, or removal of electrons,</w:t>
      </w:r>
      <w:r w:rsidRPr="00A9618C">
        <w:rPr>
          <w:rFonts w:asciiTheme="majorBidi" w:hAnsiTheme="majorBidi" w:cstheme="majorBidi"/>
          <w:sz w:val="28"/>
          <w:szCs w:val="28"/>
        </w:rPr>
        <w:t xml:space="preserve"> include dehydrogenases, oxidases</w:t>
      </w:r>
    </w:p>
    <w:p w14:paraId="0FA447C2"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C00000"/>
          <w:sz w:val="28"/>
          <w:szCs w:val="28"/>
        </w:rPr>
      </w:pPr>
      <w:r w:rsidRPr="00A9618C">
        <w:rPr>
          <w:rFonts w:asciiTheme="majorBidi" w:hAnsiTheme="majorBidi" w:cstheme="majorBidi"/>
          <w:b/>
          <w:bCs/>
          <w:color w:val="C00000"/>
          <w:sz w:val="28"/>
          <w:szCs w:val="28"/>
        </w:rPr>
        <w:lastRenderedPageBreak/>
        <w:t>2. Transferases</w:t>
      </w:r>
    </w:p>
    <w:p w14:paraId="2C619599" w14:textId="77777777" w:rsidR="00A9618C" w:rsidRPr="00A9618C" w:rsidRDefault="00A9618C" w:rsidP="00A9618C">
      <w:pPr>
        <w:autoSpaceDE w:val="0"/>
        <w:autoSpaceDN w:val="0"/>
        <w:bidi w:val="0"/>
        <w:adjustRightInd w:val="0"/>
        <w:spacing w:after="0" w:line="360" w:lineRule="auto"/>
        <w:rPr>
          <w:rFonts w:asciiTheme="majorBidi" w:hAnsiTheme="majorBidi" w:cstheme="majorBidi"/>
          <w:sz w:val="28"/>
          <w:szCs w:val="28"/>
        </w:rPr>
      </w:pPr>
      <w:r w:rsidRPr="00A9618C">
        <w:rPr>
          <w:rFonts w:asciiTheme="majorBidi" w:hAnsiTheme="majorBidi" w:cstheme="majorBidi"/>
          <w:color w:val="000000"/>
          <w:sz w:val="28"/>
          <w:szCs w:val="28"/>
        </w:rPr>
        <w:t xml:space="preserve">Transferases catalyze the </w:t>
      </w:r>
      <w:r w:rsidRPr="00A9618C">
        <w:rPr>
          <w:rFonts w:asciiTheme="majorBidi" w:hAnsiTheme="majorBidi" w:cstheme="majorBidi"/>
          <w:b/>
          <w:bCs/>
          <w:color w:val="000000"/>
          <w:sz w:val="28"/>
          <w:szCs w:val="28"/>
        </w:rPr>
        <w:t>transfer of a particular group from one substrate to another</w:t>
      </w:r>
      <w:r w:rsidRPr="00A9618C">
        <w:rPr>
          <w:rFonts w:asciiTheme="majorBidi" w:hAnsiTheme="majorBidi" w:cstheme="majorBidi"/>
          <w:color w:val="000000"/>
          <w:sz w:val="28"/>
          <w:szCs w:val="28"/>
        </w:rPr>
        <w:t>. Based on the</w:t>
      </w:r>
      <w:r w:rsidRPr="00A9618C">
        <w:rPr>
          <w:rFonts w:asciiTheme="majorBidi" w:hAnsiTheme="majorBidi" w:cstheme="majorBidi"/>
          <w:b/>
          <w:bCs/>
          <w:color w:val="000000"/>
          <w:sz w:val="28"/>
          <w:szCs w:val="28"/>
        </w:rPr>
        <w:t xml:space="preserve"> </w:t>
      </w:r>
      <w:r w:rsidRPr="00A9618C">
        <w:rPr>
          <w:rFonts w:asciiTheme="majorBidi" w:hAnsiTheme="majorBidi" w:cstheme="majorBidi"/>
          <w:color w:val="000000"/>
          <w:sz w:val="28"/>
          <w:szCs w:val="28"/>
        </w:rPr>
        <w:t>group being transferred, they are sub-classified as</w:t>
      </w:r>
      <w:r w:rsidRPr="00A9618C">
        <w:rPr>
          <w:rFonts w:asciiTheme="majorBidi" w:hAnsiTheme="majorBidi" w:cstheme="majorBidi"/>
          <w:b/>
          <w:bCs/>
          <w:color w:val="000000"/>
          <w:sz w:val="28"/>
          <w:szCs w:val="28"/>
        </w:rPr>
        <w:t xml:space="preserve"> </w:t>
      </w:r>
      <w:r w:rsidRPr="00A9618C">
        <w:rPr>
          <w:rFonts w:asciiTheme="majorBidi" w:hAnsiTheme="majorBidi" w:cstheme="majorBidi"/>
          <w:color w:val="000000"/>
          <w:sz w:val="28"/>
          <w:szCs w:val="28"/>
        </w:rPr>
        <w:t>aminotransferases.</w:t>
      </w:r>
    </w:p>
    <w:p w14:paraId="36B4EA4C"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color w:val="C00000"/>
          <w:sz w:val="28"/>
          <w:szCs w:val="28"/>
        </w:rPr>
      </w:pPr>
      <w:r w:rsidRPr="00A9618C">
        <w:rPr>
          <w:rFonts w:asciiTheme="majorBidi" w:hAnsiTheme="majorBidi" w:cstheme="majorBidi"/>
          <w:b/>
          <w:bCs/>
          <w:color w:val="C00000"/>
          <w:sz w:val="28"/>
          <w:szCs w:val="28"/>
        </w:rPr>
        <w:t>3. Hydrolases</w:t>
      </w:r>
    </w:p>
    <w:p w14:paraId="558D25AC"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000000"/>
          <w:sz w:val="28"/>
          <w:szCs w:val="28"/>
        </w:rPr>
      </w:pPr>
      <w:r w:rsidRPr="00A9618C">
        <w:rPr>
          <w:rFonts w:asciiTheme="majorBidi" w:hAnsiTheme="majorBidi" w:cstheme="majorBidi"/>
          <w:color w:val="000000"/>
          <w:sz w:val="28"/>
          <w:szCs w:val="28"/>
        </w:rPr>
        <w:t xml:space="preserve">Hydrolases </w:t>
      </w:r>
      <w:r w:rsidRPr="00A9618C">
        <w:rPr>
          <w:rFonts w:asciiTheme="majorBidi" w:hAnsiTheme="majorBidi" w:cstheme="majorBidi"/>
          <w:b/>
          <w:bCs/>
          <w:color w:val="000000"/>
          <w:sz w:val="28"/>
          <w:szCs w:val="28"/>
        </w:rPr>
        <w:t>catalyze the hydrolysis of a substrate with a molecule of water</w:t>
      </w:r>
      <w:r w:rsidRPr="00A9618C">
        <w:rPr>
          <w:rFonts w:asciiTheme="majorBidi" w:hAnsiTheme="majorBidi" w:cstheme="majorBidi"/>
          <w:color w:val="000000"/>
          <w:sz w:val="28"/>
          <w:szCs w:val="28"/>
        </w:rPr>
        <w:t>. According to nature of the group</w:t>
      </w:r>
      <w:r w:rsidRPr="00A9618C">
        <w:rPr>
          <w:rFonts w:asciiTheme="majorBidi" w:hAnsiTheme="majorBidi" w:cstheme="majorBidi"/>
          <w:b/>
          <w:bCs/>
          <w:color w:val="000000"/>
          <w:sz w:val="28"/>
          <w:szCs w:val="28"/>
        </w:rPr>
        <w:t xml:space="preserve"> </w:t>
      </w:r>
      <w:r w:rsidRPr="00A9618C">
        <w:rPr>
          <w:rFonts w:asciiTheme="majorBidi" w:hAnsiTheme="majorBidi" w:cstheme="majorBidi"/>
          <w:color w:val="000000"/>
          <w:sz w:val="28"/>
          <w:szCs w:val="28"/>
        </w:rPr>
        <w:t xml:space="preserve">or bond hydrolyzed, </w:t>
      </w:r>
      <w:proofErr w:type="gramStart"/>
      <w:r w:rsidRPr="00A9618C">
        <w:rPr>
          <w:rFonts w:asciiTheme="majorBidi" w:hAnsiTheme="majorBidi" w:cstheme="majorBidi"/>
          <w:color w:val="000000"/>
          <w:sz w:val="28"/>
          <w:szCs w:val="28"/>
        </w:rPr>
        <w:t>hydrolases .</w:t>
      </w:r>
      <w:proofErr w:type="gramEnd"/>
    </w:p>
    <w:p w14:paraId="22EB1CF0"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color w:val="C00000"/>
          <w:sz w:val="28"/>
          <w:szCs w:val="28"/>
        </w:rPr>
      </w:pPr>
      <w:r w:rsidRPr="00A9618C">
        <w:rPr>
          <w:rFonts w:asciiTheme="majorBidi" w:hAnsiTheme="majorBidi" w:cstheme="majorBidi"/>
          <w:b/>
          <w:bCs/>
          <w:color w:val="C00000"/>
          <w:sz w:val="28"/>
          <w:szCs w:val="28"/>
        </w:rPr>
        <w:t>4. Lyases</w:t>
      </w:r>
    </w:p>
    <w:p w14:paraId="30C1FAC8"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sz w:val="28"/>
          <w:szCs w:val="28"/>
        </w:rPr>
      </w:pPr>
      <w:r w:rsidRPr="00A9618C">
        <w:rPr>
          <w:rFonts w:asciiTheme="majorBidi" w:hAnsiTheme="majorBidi" w:cstheme="majorBidi"/>
          <w:color w:val="000000"/>
          <w:sz w:val="28"/>
          <w:szCs w:val="28"/>
        </w:rPr>
        <w:t xml:space="preserve">Lyases catalyze </w:t>
      </w:r>
      <w:r w:rsidRPr="00A9618C">
        <w:rPr>
          <w:rFonts w:asciiTheme="majorBidi" w:hAnsiTheme="majorBidi" w:cstheme="majorBidi"/>
          <w:b/>
          <w:bCs/>
          <w:color w:val="000000"/>
          <w:sz w:val="28"/>
          <w:szCs w:val="28"/>
        </w:rPr>
        <w:t>the splitting of a substrate into two products without water</w:t>
      </w:r>
      <w:r w:rsidRPr="00A9618C">
        <w:rPr>
          <w:rFonts w:asciiTheme="majorBidi" w:hAnsiTheme="majorBidi" w:cstheme="majorBidi"/>
          <w:color w:val="000000"/>
          <w:sz w:val="28"/>
          <w:szCs w:val="28"/>
        </w:rPr>
        <w:t>. They are sub-classified based on</w:t>
      </w:r>
      <w:r w:rsidRPr="00A9618C">
        <w:rPr>
          <w:rFonts w:asciiTheme="majorBidi" w:hAnsiTheme="majorBidi" w:cstheme="majorBidi"/>
          <w:sz w:val="28"/>
          <w:szCs w:val="28"/>
        </w:rPr>
        <w:t xml:space="preserve"> the linkage split, </w:t>
      </w:r>
      <w:proofErr w:type="gramStart"/>
      <w:r w:rsidRPr="00A9618C">
        <w:rPr>
          <w:rFonts w:asciiTheme="majorBidi" w:hAnsiTheme="majorBidi" w:cstheme="majorBidi"/>
          <w:sz w:val="28"/>
          <w:szCs w:val="28"/>
        </w:rPr>
        <w:t>e.g.</w:t>
      </w:r>
      <w:proofErr w:type="gramEnd"/>
      <w:r w:rsidRPr="00A9618C">
        <w:rPr>
          <w:rFonts w:asciiTheme="majorBidi" w:hAnsiTheme="majorBidi" w:cstheme="majorBidi"/>
          <w:sz w:val="28"/>
          <w:szCs w:val="28"/>
        </w:rPr>
        <w:t xml:space="preserve"> breakdown of the C–C, C–N or C–S bond, etc. Examples of the class lyases include fumarase, pyruvate decarboxylase.</w:t>
      </w:r>
    </w:p>
    <w:p w14:paraId="1CBE8B19"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color w:val="C00000"/>
          <w:sz w:val="28"/>
          <w:szCs w:val="28"/>
        </w:rPr>
      </w:pPr>
      <w:r w:rsidRPr="00A9618C">
        <w:rPr>
          <w:rFonts w:asciiTheme="majorBidi" w:hAnsiTheme="majorBidi" w:cstheme="majorBidi"/>
          <w:b/>
          <w:bCs/>
          <w:color w:val="C00000"/>
          <w:sz w:val="28"/>
          <w:szCs w:val="28"/>
        </w:rPr>
        <w:t>5. Isomerases</w:t>
      </w:r>
    </w:p>
    <w:p w14:paraId="54EAF9A6" w14:textId="77777777" w:rsidR="00A9618C" w:rsidRPr="00A9618C" w:rsidRDefault="00A9618C" w:rsidP="00A9618C">
      <w:pPr>
        <w:spacing w:line="360" w:lineRule="auto"/>
        <w:jc w:val="both"/>
        <w:rPr>
          <w:rFonts w:asciiTheme="majorBidi" w:hAnsiTheme="majorBidi" w:cstheme="majorBidi"/>
          <w:sz w:val="28"/>
          <w:szCs w:val="28"/>
        </w:rPr>
      </w:pPr>
      <w:r w:rsidRPr="00A9618C">
        <w:rPr>
          <w:rFonts w:asciiTheme="majorBidi" w:hAnsiTheme="majorBidi" w:cstheme="majorBidi"/>
          <w:color w:val="000000"/>
          <w:sz w:val="28"/>
          <w:szCs w:val="28"/>
        </w:rPr>
        <w:t>Isomerases convert one isomeric form of a substrate into another</w:t>
      </w:r>
    </w:p>
    <w:p w14:paraId="55783EA7"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000000"/>
          <w:sz w:val="28"/>
          <w:szCs w:val="28"/>
        </w:rPr>
      </w:pPr>
      <w:r w:rsidRPr="00A9618C">
        <w:rPr>
          <w:rFonts w:asciiTheme="majorBidi" w:hAnsiTheme="majorBidi" w:cstheme="majorBidi"/>
          <w:color w:val="000000"/>
          <w:sz w:val="28"/>
          <w:szCs w:val="28"/>
        </w:rPr>
        <w:t xml:space="preserve">, </w:t>
      </w:r>
      <w:proofErr w:type="gramStart"/>
      <w:r w:rsidRPr="00A9618C">
        <w:rPr>
          <w:rFonts w:asciiTheme="majorBidi" w:hAnsiTheme="majorBidi" w:cstheme="majorBidi"/>
          <w:color w:val="000000"/>
          <w:sz w:val="28"/>
          <w:szCs w:val="28"/>
        </w:rPr>
        <w:t>i.e.</w:t>
      </w:r>
      <w:proofErr w:type="gramEnd"/>
      <w:r w:rsidRPr="00A9618C">
        <w:rPr>
          <w:rFonts w:asciiTheme="majorBidi" w:hAnsiTheme="majorBidi" w:cstheme="majorBidi"/>
          <w:color w:val="000000"/>
          <w:sz w:val="28"/>
          <w:szCs w:val="28"/>
        </w:rPr>
        <w:t xml:space="preserve"> they catalyze the </w:t>
      </w:r>
      <w:r w:rsidRPr="00A9618C">
        <w:rPr>
          <w:rFonts w:asciiTheme="majorBidi" w:hAnsiTheme="majorBidi" w:cstheme="majorBidi"/>
          <w:b/>
          <w:bCs/>
          <w:color w:val="000000"/>
          <w:sz w:val="28"/>
          <w:szCs w:val="28"/>
        </w:rPr>
        <w:t>isomerization of the</w:t>
      </w:r>
      <w:r w:rsidRPr="00A9618C">
        <w:rPr>
          <w:rFonts w:asciiTheme="majorBidi" w:hAnsiTheme="majorBidi" w:cstheme="majorBidi"/>
          <w:color w:val="000000"/>
          <w:sz w:val="28"/>
          <w:szCs w:val="28"/>
        </w:rPr>
        <w:t xml:space="preserve"> </w:t>
      </w:r>
      <w:r w:rsidRPr="00A9618C">
        <w:rPr>
          <w:rFonts w:asciiTheme="majorBidi" w:hAnsiTheme="majorBidi" w:cstheme="majorBidi"/>
          <w:b/>
          <w:bCs/>
          <w:color w:val="000000"/>
          <w:sz w:val="28"/>
          <w:szCs w:val="28"/>
        </w:rPr>
        <w:t>substrate</w:t>
      </w:r>
      <w:r w:rsidRPr="00A9618C">
        <w:rPr>
          <w:rFonts w:asciiTheme="majorBidi" w:hAnsiTheme="majorBidi" w:cstheme="majorBidi"/>
          <w:color w:val="000000"/>
          <w:sz w:val="28"/>
          <w:szCs w:val="28"/>
        </w:rPr>
        <w:t xml:space="preserve">. Racemases, epimerases and mutases, etc. </w:t>
      </w:r>
    </w:p>
    <w:p w14:paraId="01087559"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color w:val="C00000"/>
          <w:sz w:val="28"/>
          <w:szCs w:val="28"/>
        </w:rPr>
      </w:pPr>
      <w:r w:rsidRPr="00A9618C">
        <w:rPr>
          <w:rFonts w:asciiTheme="majorBidi" w:hAnsiTheme="majorBidi" w:cstheme="majorBidi"/>
          <w:b/>
          <w:bCs/>
          <w:color w:val="C00000"/>
          <w:sz w:val="28"/>
          <w:szCs w:val="28"/>
        </w:rPr>
        <w:t>6. Ligases</w:t>
      </w:r>
    </w:p>
    <w:p w14:paraId="3C8A814B"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sz w:val="28"/>
          <w:szCs w:val="28"/>
        </w:rPr>
      </w:pPr>
      <w:r w:rsidRPr="00A9618C">
        <w:rPr>
          <w:rFonts w:asciiTheme="majorBidi" w:hAnsiTheme="majorBidi" w:cstheme="majorBidi"/>
          <w:color w:val="000000"/>
          <w:sz w:val="28"/>
          <w:szCs w:val="28"/>
        </w:rPr>
        <w:t xml:space="preserve">Ligases </w:t>
      </w:r>
      <w:r w:rsidRPr="00A9618C">
        <w:rPr>
          <w:rFonts w:asciiTheme="majorBidi" w:hAnsiTheme="majorBidi" w:cstheme="majorBidi"/>
          <w:b/>
          <w:bCs/>
          <w:color w:val="000000"/>
          <w:sz w:val="28"/>
          <w:szCs w:val="28"/>
        </w:rPr>
        <w:t>catalyze the synthesis of a product from two different substrates</w:t>
      </w:r>
      <w:r w:rsidRPr="00A9618C">
        <w:rPr>
          <w:rFonts w:asciiTheme="majorBidi" w:hAnsiTheme="majorBidi" w:cstheme="majorBidi"/>
          <w:color w:val="000000"/>
          <w:sz w:val="28"/>
          <w:szCs w:val="28"/>
        </w:rPr>
        <w:t>. This requires energy, which is</w:t>
      </w:r>
      <w:r w:rsidRPr="00A9618C">
        <w:rPr>
          <w:rFonts w:asciiTheme="majorBidi" w:hAnsiTheme="majorBidi" w:cstheme="majorBidi"/>
          <w:b/>
          <w:bCs/>
          <w:color w:val="000000"/>
          <w:sz w:val="28"/>
          <w:szCs w:val="28"/>
        </w:rPr>
        <w:t xml:space="preserve"> </w:t>
      </w:r>
      <w:r w:rsidRPr="00A9618C">
        <w:rPr>
          <w:rFonts w:asciiTheme="majorBidi" w:hAnsiTheme="majorBidi" w:cstheme="majorBidi"/>
          <w:color w:val="000000"/>
          <w:sz w:val="28"/>
          <w:szCs w:val="28"/>
        </w:rPr>
        <w:t xml:space="preserve">coupled to the hydrolysis of a high-energy bond. </w:t>
      </w:r>
      <w:proofErr w:type="gramStart"/>
      <w:r w:rsidRPr="00A9618C">
        <w:rPr>
          <w:rFonts w:asciiTheme="majorBidi" w:hAnsiTheme="majorBidi" w:cstheme="majorBidi"/>
          <w:color w:val="000000"/>
          <w:sz w:val="28"/>
          <w:szCs w:val="28"/>
        </w:rPr>
        <w:t>Its</w:t>
      </w:r>
      <w:proofErr w:type="gramEnd"/>
      <w:r w:rsidRPr="00A9618C">
        <w:rPr>
          <w:rFonts w:asciiTheme="majorBidi" w:hAnsiTheme="majorBidi" w:cstheme="majorBidi"/>
          <w:b/>
          <w:bCs/>
          <w:color w:val="000000"/>
          <w:sz w:val="28"/>
          <w:szCs w:val="28"/>
        </w:rPr>
        <w:t xml:space="preserve"> </w:t>
      </w:r>
      <w:r w:rsidRPr="00A9618C">
        <w:rPr>
          <w:rFonts w:asciiTheme="majorBidi" w:hAnsiTheme="majorBidi" w:cstheme="majorBidi"/>
          <w:color w:val="000000"/>
          <w:sz w:val="28"/>
          <w:szCs w:val="28"/>
        </w:rPr>
        <w:t>include ligases, which form C–C,</w:t>
      </w:r>
      <w:r w:rsidRPr="00A9618C">
        <w:rPr>
          <w:rFonts w:asciiTheme="majorBidi" w:hAnsiTheme="majorBidi" w:cstheme="majorBidi"/>
          <w:b/>
          <w:bCs/>
          <w:color w:val="000000"/>
          <w:sz w:val="28"/>
          <w:szCs w:val="28"/>
        </w:rPr>
        <w:t xml:space="preserve"> </w:t>
      </w:r>
      <w:r w:rsidRPr="00A9618C">
        <w:rPr>
          <w:rFonts w:asciiTheme="majorBidi" w:hAnsiTheme="majorBidi" w:cstheme="majorBidi"/>
          <w:color w:val="000000"/>
          <w:sz w:val="28"/>
          <w:szCs w:val="28"/>
        </w:rPr>
        <w:t xml:space="preserve">C–N or C–S bonds. </w:t>
      </w:r>
    </w:p>
    <w:p w14:paraId="288EE94C"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sz w:val="28"/>
          <w:szCs w:val="28"/>
        </w:rPr>
      </w:pPr>
    </w:p>
    <w:p w14:paraId="0D98DFC1"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sz w:val="28"/>
          <w:szCs w:val="28"/>
        </w:rPr>
      </w:pPr>
      <w:r w:rsidRPr="00A9618C">
        <w:rPr>
          <w:rFonts w:asciiTheme="majorBidi" w:hAnsiTheme="majorBidi" w:cstheme="majorBidi"/>
          <w:b/>
          <w:bCs/>
          <w:noProof/>
          <w:sz w:val="28"/>
          <w:szCs w:val="28"/>
        </w:rPr>
        <w:lastRenderedPageBreak/>
        <w:drawing>
          <wp:inline distT="0" distB="0" distL="0" distR="0" wp14:anchorId="6E32E657" wp14:editId="31BB90B1">
            <wp:extent cx="5274310" cy="2505075"/>
            <wp:effectExtent l="0" t="0" r="2540" b="952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505075"/>
                    </a:xfrm>
                    <a:prstGeom prst="rect">
                      <a:avLst/>
                    </a:prstGeom>
                  </pic:spPr>
                </pic:pic>
              </a:graphicData>
            </a:graphic>
          </wp:inline>
        </w:drawing>
      </w:r>
    </w:p>
    <w:p w14:paraId="1E832A4E"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000000" w:themeColor="text1"/>
          <w:sz w:val="28"/>
          <w:szCs w:val="28"/>
        </w:rPr>
      </w:pPr>
      <w:r w:rsidRPr="00A9618C">
        <w:rPr>
          <w:rFonts w:asciiTheme="majorBidi" w:hAnsiTheme="majorBidi" w:cstheme="majorBidi"/>
          <w:b/>
          <w:bCs/>
          <w:color w:val="000000" w:themeColor="text1"/>
          <w:sz w:val="28"/>
          <w:szCs w:val="28"/>
        </w:rPr>
        <w:t>Enzymes Are Powerful and Highly Specific Catalysts</w:t>
      </w:r>
    </w:p>
    <w:p w14:paraId="28FAA4D7"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000000"/>
          <w:sz w:val="28"/>
          <w:szCs w:val="28"/>
        </w:rPr>
      </w:pPr>
      <w:r w:rsidRPr="00A9618C">
        <w:rPr>
          <w:rFonts w:asciiTheme="majorBidi" w:hAnsiTheme="majorBidi" w:cstheme="majorBidi"/>
          <w:color w:val="000000"/>
          <w:sz w:val="28"/>
          <w:szCs w:val="28"/>
        </w:rPr>
        <w:t xml:space="preserve">Enzymes accelerate reactions by factors of as much as a million or </w:t>
      </w:r>
      <w:proofErr w:type="gramStart"/>
      <w:r w:rsidRPr="00A9618C">
        <w:rPr>
          <w:rFonts w:asciiTheme="majorBidi" w:hAnsiTheme="majorBidi" w:cstheme="majorBidi"/>
          <w:color w:val="000000"/>
          <w:sz w:val="28"/>
          <w:szCs w:val="28"/>
        </w:rPr>
        <w:t>more .</w:t>
      </w:r>
      <w:proofErr w:type="gramEnd"/>
      <w:r w:rsidRPr="00A9618C">
        <w:rPr>
          <w:rFonts w:asciiTheme="majorBidi" w:hAnsiTheme="majorBidi" w:cstheme="majorBidi"/>
          <w:color w:val="000000"/>
          <w:sz w:val="28"/>
          <w:szCs w:val="28"/>
        </w:rPr>
        <w:t xml:space="preserve"> Indeed, most reactions in biological systems do not take place at perceptible rates in the absence of enzymes. Even a reaction as simple as the hydration of carbon dioxide is catalyzed by an enzyme namely, carbonic </w:t>
      </w:r>
      <w:proofErr w:type="gramStart"/>
      <w:r w:rsidRPr="00A9618C">
        <w:rPr>
          <w:rFonts w:asciiTheme="majorBidi" w:hAnsiTheme="majorBidi" w:cstheme="majorBidi"/>
          <w:color w:val="000000"/>
          <w:sz w:val="28"/>
          <w:szCs w:val="28"/>
        </w:rPr>
        <w:t>anhydrase .</w:t>
      </w:r>
      <w:proofErr w:type="gramEnd"/>
      <w:r w:rsidRPr="00A9618C">
        <w:rPr>
          <w:rFonts w:asciiTheme="majorBidi" w:hAnsiTheme="majorBidi" w:cstheme="majorBidi"/>
          <w:color w:val="000000"/>
          <w:sz w:val="28"/>
          <w:szCs w:val="28"/>
        </w:rPr>
        <w:t xml:space="preserve"> The transfer of CO2 from the tissues into the blood and then to the alveolar air would be less complete in the absence of this enzyme. In fact, carbonic anhydrase is one of the fastest enzymes known. Each enzyme molecule can hydrate 106 molecules of CO2 </w:t>
      </w:r>
      <w:r w:rsidRPr="00A9618C">
        <w:rPr>
          <w:rFonts w:asciiTheme="majorBidi" w:hAnsiTheme="majorBidi" w:cstheme="majorBidi"/>
          <w:i/>
          <w:iCs/>
          <w:color w:val="000000"/>
          <w:sz w:val="28"/>
          <w:szCs w:val="28"/>
        </w:rPr>
        <w:t>per second.</w:t>
      </w:r>
    </w:p>
    <w:p w14:paraId="32928FEB"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000000"/>
          <w:sz w:val="28"/>
          <w:szCs w:val="28"/>
        </w:rPr>
      </w:pPr>
      <w:r w:rsidRPr="00A9618C">
        <w:rPr>
          <w:rFonts w:asciiTheme="majorBidi" w:hAnsiTheme="majorBidi" w:cstheme="majorBidi"/>
          <w:color w:val="000000"/>
          <w:sz w:val="28"/>
          <w:szCs w:val="28"/>
        </w:rPr>
        <w:t xml:space="preserve">This catalyzed reaction is 107 times as fast as the uncatalyzed one. </w:t>
      </w:r>
    </w:p>
    <w:p w14:paraId="3BA7EC9C"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03AA9E29" wp14:editId="438245CA">
            <wp:extent cx="2598420" cy="1386840"/>
            <wp:effectExtent l="0" t="0" r="0" b="381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8420" cy="1386840"/>
                    </a:xfrm>
                    <a:prstGeom prst="rect">
                      <a:avLst/>
                    </a:prstGeom>
                    <a:noFill/>
                    <a:ln>
                      <a:noFill/>
                    </a:ln>
                  </pic:spPr>
                </pic:pic>
              </a:graphicData>
            </a:graphic>
          </wp:inline>
        </w:drawing>
      </w:r>
    </w:p>
    <w:p w14:paraId="342CE607"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sz w:val="28"/>
          <w:szCs w:val="28"/>
        </w:rPr>
      </w:pPr>
    </w:p>
    <w:p w14:paraId="39816DB7"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sz w:val="28"/>
          <w:szCs w:val="28"/>
        </w:rPr>
      </w:pPr>
      <w:r w:rsidRPr="00A9618C">
        <w:rPr>
          <w:rFonts w:asciiTheme="majorBidi" w:hAnsiTheme="majorBidi" w:cstheme="majorBidi"/>
          <w:b/>
          <w:bCs/>
          <w:sz w:val="28"/>
          <w:szCs w:val="28"/>
        </w:rPr>
        <w:t>MODE OF ACTION OF ENZYMES</w:t>
      </w:r>
      <w:r w:rsidRPr="00A9618C">
        <w:rPr>
          <w:rFonts w:asciiTheme="majorBidi" w:hAnsiTheme="majorBidi" w:cstheme="majorBidi"/>
          <w:sz w:val="28"/>
          <w:szCs w:val="28"/>
        </w:rPr>
        <w:t xml:space="preserve"> </w:t>
      </w:r>
    </w:p>
    <w:p w14:paraId="0E936496" w14:textId="77777777" w:rsidR="00A9618C" w:rsidRDefault="00A9618C" w:rsidP="00A9618C">
      <w:pPr>
        <w:rPr>
          <w:rFonts w:asciiTheme="majorBidi" w:hAnsiTheme="majorBidi" w:cstheme="majorBidi"/>
          <w:sz w:val="28"/>
          <w:szCs w:val="28"/>
        </w:rPr>
      </w:pPr>
      <w:r w:rsidRPr="00A9618C">
        <w:rPr>
          <w:rFonts w:asciiTheme="majorBidi" w:hAnsiTheme="majorBidi" w:cstheme="majorBidi"/>
          <w:sz w:val="28"/>
          <w:szCs w:val="28"/>
        </w:rPr>
        <w:t>There are a few theories explaining the mechanism of action of enzymes. Perhaps each of them tries to view the fact from different perspectives to explain a particular aspect of the action by lowering Activation Energy.</w:t>
      </w:r>
    </w:p>
    <w:p w14:paraId="355AD0C9" w14:textId="473670D5" w:rsidR="00A9618C" w:rsidRPr="00A9618C" w:rsidRDefault="00A9618C" w:rsidP="00A9618C">
      <w:pPr>
        <w:rPr>
          <w:rFonts w:asciiTheme="majorBidi" w:hAnsiTheme="majorBidi" w:cstheme="majorBidi"/>
          <w:sz w:val="28"/>
          <w:szCs w:val="28"/>
          <w:rtl/>
          <w:lang w:bidi="ar-IQ"/>
        </w:rPr>
      </w:pPr>
      <w:r w:rsidRPr="00A9618C">
        <w:rPr>
          <w:rFonts w:asciiTheme="majorBidi" w:hAnsiTheme="majorBidi" w:cstheme="majorBidi"/>
          <w:sz w:val="28"/>
          <w:szCs w:val="28"/>
        </w:rPr>
        <w:t xml:space="preserve"> </w:t>
      </w:r>
    </w:p>
    <w:p w14:paraId="7808778C" w14:textId="0D3E94DC" w:rsidR="00A9618C" w:rsidRDefault="00A9618C" w:rsidP="00A9618C">
      <w:pPr>
        <w:spacing w:line="360" w:lineRule="auto"/>
        <w:jc w:val="right"/>
        <w:rPr>
          <w:rFonts w:asciiTheme="majorBidi" w:hAnsiTheme="majorBidi" w:cstheme="majorBidi"/>
          <w:b/>
          <w:bCs/>
          <w:sz w:val="28"/>
          <w:szCs w:val="28"/>
        </w:rPr>
      </w:pPr>
      <w:r w:rsidRPr="00A9618C">
        <w:rPr>
          <w:rFonts w:asciiTheme="majorBidi" w:hAnsiTheme="majorBidi" w:cstheme="majorBidi"/>
          <w:sz w:val="28"/>
          <w:szCs w:val="28"/>
        </w:rPr>
        <w:lastRenderedPageBreak/>
        <w:t xml:space="preserve"> </w:t>
      </w:r>
      <w:r w:rsidRPr="00A9618C">
        <w:rPr>
          <w:rFonts w:asciiTheme="majorBidi" w:hAnsiTheme="majorBidi" w:cstheme="majorBidi"/>
          <w:b/>
          <w:bCs/>
          <w:sz w:val="28"/>
          <w:szCs w:val="28"/>
        </w:rPr>
        <w:t xml:space="preserve">Enzymes lower the energy of activation. </w:t>
      </w:r>
    </w:p>
    <w:p w14:paraId="77DF2F77" w14:textId="77777777" w:rsidR="00A9618C" w:rsidRPr="00A9618C" w:rsidRDefault="00A9618C" w:rsidP="00A9618C">
      <w:pPr>
        <w:pStyle w:val="a5"/>
        <w:numPr>
          <w:ilvl w:val="0"/>
          <w:numId w:val="1"/>
        </w:numPr>
        <w:autoSpaceDE w:val="0"/>
        <w:autoSpaceDN w:val="0"/>
        <w:bidi w:val="0"/>
        <w:adjustRightInd w:val="0"/>
        <w:spacing w:after="0" w:line="360" w:lineRule="auto"/>
        <w:jc w:val="both"/>
        <w:rPr>
          <w:rFonts w:asciiTheme="majorBidi" w:hAnsiTheme="majorBidi" w:cstheme="majorBidi"/>
          <w:b/>
          <w:bCs/>
          <w:sz w:val="28"/>
          <w:szCs w:val="28"/>
        </w:rPr>
      </w:pPr>
      <w:r w:rsidRPr="00A9618C">
        <w:rPr>
          <w:rFonts w:asciiTheme="majorBidi" w:hAnsiTheme="majorBidi" w:cstheme="majorBidi"/>
          <w:sz w:val="28"/>
          <w:szCs w:val="28"/>
        </w:rPr>
        <w:t xml:space="preserve"> Activation energy is defined as the energy required to convert all molecules of a reacting substance from the ground state to the transition state. </w:t>
      </w:r>
    </w:p>
    <w:p w14:paraId="482CE0F1" w14:textId="77777777" w:rsidR="00A9618C" w:rsidRPr="00A9618C" w:rsidRDefault="00A9618C" w:rsidP="00A9618C">
      <w:pPr>
        <w:pStyle w:val="a5"/>
        <w:numPr>
          <w:ilvl w:val="0"/>
          <w:numId w:val="1"/>
        </w:numPr>
        <w:autoSpaceDE w:val="0"/>
        <w:autoSpaceDN w:val="0"/>
        <w:bidi w:val="0"/>
        <w:adjustRightInd w:val="0"/>
        <w:spacing w:after="0" w:line="360" w:lineRule="auto"/>
        <w:jc w:val="both"/>
        <w:rPr>
          <w:rFonts w:asciiTheme="majorBidi" w:hAnsiTheme="majorBidi" w:cstheme="majorBidi"/>
          <w:b/>
          <w:bCs/>
          <w:sz w:val="28"/>
          <w:szCs w:val="28"/>
        </w:rPr>
      </w:pPr>
      <w:r w:rsidRPr="00A9618C">
        <w:rPr>
          <w:rFonts w:asciiTheme="majorBidi" w:hAnsiTheme="majorBidi" w:cstheme="majorBidi"/>
          <w:sz w:val="28"/>
          <w:szCs w:val="28"/>
        </w:rPr>
        <w:t xml:space="preserve">Substrates are remaining in an energy trough, and are to be placed at a higher energy level, whereupon spontaneous degradation can occur. Suppose, we </w:t>
      </w:r>
      <w:proofErr w:type="spellStart"/>
      <w:r w:rsidRPr="00A9618C">
        <w:rPr>
          <w:rFonts w:asciiTheme="majorBidi" w:hAnsiTheme="majorBidi" w:cstheme="majorBidi"/>
          <w:sz w:val="28"/>
          <w:szCs w:val="28"/>
        </w:rPr>
        <w:t>ant</w:t>
      </w:r>
      <w:proofErr w:type="spellEnd"/>
      <w:r w:rsidRPr="00A9618C">
        <w:rPr>
          <w:rFonts w:asciiTheme="majorBidi" w:hAnsiTheme="majorBidi" w:cstheme="majorBidi"/>
          <w:sz w:val="28"/>
          <w:szCs w:val="28"/>
        </w:rPr>
        <w:t xml:space="preserve"> to make a fire; even if we keep a flame, the wood will not burn</w:t>
      </w:r>
    </w:p>
    <w:p w14:paraId="2B0381D5" w14:textId="77777777" w:rsidR="00A9618C" w:rsidRPr="00A9618C" w:rsidRDefault="00A9618C" w:rsidP="00A9618C">
      <w:pPr>
        <w:pStyle w:val="a5"/>
        <w:numPr>
          <w:ilvl w:val="0"/>
          <w:numId w:val="1"/>
        </w:numPr>
        <w:bidi w:val="0"/>
        <w:spacing w:line="360" w:lineRule="auto"/>
        <w:jc w:val="both"/>
        <w:rPr>
          <w:rFonts w:asciiTheme="majorBidi" w:hAnsiTheme="majorBidi" w:cstheme="majorBidi"/>
          <w:sz w:val="28"/>
          <w:szCs w:val="28"/>
        </w:rPr>
      </w:pPr>
      <w:r w:rsidRPr="00A9618C">
        <w:rPr>
          <w:rFonts w:asciiTheme="majorBidi" w:hAnsiTheme="majorBidi" w:cstheme="majorBidi"/>
          <w:sz w:val="28"/>
          <w:szCs w:val="28"/>
        </w:rPr>
        <w:t xml:space="preserve">During enzyme-substrate binding, weak interactions between enzyme and substrate are optimized. This weak binding interaction between enzyme and substrate provides the major driving force for the enzymatic catalysis. </w:t>
      </w:r>
    </w:p>
    <w:p w14:paraId="3860A95D" w14:textId="77777777" w:rsidR="00A9618C" w:rsidRPr="00A9618C" w:rsidRDefault="00A9618C" w:rsidP="00A9618C">
      <w:pPr>
        <w:pStyle w:val="a5"/>
        <w:numPr>
          <w:ilvl w:val="0"/>
          <w:numId w:val="1"/>
        </w:numPr>
        <w:autoSpaceDE w:val="0"/>
        <w:autoSpaceDN w:val="0"/>
        <w:bidi w:val="0"/>
        <w:adjustRightInd w:val="0"/>
        <w:spacing w:after="0" w:line="360" w:lineRule="auto"/>
        <w:jc w:val="both"/>
        <w:rPr>
          <w:rFonts w:asciiTheme="majorBidi" w:hAnsiTheme="majorBidi" w:cstheme="majorBidi"/>
          <w:b/>
          <w:bCs/>
          <w:sz w:val="28"/>
          <w:szCs w:val="28"/>
        </w:rPr>
      </w:pPr>
      <w:r w:rsidRPr="00A9618C">
        <w:rPr>
          <w:rFonts w:asciiTheme="majorBidi" w:hAnsiTheme="majorBidi" w:cstheme="majorBidi"/>
          <w:sz w:val="28"/>
          <w:szCs w:val="28"/>
        </w:rPr>
        <w:t xml:space="preserve"> Enzymes reduce the magnitude of this activation energy. This can be compared to making a tunnel in a mountain, so that the barrier could be </w:t>
      </w:r>
      <w:proofErr w:type="gramStart"/>
      <w:r w:rsidRPr="00A9618C">
        <w:rPr>
          <w:rFonts w:asciiTheme="majorBidi" w:hAnsiTheme="majorBidi" w:cstheme="majorBidi"/>
          <w:sz w:val="28"/>
          <w:szCs w:val="28"/>
        </w:rPr>
        <w:t>lowered .</w:t>
      </w:r>
      <w:proofErr w:type="gramEnd"/>
      <w:r w:rsidRPr="00A9618C">
        <w:rPr>
          <w:rFonts w:asciiTheme="majorBidi" w:hAnsiTheme="majorBidi" w:cstheme="majorBidi"/>
          <w:sz w:val="28"/>
          <w:szCs w:val="28"/>
        </w:rPr>
        <w:t xml:space="preserve"> </w:t>
      </w:r>
    </w:p>
    <w:p w14:paraId="6F4E3045" w14:textId="77777777" w:rsidR="00A9618C" w:rsidRPr="00A9618C" w:rsidRDefault="00A9618C" w:rsidP="00A9618C">
      <w:pPr>
        <w:pStyle w:val="a5"/>
        <w:rPr>
          <w:rFonts w:asciiTheme="majorBidi" w:hAnsiTheme="majorBidi" w:cstheme="majorBidi"/>
          <w:b/>
          <w:bCs/>
          <w:sz w:val="28"/>
          <w:szCs w:val="28"/>
        </w:rPr>
      </w:pPr>
    </w:p>
    <w:p w14:paraId="259EBEF4" w14:textId="77777777" w:rsidR="00A9618C" w:rsidRPr="00A9618C" w:rsidRDefault="00A9618C" w:rsidP="00A9618C">
      <w:pPr>
        <w:pStyle w:val="a5"/>
        <w:autoSpaceDE w:val="0"/>
        <w:autoSpaceDN w:val="0"/>
        <w:bidi w:val="0"/>
        <w:adjustRightInd w:val="0"/>
        <w:spacing w:after="0" w:line="360" w:lineRule="auto"/>
        <w:ind w:left="360"/>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77BC2761" wp14:editId="083F9BA5">
            <wp:extent cx="3253740" cy="2743200"/>
            <wp:effectExtent l="0" t="0" r="381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3740" cy="2743200"/>
                    </a:xfrm>
                    <a:prstGeom prst="rect">
                      <a:avLst/>
                    </a:prstGeom>
                    <a:noFill/>
                    <a:ln>
                      <a:noFill/>
                    </a:ln>
                  </pic:spPr>
                </pic:pic>
              </a:graphicData>
            </a:graphic>
          </wp:inline>
        </w:drawing>
      </w:r>
    </w:p>
    <w:p w14:paraId="56106218"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color w:val="ED0675"/>
          <w:sz w:val="28"/>
          <w:szCs w:val="28"/>
        </w:rPr>
        <w:t>Lowering of activation energy by enzymes</w:t>
      </w:r>
    </w:p>
    <w:p w14:paraId="4D90092F"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sz w:val="28"/>
          <w:szCs w:val="28"/>
        </w:rPr>
      </w:pPr>
    </w:p>
    <w:p w14:paraId="10DE1A1E" w14:textId="77777777" w:rsidR="00A9618C" w:rsidRDefault="00A9618C" w:rsidP="00A9618C">
      <w:pPr>
        <w:jc w:val="right"/>
        <w:rPr>
          <w:rFonts w:asciiTheme="majorBidi" w:hAnsiTheme="majorBidi" w:cstheme="majorBidi"/>
          <w:b/>
          <w:bCs/>
          <w:sz w:val="28"/>
          <w:szCs w:val="28"/>
        </w:rPr>
      </w:pPr>
    </w:p>
    <w:p w14:paraId="29BD4171" w14:textId="478693BA" w:rsidR="00A9618C" w:rsidRPr="00A9618C" w:rsidRDefault="00A9618C" w:rsidP="00A9618C">
      <w:pPr>
        <w:jc w:val="right"/>
        <w:rPr>
          <w:rFonts w:asciiTheme="majorBidi" w:hAnsiTheme="majorBidi" w:cstheme="majorBidi"/>
          <w:b/>
          <w:bCs/>
          <w:sz w:val="28"/>
          <w:szCs w:val="28"/>
        </w:rPr>
      </w:pPr>
      <w:r w:rsidRPr="00A9618C">
        <w:rPr>
          <w:rFonts w:asciiTheme="majorBidi" w:hAnsiTheme="majorBidi" w:cstheme="majorBidi"/>
          <w:b/>
          <w:bCs/>
          <w:sz w:val="28"/>
          <w:szCs w:val="28"/>
        </w:rPr>
        <w:lastRenderedPageBreak/>
        <w:t>PROPERTIES OF ENZYMES</w:t>
      </w:r>
    </w:p>
    <w:p w14:paraId="5C845F12" w14:textId="77777777" w:rsidR="00A9618C" w:rsidRPr="00A9618C" w:rsidRDefault="00A9618C" w:rsidP="00A9618C">
      <w:pPr>
        <w:pStyle w:val="a5"/>
        <w:numPr>
          <w:ilvl w:val="0"/>
          <w:numId w:val="2"/>
        </w:numPr>
        <w:bidi w:val="0"/>
        <w:rPr>
          <w:rFonts w:asciiTheme="majorBidi" w:hAnsiTheme="majorBidi" w:cstheme="majorBidi"/>
          <w:b/>
          <w:bCs/>
          <w:color w:val="FF0000"/>
          <w:sz w:val="28"/>
          <w:szCs w:val="28"/>
          <w:rtl/>
          <w:lang w:bidi="ar-IQ"/>
        </w:rPr>
      </w:pPr>
      <w:r w:rsidRPr="00A9618C">
        <w:rPr>
          <w:rFonts w:asciiTheme="majorBidi" w:hAnsiTheme="majorBidi" w:cstheme="majorBidi"/>
          <w:b/>
          <w:bCs/>
          <w:color w:val="FF0000"/>
          <w:sz w:val="28"/>
          <w:szCs w:val="28"/>
        </w:rPr>
        <w:t>Chemical Nature</w:t>
      </w:r>
    </w:p>
    <w:p w14:paraId="20BDAB56" w14:textId="339CB8AE" w:rsidR="00A9618C" w:rsidRPr="00A9618C" w:rsidRDefault="00A9618C" w:rsidP="00A9618C">
      <w:pPr>
        <w:spacing w:line="360" w:lineRule="auto"/>
        <w:jc w:val="right"/>
        <w:rPr>
          <w:rFonts w:asciiTheme="majorBidi" w:hAnsiTheme="majorBidi" w:cstheme="majorBidi"/>
          <w:sz w:val="28"/>
          <w:szCs w:val="28"/>
        </w:rPr>
      </w:pPr>
      <w:r w:rsidRPr="00A9618C">
        <w:rPr>
          <w:rFonts w:asciiTheme="majorBidi" w:hAnsiTheme="majorBidi" w:cstheme="majorBidi"/>
          <w:sz w:val="28"/>
          <w:szCs w:val="28"/>
        </w:rPr>
        <w:t>Most of the enzymes are protein in nature. They may have one or more than one polypeptide chains and may be referred to as oligomeric enzymes or multi-enzyme complexes.</w:t>
      </w:r>
    </w:p>
    <w:p w14:paraId="2762D078" w14:textId="77777777" w:rsidR="00A9618C" w:rsidRPr="00A9618C" w:rsidRDefault="00A9618C" w:rsidP="00A9618C">
      <w:pPr>
        <w:pStyle w:val="a5"/>
        <w:numPr>
          <w:ilvl w:val="0"/>
          <w:numId w:val="3"/>
        </w:numPr>
        <w:bidi w:val="0"/>
        <w:rPr>
          <w:rFonts w:asciiTheme="majorBidi" w:hAnsiTheme="majorBidi" w:cstheme="majorBidi"/>
          <w:b/>
          <w:bCs/>
          <w:sz w:val="28"/>
          <w:szCs w:val="28"/>
          <w:rtl/>
          <w:lang w:bidi="ar-IQ"/>
        </w:rPr>
      </w:pPr>
      <w:r w:rsidRPr="00A9618C">
        <w:rPr>
          <w:rFonts w:asciiTheme="majorBidi" w:hAnsiTheme="majorBidi" w:cstheme="majorBidi"/>
          <w:b/>
          <w:bCs/>
          <w:sz w:val="28"/>
          <w:szCs w:val="28"/>
        </w:rPr>
        <w:t>Oligomeric Enzymes</w:t>
      </w:r>
    </w:p>
    <w:p w14:paraId="14E45759"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sz w:val="28"/>
          <w:szCs w:val="28"/>
        </w:rPr>
      </w:pPr>
      <w:r w:rsidRPr="00A9618C">
        <w:rPr>
          <w:rFonts w:asciiTheme="majorBidi" w:hAnsiTheme="majorBidi" w:cstheme="majorBidi"/>
          <w:sz w:val="28"/>
          <w:szCs w:val="28"/>
        </w:rPr>
        <w:t xml:space="preserve">These are multimeric proteins, </w:t>
      </w:r>
      <w:proofErr w:type="gramStart"/>
      <w:r w:rsidRPr="00A9618C">
        <w:rPr>
          <w:rFonts w:asciiTheme="majorBidi" w:hAnsiTheme="majorBidi" w:cstheme="majorBidi"/>
          <w:sz w:val="28"/>
          <w:szCs w:val="28"/>
        </w:rPr>
        <w:t>i.e.</w:t>
      </w:r>
      <w:proofErr w:type="gramEnd"/>
      <w:r w:rsidRPr="00A9618C">
        <w:rPr>
          <w:rFonts w:asciiTheme="majorBidi" w:hAnsiTheme="majorBidi" w:cstheme="majorBidi"/>
          <w:sz w:val="28"/>
          <w:szCs w:val="28"/>
        </w:rPr>
        <w:t xml:space="preserve"> they have more than one protein subunit, which are biologically active only when associated with each other. </w:t>
      </w:r>
      <w:proofErr w:type="gramStart"/>
      <w:r w:rsidRPr="00A9618C">
        <w:rPr>
          <w:rFonts w:asciiTheme="majorBidi" w:hAnsiTheme="majorBidi" w:cstheme="majorBidi"/>
          <w:sz w:val="28"/>
          <w:szCs w:val="28"/>
        </w:rPr>
        <w:t>These multi-subunit</w:t>
      </w:r>
      <w:proofErr w:type="gramEnd"/>
      <w:r w:rsidRPr="00A9618C">
        <w:rPr>
          <w:rFonts w:asciiTheme="majorBidi" w:hAnsiTheme="majorBidi" w:cstheme="majorBidi"/>
          <w:sz w:val="28"/>
          <w:szCs w:val="28"/>
        </w:rPr>
        <w:t xml:space="preserve">. Enzymes are called </w:t>
      </w:r>
      <w:r w:rsidRPr="00A9618C">
        <w:rPr>
          <w:rFonts w:asciiTheme="majorBidi" w:hAnsiTheme="majorBidi" w:cstheme="majorBidi"/>
          <w:b/>
          <w:bCs/>
          <w:sz w:val="28"/>
          <w:szCs w:val="28"/>
        </w:rPr>
        <w:t>oligomeric enzymes</w:t>
      </w:r>
      <w:r w:rsidRPr="00A9618C">
        <w:rPr>
          <w:rFonts w:asciiTheme="majorBidi" w:hAnsiTheme="majorBidi" w:cstheme="majorBidi"/>
          <w:sz w:val="28"/>
          <w:szCs w:val="28"/>
        </w:rPr>
        <w:t xml:space="preserve">. </w:t>
      </w:r>
      <w:proofErr w:type="spellStart"/>
      <w:r w:rsidRPr="00A9618C">
        <w:rPr>
          <w:rFonts w:asciiTheme="majorBidi" w:hAnsiTheme="majorBidi" w:cstheme="majorBidi"/>
          <w:sz w:val="28"/>
          <w:szCs w:val="28"/>
        </w:rPr>
        <w:t>Forexample</w:t>
      </w:r>
      <w:proofErr w:type="spellEnd"/>
      <w:r w:rsidRPr="00A9618C">
        <w:rPr>
          <w:rFonts w:asciiTheme="majorBidi" w:hAnsiTheme="majorBidi" w:cstheme="majorBidi"/>
          <w:sz w:val="28"/>
          <w:szCs w:val="28"/>
        </w:rPr>
        <w:t>, phosphorylase, hexokinase and lactate dehydrogenase, each one of which is a tetramer.</w:t>
      </w:r>
    </w:p>
    <w:p w14:paraId="16F7BD50" w14:textId="77777777" w:rsidR="00A9618C" w:rsidRPr="00A9618C" w:rsidRDefault="00A9618C" w:rsidP="00A9618C">
      <w:pPr>
        <w:spacing w:line="360" w:lineRule="auto"/>
        <w:jc w:val="right"/>
        <w:rPr>
          <w:rFonts w:asciiTheme="majorBidi" w:hAnsiTheme="majorBidi" w:cstheme="majorBidi"/>
          <w:b/>
          <w:bCs/>
          <w:sz w:val="28"/>
          <w:szCs w:val="28"/>
          <w:lang w:bidi="ar-IQ"/>
        </w:rPr>
      </w:pPr>
      <w:r w:rsidRPr="00A9618C">
        <w:rPr>
          <w:rFonts w:asciiTheme="majorBidi" w:hAnsiTheme="majorBidi" w:cstheme="majorBidi"/>
          <w:b/>
          <w:bCs/>
          <w:sz w:val="28"/>
          <w:szCs w:val="28"/>
          <w:lang w:bidi="ar-IQ"/>
        </w:rPr>
        <w:t>Multi-enzyme Complexes</w:t>
      </w:r>
    </w:p>
    <w:p w14:paraId="39266095" w14:textId="77777777" w:rsidR="00A9618C" w:rsidRPr="00A9618C" w:rsidRDefault="00A9618C" w:rsidP="00A9618C">
      <w:pPr>
        <w:bidi w:val="0"/>
        <w:spacing w:line="360" w:lineRule="auto"/>
        <w:jc w:val="both"/>
        <w:rPr>
          <w:rFonts w:asciiTheme="majorBidi" w:hAnsiTheme="majorBidi" w:cstheme="majorBidi"/>
          <w:sz w:val="28"/>
          <w:szCs w:val="28"/>
          <w:lang w:bidi="ar-IQ"/>
        </w:rPr>
      </w:pPr>
      <w:r w:rsidRPr="00A9618C">
        <w:rPr>
          <w:rFonts w:asciiTheme="majorBidi" w:hAnsiTheme="majorBidi" w:cstheme="majorBidi"/>
          <w:sz w:val="28"/>
          <w:szCs w:val="28"/>
          <w:lang w:bidi="ar-IQ"/>
        </w:rPr>
        <w:t xml:space="preserve">On the other hand, there are some enzymes, which are single polypeptide chains with several catalytic activities. Due to several enzyme activities associated with a single protein, these enzymes are called multienzyme complexes. A multienzyme complex acts on its substrate and </w:t>
      </w:r>
      <w:proofErr w:type="spellStart"/>
      <w:r w:rsidRPr="00A9618C">
        <w:rPr>
          <w:rFonts w:asciiTheme="majorBidi" w:hAnsiTheme="majorBidi" w:cstheme="majorBidi"/>
          <w:sz w:val="28"/>
          <w:szCs w:val="28"/>
          <w:lang w:bidi="ar-IQ"/>
        </w:rPr>
        <w:t>catalyses</w:t>
      </w:r>
      <w:proofErr w:type="spellEnd"/>
      <w:r w:rsidRPr="00A9618C">
        <w:rPr>
          <w:rFonts w:asciiTheme="majorBidi" w:hAnsiTheme="majorBidi" w:cstheme="majorBidi"/>
          <w:sz w:val="28"/>
          <w:szCs w:val="28"/>
          <w:lang w:bidi="ar-IQ"/>
        </w:rPr>
        <w:t xml:space="preserve"> a series of reactions, </w:t>
      </w:r>
      <w:proofErr w:type="spellStart"/>
      <w:r w:rsidRPr="00A9618C">
        <w:rPr>
          <w:rFonts w:asciiTheme="majorBidi" w:hAnsiTheme="majorBidi" w:cstheme="majorBidi"/>
          <w:sz w:val="28"/>
          <w:szCs w:val="28"/>
          <w:lang w:bidi="ar-IQ"/>
        </w:rPr>
        <w:t>e.g</w:t>
      </w:r>
      <w:proofErr w:type="spellEnd"/>
      <w:r w:rsidRPr="00A9618C">
        <w:rPr>
          <w:rFonts w:asciiTheme="majorBidi" w:hAnsiTheme="majorBidi" w:cstheme="majorBidi"/>
          <w:sz w:val="28"/>
          <w:szCs w:val="28"/>
          <w:lang w:bidi="ar-IQ"/>
        </w:rPr>
        <w:t xml:space="preserve"> pyruvate dehydrogenase complex. This enzyme is a      multienzyme complex having three different enzyme activities. </w:t>
      </w:r>
    </w:p>
    <w:p w14:paraId="02DC9DF4" w14:textId="77777777" w:rsidR="00A9618C" w:rsidRPr="00A9618C" w:rsidRDefault="00A9618C" w:rsidP="00A9618C">
      <w:pPr>
        <w:spacing w:line="360" w:lineRule="auto"/>
        <w:jc w:val="right"/>
        <w:rPr>
          <w:rFonts w:asciiTheme="majorBidi" w:hAnsiTheme="majorBidi" w:cstheme="majorBidi"/>
          <w:b/>
          <w:bCs/>
          <w:sz w:val="28"/>
          <w:szCs w:val="28"/>
          <w:lang w:bidi="ar-IQ"/>
        </w:rPr>
      </w:pPr>
      <w:proofErr w:type="gramStart"/>
      <w:r w:rsidRPr="00A9618C">
        <w:rPr>
          <w:rFonts w:asciiTheme="majorBidi" w:hAnsiTheme="majorBidi" w:cstheme="majorBidi"/>
          <w:b/>
          <w:bCs/>
          <w:sz w:val="28"/>
          <w:szCs w:val="28"/>
          <w:rtl/>
          <w:lang w:bidi="ar-IQ"/>
        </w:rPr>
        <w:t>.</w:t>
      </w:r>
      <w:r w:rsidRPr="00A9618C">
        <w:rPr>
          <w:rFonts w:asciiTheme="majorBidi" w:hAnsiTheme="majorBidi" w:cstheme="majorBidi"/>
          <w:b/>
          <w:bCs/>
          <w:sz w:val="28"/>
          <w:szCs w:val="28"/>
          <w:lang w:bidi="ar-IQ"/>
        </w:rPr>
        <w:t>Proenzymes</w:t>
      </w:r>
      <w:proofErr w:type="gramEnd"/>
      <w:r w:rsidRPr="00A9618C">
        <w:rPr>
          <w:rFonts w:asciiTheme="majorBidi" w:hAnsiTheme="majorBidi" w:cstheme="majorBidi"/>
          <w:b/>
          <w:bCs/>
          <w:sz w:val="28"/>
          <w:szCs w:val="28"/>
          <w:lang w:bidi="ar-IQ"/>
        </w:rPr>
        <w:t xml:space="preserve"> (Zymogens)</w:t>
      </w:r>
    </w:p>
    <w:p w14:paraId="64A43E5B" w14:textId="77777777" w:rsidR="00A9618C" w:rsidRPr="00A9618C" w:rsidRDefault="00A9618C" w:rsidP="00A9618C">
      <w:pPr>
        <w:bidi w:val="0"/>
        <w:spacing w:line="360" w:lineRule="auto"/>
        <w:jc w:val="both"/>
        <w:rPr>
          <w:rFonts w:asciiTheme="majorBidi" w:hAnsiTheme="majorBidi" w:cstheme="majorBidi"/>
          <w:b/>
          <w:bCs/>
          <w:sz w:val="28"/>
          <w:szCs w:val="28"/>
          <w:lang w:bidi="ar-IQ"/>
        </w:rPr>
      </w:pPr>
      <w:r w:rsidRPr="00A9618C">
        <w:rPr>
          <w:rFonts w:asciiTheme="majorBidi" w:hAnsiTheme="majorBidi" w:cstheme="majorBidi"/>
          <w:b/>
          <w:bCs/>
          <w:sz w:val="28"/>
          <w:szCs w:val="28"/>
          <w:lang w:bidi="ar-IQ"/>
        </w:rPr>
        <w:t>Several enzymes are secreted in the inactive form</w:t>
      </w:r>
      <w:r w:rsidRPr="00A9618C">
        <w:rPr>
          <w:rFonts w:asciiTheme="majorBidi" w:hAnsiTheme="majorBidi" w:cstheme="majorBidi"/>
          <w:sz w:val="28"/>
          <w:szCs w:val="28"/>
          <w:lang w:bidi="ar-IQ"/>
        </w:rPr>
        <w:t xml:space="preserve"> called zymogen or proenzyme (precursor of the enzyme). Zymogen is converted to its active enzyme(zymase) by some activating agent, such as H+, other enzyme or the active form of the zymogen. For pepsinogen (an example, gastric juice secretes zymogen), which is converted to pepsin by H+ of the gastric juice. Once pepsin is formed, it acts on pepsinogen and catalysis its conversion to pepsin. This process is referred to as </w:t>
      </w:r>
      <w:r w:rsidRPr="00A9618C">
        <w:rPr>
          <w:rFonts w:asciiTheme="majorBidi" w:hAnsiTheme="majorBidi" w:cstheme="majorBidi"/>
          <w:b/>
          <w:bCs/>
          <w:sz w:val="28"/>
          <w:szCs w:val="28"/>
          <w:lang w:bidi="ar-IQ"/>
        </w:rPr>
        <w:t>autocatalysis</w:t>
      </w:r>
    </w:p>
    <w:p w14:paraId="0BF9030E" w14:textId="77777777" w:rsidR="00A9618C" w:rsidRPr="00A9618C" w:rsidRDefault="00A9618C" w:rsidP="00A9618C">
      <w:pPr>
        <w:spacing w:line="360" w:lineRule="auto"/>
        <w:rPr>
          <w:rFonts w:asciiTheme="majorBidi" w:hAnsiTheme="majorBidi" w:cstheme="majorBidi"/>
          <w:sz w:val="28"/>
          <w:szCs w:val="28"/>
          <w:lang w:bidi="ar-IQ"/>
        </w:rPr>
      </w:pPr>
    </w:p>
    <w:p w14:paraId="6AF6D9F8" w14:textId="77777777" w:rsidR="00A9618C" w:rsidRPr="00A9618C" w:rsidRDefault="00A9618C" w:rsidP="00A9618C">
      <w:pPr>
        <w:bidi w:val="0"/>
        <w:spacing w:line="360" w:lineRule="auto"/>
        <w:jc w:val="both"/>
        <w:rPr>
          <w:rFonts w:asciiTheme="majorBidi" w:hAnsiTheme="majorBidi" w:cstheme="majorBidi"/>
          <w:sz w:val="28"/>
          <w:szCs w:val="28"/>
          <w:lang w:bidi="ar-IQ"/>
        </w:rPr>
      </w:pPr>
    </w:p>
    <w:p w14:paraId="1B14ED8A" w14:textId="196E3156" w:rsidR="00A9618C" w:rsidRPr="00A9618C" w:rsidRDefault="00034F58" w:rsidP="00034F58">
      <w:pPr>
        <w:jc w:val="center"/>
        <w:rPr>
          <w:rFonts w:asciiTheme="majorBidi" w:hAnsiTheme="majorBidi" w:cstheme="majorBidi"/>
          <w:sz w:val="28"/>
          <w:szCs w:val="28"/>
          <w:lang w:bidi="ar-IQ"/>
        </w:rPr>
      </w:pPr>
      <w:r w:rsidRPr="00A9618C">
        <w:rPr>
          <w:rFonts w:asciiTheme="majorBidi" w:hAnsiTheme="majorBidi" w:cstheme="majorBidi"/>
          <w:noProof/>
          <w:sz w:val="28"/>
          <w:szCs w:val="28"/>
          <w:rtl/>
          <w:lang w:bidi="ar-IQ"/>
        </w:rPr>
        <w:drawing>
          <wp:inline distT="0" distB="0" distL="0" distR="0" wp14:anchorId="33676661" wp14:editId="20CF66ED">
            <wp:extent cx="4016360" cy="1544320"/>
            <wp:effectExtent l="0" t="0" r="3810" b="0"/>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0063" cy="1545744"/>
                    </a:xfrm>
                    <a:prstGeom prst="rect">
                      <a:avLst/>
                    </a:prstGeom>
                    <a:noFill/>
                    <a:ln>
                      <a:noFill/>
                    </a:ln>
                  </pic:spPr>
                </pic:pic>
              </a:graphicData>
            </a:graphic>
          </wp:inline>
        </w:drawing>
      </w:r>
    </w:p>
    <w:p w14:paraId="7855D332" w14:textId="77777777" w:rsidR="00A9618C" w:rsidRPr="00A9618C" w:rsidRDefault="00A9618C" w:rsidP="00A9618C">
      <w:pPr>
        <w:jc w:val="center"/>
        <w:rPr>
          <w:rFonts w:asciiTheme="majorBidi" w:hAnsiTheme="majorBidi" w:cstheme="majorBidi"/>
          <w:b/>
          <w:bCs/>
          <w:sz w:val="28"/>
          <w:szCs w:val="28"/>
          <w:rtl/>
          <w:lang w:bidi="ar-IQ"/>
        </w:rPr>
      </w:pPr>
      <w:r w:rsidRPr="00A9618C">
        <w:rPr>
          <w:rFonts w:asciiTheme="majorBidi" w:hAnsiTheme="majorBidi" w:cstheme="majorBidi"/>
          <w:b/>
          <w:bCs/>
          <w:sz w:val="28"/>
          <w:szCs w:val="28"/>
        </w:rPr>
        <w:t>Conversion of a proenzyme to active enzyme</w:t>
      </w:r>
    </w:p>
    <w:p w14:paraId="0F942BD0" w14:textId="77777777" w:rsidR="00A9618C" w:rsidRPr="00A9618C" w:rsidRDefault="00A9618C" w:rsidP="00A9618C">
      <w:pPr>
        <w:jc w:val="right"/>
        <w:rPr>
          <w:rFonts w:asciiTheme="majorBidi" w:hAnsiTheme="majorBidi" w:cstheme="majorBidi"/>
          <w:sz w:val="28"/>
          <w:szCs w:val="28"/>
          <w:rtl/>
          <w:lang w:bidi="ar-IQ"/>
        </w:rPr>
      </w:pPr>
    </w:p>
    <w:p w14:paraId="42618DC6" w14:textId="77777777" w:rsidR="00A9618C" w:rsidRPr="00A9618C" w:rsidRDefault="00A9618C" w:rsidP="00A9618C">
      <w:pPr>
        <w:pStyle w:val="a5"/>
        <w:numPr>
          <w:ilvl w:val="0"/>
          <w:numId w:val="2"/>
        </w:numPr>
        <w:bidi w:val="0"/>
        <w:spacing w:line="360" w:lineRule="auto"/>
        <w:rPr>
          <w:rFonts w:asciiTheme="majorBidi" w:hAnsiTheme="majorBidi" w:cstheme="majorBidi"/>
          <w:b/>
          <w:bCs/>
          <w:color w:val="FF0000"/>
          <w:sz w:val="28"/>
          <w:szCs w:val="28"/>
          <w:lang w:bidi="ar-IQ"/>
        </w:rPr>
      </w:pPr>
      <w:r w:rsidRPr="00A9618C">
        <w:rPr>
          <w:rFonts w:asciiTheme="majorBidi" w:hAnsiTheme="majorBidi" w:cstheme="majorBidi"/>
          <w:b/>
          <w:bCs/>
          <w:color w:val="FF0000"/>
          <w:sz w:val="28"/>
          <w:szCs w:val="28"/>
          <w:lang w:bidi="ar-IQ"/>
        </w:rPr>
        <w:t>Specificity</w:t>
      </w:r>
    </w:p>
    <w:p w14:paraId="3388BC26" w14:textId="77777777" w:rsidR="00A9618C" w:rsidRPr="00A9618C" w:rsidRDefault="00A9618C" w:rsidP="00A9618C">
      <w:pPr>
        <w:spacing w:line="360" w:lineRule="auto"/>
        <w:jc w:val="right"/>
        <w:rPr>
          <w:rFonts w:asciiTheme="majorBidi" w:hAnsiTheme="majorBidi" w:cstheme="majorBidi"/>
          <w:sz w:val="28"/>
          <w:szCs w:val="28"/>
          <w:rtl/>
          <w:lang w:bidi="ar-IQ"/>
        </w:rPr>
      </w:pPr>
      <w:r w:rsidRPr="00A9618C">
        <w:rPr>
          <w:rFonts w:asciiTheme="majorBidi" w:hAnsiTheme="majorBidi" w:cstheme="majorBidi"/>
          <w:sz w:val="28"/>
          <w:szCs w:val="28"/>
          <w:lang w:bidi="ar-IQ"/>
        </w:rPr>
        <w:t xml:space="preserve">Enzymes are highly specific in nature, </w:t>
      </w:r>
      <w:proofErr w:type="gramStart"/>
      <w:r w:rsidRPr="00A9618C">
        <w:rPr>
          <w:rFonts w:asciiTheme="majorBidi" w:hAnsiTheme="majorBidi" w:cstheme="majorBidi"/>
          <w:sz w:val="28"/>
          <w:szCs w:val="28"/>
          <w:lang w:bidi="ar-IQ"/>
        </w:rPr>
        <w:t>i.e.</w:t>
      </w:r>
      <w:proofErr w:type="gramEnd"/>
      <w:r w:rsidRPr="00A9618C">
        <w:rPr>
          <w:rFonts w:asciiTheme="majorBidi" w:hAnsiTheme="majorBidi" w:cstheme="majorBidi"/>
          <w:sz w:val="28"/>
          <w:szCs w:val="28"/>
          <w:lang w:bidi="ar-IQ"/>
        </w:rPr>
        <w:t xml:space="preserve"> they interact with only one or a few substrates and catalyze a specific type of reaction only. The extent of substrate specificity varies from enzyme to enzyme </w:t>
      </w:r>
      <w:proofErr w:type="gramStart"/>
      <w:r w:rsidRPr="00A9618C">
        <w:rPr>
          <w:rFonts w:asciiTheme="majorBidi" w:hAnsiTheme="majorBidi" w:cstheme="majorBidi"/>
          <w:sz w:val="28"/>
          <w:szCs w:val="28"/>
          <w:lang w:bidi="ar-IQ"/>
        </w:rPr>
        <w:t>its</w:t>
      </w:r>
      <w:proofErr w:type="gramEnd"/>
      <w:r w:rsidRPr="00A9618C">
        <w:rPr>
          <w:rFonts w:asciiTheme="majorBidi" w:hAnsiTheme="majorBidi" w:cstheme="majorBidi"/>
          <w:sz w:val="28"/>
          <w:szCs w:val="28"/>
          <w:lang w:bidi="ar-IQ"/>
        </w:rPr>
        <w:t xml:space="preserve"> include:</w:t>
      </w:r>
      <w:r w:rsidRPr="00A9618C">
        <w:rPr>
          <w:rFonts w:asciiTheme="majorBidi" w:hAnsiTheme="majorBidi" w:cstheme="majorBidi"/>
          <w:sz w:val="28"/>
          <w:szCs w:val="28"/>
          <w:rtl/>
          <w:lang w:bidi="ar-IQ"/>
        </w:rPr>
        <w:t xml:space="preserve"> </w:t>
      </w:r>
    </w:p>
    <w:p w14:paraId="1FA6C1C4" w14:textId="77777777" w:rsidR="00A9618C" w:rsidRPr="00A9618C" w:rsidRDefault="00A9618C" w:rsidP="00A9618C">
      <w:pPr>
        <w:spacing w:line="360" w:lineRule="auto"/>
        <w:jc w:val="right"/>
        <w:rPr>
          <w:rFonts w:asciiTheme="majorBidi" w:hAnsiTheme="majorBidi" w:cstheme="majorBidi"/>
          <w:b/>
          <w:bCs/>
          <w:sz w:val="28"/>
          <w:szCs w:val="28"/>
          <w:lang w:bidi="ar-IQ"/>
        </w:rPr>
      </w:pPr>
      <w:r w:rsidRPr="00A9618C">
        <w:rPr>
          <w:rFonts w:asciiTheme="majorBidi" w:hAnsiTheme="majorBidi" w:cstheme="majorBidi"/>
          <w:b/>
          <w:bCs/>
          <w:sz w:val="28"/>
          <w:szCs w:val="28"/>
          <w:lang w:bidi="ar-IQ"/>
        </w:rPr>
        <w:t>Absolute Specificity</w:t>
      </w:r>
    </w:p>
    <w:p w14:paraId="5B644C60" w14:textId="77777777" w:rsidR="00A9618C" w:rsidRPr="00A9618C" w:rsidRDefault="00A9618C" w:rsidP="00A9618C">
      <w:pPr>
        <w:bidi w:val="0"/>
        <w:spacing w:line="360" w:lineRule="auto"/>
        <w:rPr>
          <w:rFonts w:asciiTheme="majorBidi" w:hAnsiTheme="majorBidi" w:cstheme="majorBidi"/>
          <w:sz w:val="28"/>
          <w:szCs w:val="28"/>
          <w:lang w:bidi="ar-IQ"/>
        </w:rPr>
      </w:pPr>
      <w:r w:rsidRPr="00A9618C">
        <w:rPr>
          <w:rFonts w:asciiTheme="majorBidi" w:hAnsiTheme="majorBidi" w:cstheme="majorBidi"/>
          <w:sz w:val="28"/>
          <w:szCs w:val="28"/>
          <w:lang w:bidi="ar-IQ"/>
        </w:rPr>
        <w:t xml:space="preserve">An enzyme has absolute specificity for its substrate and will not act upon any other substrate, </w:t>
      </w:r>
      <w:proofErr w:type="gramStart"/>
      <w:r w:rsidRPr="00A9618C">
        <w:rPr>
          <w:rFonts w:asciiTheme="majorBidi" w:hAnsiTheme="majorBidi" w:cstheme="majorBidi"/>
          <w:sz w:val="28"/>
          <w:szCs w:val="28"/>
          <w:lang w:bidi="ar-IQ"/>
        </w:rPr>
        <w:t>e.g.</w:t>
      </w:r>
      <w:proofErr w:type="gramEnd"/>
      <w:r w:rsidRPr="00A9618C">
        <w:rPr>
          <w:rFonts w:asciiTheme="majorBidi" w:hAnsiTheme="majorBidi" w:cstheme="majorBidi"/>
          <w:sz w:val="28"/>
          <w:szCs w:val="28"/>
          <w:lang w:bidi="ar-IQ"/>
        </w:rPr>
        <w:t xml:space="preserve"> urease is specific for urea only</w:t>
      </w:r>
      <w:r w:rsidRPr="00A9618C">
        <w:rPr>
          <w:rFonts w:asciiTheme="majorBidi" w:hAnsiTheme="majorBidi" w:cstheme="majorBidi"/>
          <w:sz w:val="28"/>
          <w:szCs w:val="28"/>
          <w:rtl/>
          <w:lang w:bidi="ar-IQ"/>
        </w:rPr>
        <w:t>.</w:t>
      </w:r>
    </w:p>
    <w:p w14:paraId="31D2E65A" w14:textId="77777777" w:rsidR="00A9618C" w:rsidRPr="00A9618C" w:rsidRDefault="00A9618C" w:rsidP="00A9618C">
      <w:pPr>
        <w:spacing w:line="360" w:lineRule="auto"/>
        <w:jc w:val="right"/>
        <w:rPr>
          <w:rFonts w:asciiTheme="majorBidi" w:hAnsiTheme="majorBidi" w:cstheme="majorBidi"/>
          <w:b/>
          <w:bCs/>
          <w:sz w:val="28"/>
          <w:szCs w:val="28"/>
          <w:lang w:bidi="ar-IQ"/>
        </w:rPr>
      </w:pPr>
      <w:r w:rsidRPr="00A9618C">
        <w:rPr>
          <w:rFonts w:asciiTheme="majorBidi" w:hAnsiTheme="majorBidi" w:cstheme="majorBidi"/>
          <w:b/>
          <w:bCs/>
          <w:sz w:val="28"/>
          <w:szCs w:val="28"/>
          <w:lang w:bidi="ar-IQ"/>
        </w:rPr>
        <w:t>Relative Specificity</w:t>
      </w:r>
    </w:p>
    <w:p w14:paraId="02DBDE9E" w14:textId="77777777" w:rsidR="00A9618C" w:rsidRPr="00A9618C" w:rsidRDefault="00A9618C" w:rsidP="00A9618C">
      <w:pPr>
        <w:bidi w:val="0"/>
        <w:spacing w:line="360" w:lineRule="auto"/>
        <w:rPr>
          <w:rFonts w:asciiTheme="majorBidi" w:hAnsiTheme="majorBidi" w:cstheme="majorBidi"/>
          <w:sz w:val="28"/>
          <w:szCs w:val="28"/>
          <w:lang w:bidi="ar-IQ"/>
        </w:rPr>
      </w:pPr>
      <w:r w:rsidRPr="00A9618C">
        <w:rPr>
          <w:rFonts w:asciiTheme="majorBidi" w:hAnsiTheme="majorBidi" w:cstheme="majorBidi"/>
          <w:sz w:val="28"/>
          <w:szCs w:val="28"/>
          <w:lang w:bidi="ar-IQ"/>
        </w:rPr>
        <w:t xml:space="preserve">An enzyme may be specific either to a particular group or type of bond, e.g. protease (hydrolyzes peptide bond of protein), glycosidase (hydrolyzes glycosidic bond of polysaccharide), esterase (hydrolyzes ester bond of </w:t>
      </w:r>
      <w:proofErr w:type="gramStart"/>
      <w:r w:rsidRPr="00A9618C">
        <w:rPr>
          <w:rFonts w:asciiTheme="majorBidi" w:hAnsiTheme="majorBidi" w:cstheme="majorBidi"/>
          <w:sz w:val="28"/>
          <w:szCs w:val="28"/>
          <w:lang w:bidi="ar-IQ"/>
        </w:rPr>
        <w:t xml:space="preserve">triacylglycerols </w:t>
      </w:r>
      <w:r w:rsidRPr="00A9618C">
        <w:rPr>
          <w:rFonts w:asciiTheme="majorBidi" w:hAnsiTheme="majorBidi" w:cstheme="majorBidi"/>
          <w:sz w:val="28"/>
          <w:szCs w:val="28"/>
          <w:rtl/>
          <w:lang w:bidi="ar-IQ"/>
        </w:rPr>
        <w:t>.</w:t>
      </w:r>
      <w:proofErr w:type="gramEnd"/>
    </w:p>
    <w:p w14:paraId="73621142"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ED0675"/>
          <w:sz w:val="28"/>
          <w:szCs w:val="28"/>
        </w:rPr>
      </w:pPr>
      <w:r w:rsidRPr="00A9618C">
        <w:rPr>
          <w:rFonts w:asciiTheme="majorBidi" w:hAnsiTheme="majorBidi" w:cstheme="majorBidi"/>
          <w:b/>
          <w:bCs/>
          <w:color w:val="ED0675"/>
          <w:sz w:val="28"/>
          <w:szCs w:val="28"/>
        </w:rPr>
        <w:t>MICHAELIS–MENTEN THEORY</w:t>
      </w:r>
    </w:p>
    <w:p w14:paraId="143D03B2"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 xml:space="preserve">In 1913, Michaelis and Menten put forward the </w:t>
      </w:r>
      <w:r w:rsidRPr="00A9618C">
        <w:rPr>
          <w:rFonts w:asciiTheme="majorBidi" w:hAnsiTheme="majorBidi" w:cstheme="majorBidi"/>
          <w:b/>
          <w:bCs/>
          <w:color w:val="221F1F"/>
          <w:sz w:val="28"/>
          <w:szCs w:val="28"/>
        </w:rPr>
        <w:t>enzyme–substrate complex theory</w:t>
      </w:r>
      <w:r w:rsidRPr="00A9618C">
        <w:rPr>
          <w:rFonts w:asciiTheme="majorBidi" w:hAnsiTheme="majorBidi" w:cstheme="majorBidi"/>
          <w:color w:val="221F1F"/>
          <w:sz w:val="28"/>
          <w:szCs w:val="28"/>
        </w:rPr>
        <w:t>. Accordingly, the enzyme (E) combines with the substrate (S), to form an enzyme-substrate (ES) complex, which immediately breaks down to the enzyme and the product (P</w:t>
      </w:r>
      <w:proofErr w:type="gramStart"/>
      <w:r w:rsidRPr="00A9618C">
        <w:rPr>
          <w:rFonts w:asciiTheme="majorBidi" w:hAnsiTheme="majorBidi" w:cstheme="majorBidi"/>
          <w:color w:val="221F1F"/>
          <w:sz w:val="28"/>
          <w:szCs w:val="28"/>
        </w:rPr>
        <w:t>) .</w:t>
      </w:r>
      <w:proofErr w:type="gramEnd"/>
    </w:p>
    <w:p w14:paraId="03C37ABE"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noProof/>
          <w:color w:val="221F1F"/>
          <w:sz w:val="28"/>
          <w:szCs w:val="28"/>
        </w:rPr>
        <mc:AlternateContent>
          <mc:Choice Requires="wps">
            <w:drawing>
              <wp:anchor distT="0" distB="0" distL="114300" distR="114300" simplePos="0" relativeHeight="251659264" behindDoc="0" locked="0" layoutInCell="1" allowOverlap="1" wp14:anchorId="05DB56B2" wp14:editId="4A999ED0">
                <wp:simplePos x="0" y="0"/>
                <wp:positionH relativeFrom="column">
                  <wp:posOffset>457200</wp:posOffset>
                </wp:positionH>
                <wp:positionV relativeFrom="paragraph">
                  <wp:posOffset>112395</wp:posOffset>
                </wp:positionV>
                <wp:extent cx="472440" cy="0"/>
                <wp:effectExtent l="0" t="76200" r="22860" b="95250"/>
                <wp:wrapNone/>
                <wp:docPr id="43" name="رابط كسهم مستقيم 43"/>
                <wp:cNvGraphicFramePr/>
                <a:graphic xmlns:a="http://schemas.openxmlformats.org/drawingml/2006/main">
                  <a:graphicData uri="http://schemas.microsoft.com/office/word/2010/wordprocessingShape">
                    <wps:wsp>
                      <wps:cNvCnPr/>
                      <wps:spPr>
                        <a:xfrm>
                          <a:off x="0" y="0"/>
                          <a:ext cx="4724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CBF1DA" id="_x0000_t32" coordsize="21600,21600" o:spt="32" o:oned="t" path="m,l21600,21600e" filled="f">
                <v:path arrowok="t" fillok="f" o:connecttype="none"/>
                <o:lock v:ext="edit" shapetype="t"/>
              </v:shapetype>
              <v:shape id="رابط كسهم مستقيم 43" o:spid="_x0000_s1026" type="#_x0000_t32" style="position:absolute;left:0;text-align:left;margin-left:36pt;margin-top:8.85pt;width:37.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" strokecolor="black [3200]">
                <v:stroke endarrow="block"/>
              </v:shape>
            </w:pict>
          </mc:Fallback>
        </mc:AlternateContent>
      </w:r>
      <w:r w:rsidRPr="00A9618C">
        <w:rPr>
          <w:rFonts w:asciiTheme="majorBidi" w:hAnsiTheme="majorBidi" w:cstheme="majorBidi"/>
          <w:color w:val="221F1F"/>
          <w:sz w:val="28"/>
          <w:szCs w:val="28"/>
        </w:rPr>
        <w:t xml:space="preserve">E + S </w:t>
      </w:r>
      <w:r w:rsidRPr="00A9618C">
        <w:rPr>
          <w:rFonts w:asciiTheme="majorBidi" w:eastAsia="Wingdings3" w:hAnsiTheme="majorBidi" w:cstheme="majorBidi"/>
          <w:color w:val="221F1F"/>
          <w:sz w:val="28"/>
          <w:szCs w:val="28"/>
        </w:rPr>
        <w:t xml:space="preserve">          </w:t>
      </w:r>
      <w:r w:rsidRPr="00A9618C">
        <w:rPr>
          <w:rFonts w:asciiTheme="majorBidi" w:hAnsiTheme="majorBidi" w:cstheme="majorBidi"/>
          <w:color w:val="221F1F"/>
          <w:sz w:val="28"/>
          <w:szCs w:val="28"/>
        </w:rPr>
        <w:t xml:space="preserve"> E–S Complex → E + P</w:t>
      </w:r>
    </w:p>
    <w:p w14:paraId="7D486B8A"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color w:val="221F1F"/>
          <w:sz w:val="28"/>
          <w:szCs w:val="28"/>
        </w:rPr>
        <w:lastRenderedPageBreak/>
        <w:t>Alkaline phosphatase hydrolyses a number of phosphate esters including glucose-6-phosphate. The active center of this enzyme contains a serine residue, and the reaction is taking place in the following two steps:</w:t>
      </w:r>
    </w:p>
    <w:p w14:paraId="1F0DB91D"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b/>
          <w:bCs/>
          <w:color w:val="221F1F"/>
          <w:sz w:val="28"/>
          <w:szCs w:val="28"/>
        </w:rPr>
        <w:t xml:space="preserve">a. </w:t>
      </w:r>
      <w:r w:rsidRPr="00A9618C">
        <w:rPr>
          <w:rFonts w:asciiTheme="majorBidi" w:hAnsiTheme="majorBidi" w:cstheme="majorBidi"/>
          <w:color w:val="221F1F"/>
          <w:sz w:val="28"/>
          <w:szCs w:val="28"/>
        </w:rPr>
        <w:t>E-Serine-OH+Glucose-6-P→E-Serine-O-P+Glucose</w:t>
      </w:r>
    </w:p>
    <w:p w14:paraId="6C8350AB"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b/>
          <w:bCs/>
          <w:color w:val="221F1F"/>
          <w:sz w:val="28"/>
          <w:szCs w:val="28"/>
        </w:rPr>
        <w:t xml:space="preserve">b. </w:t>
      </w:r>
      <w:r w:rsidRPr="00A9618C">
        <w:rPr>
          <w:rFonts w:asciiTheme="majorBidi" w:hAnsiTheme="majorBidi" w:cstheme="majorBidi"/>
          <w:color w:val="221F1F"/>
          <w:sz w:val="28"/>
          <w:szCs w:val="28"/>
        </w:rPr>
        <w:t xml:space="preserve">E-Serine-O-P → </w:t>
      </w:r>
      <w:proofErr w:type="spellStart"/>
      <w:r w:rsidRPr="00A9618C">
        <w:rPr>
          <w:rFonts w:asciiTheme="majorBidi" w:hAnsiTheme="majorBidi" w:cstheme="majorBidi"/>
          <w:color w:val="221F1F"/>
          <w:sz w:val="28"/>
          <w:szCs w:val="28"/>
        </w:rPr>
        <w:t>E-Serine-OH+Pi</w:t>
      </w:r>
      <w:proofErr w:type="spellEnd"/>
    </w:p>
    <w:p w14:paraId="04BAA6BD"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color w:val="221F1F"/>
          <w:sz w:val="28"/>
          <w:szCs w:val="28"/>
        </w:rPr>
        <w:t>Thus, the overall reaction is</w:t>
      </w:r>
    </w:p>
    <w:p w14:paraId="079B4275"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color w:val="221F1F"/>
          <w:sz w:val="28"/>
          <w:szCs w:val="28"/>
        </w:rPr>
        <w:t>Glucose-6-P → Glucose + Pi</w:t>
      </w:r>
    </w:p>
    <w:p w14:paraId="6A5132E8" w14:textId="77777777" w:rsidR="00A9618C" w:rsidRPr="00A9618C" w:rsidRDefault="00A9618C" w:rsidP="00A9618C">
      <w:pPr>
        <w:spacing w:line="360" w:lineRule="auto"/>
        <w:jc w:val="right"/>
        <w:rPr>
          <w:rFonts w:asciiTheme="majorBidi" w:hAnsiTheme="majorBidi" w:cstheme="majorBidi"/>
          <w:color w:val="221F1F"/>
          <w:sz w:val="28"/>
          <w:szCs w:val="28"/>
        </w:rPr>
      </w:pPr>
      <w:r w:rsidRPr="00A9618C">
        <w:rPr>
          <w:rFonts w:asciiTheme="majorBidi" w:hAnsiTheme="majorBidi" w:cstheme="majorBidi"/>
          <w:color w:val="221F1F"/>
          <w:sz w:val="28"/>
          <w:szCs w:val="28"/>
        </w:rPr>
        <w:t>The enzyme substrate complex, E-Serine-O-P, has been isolated in this reaction mixture.</w:t>
      </w:r>
    </w:p>
    <w:p w14:paraId="481AD528" w14:textId="77777777" w:rsidR="00A9618C" w:rsidRPr="00A9618C" w:rsidRDefault="00A9618C" w:rsidP="00A9618C">
      <w:pPr>
        <w:spacing w:line="360" w:lineRule="auto"/>
        <w:jc w:val="center"/>
        <w:rPr>
          <w:rFonts w:asciiTheme="majorBidi" w:hAnsiTheme="majorBidi" w:cstheme="majorBidi"/>
          <w:color w:val="221F1F"/>
          <w:sz w:val="28"/>
          <w:szCs w:val="28"/>
          <w:rtl/>
          <w:lang w:bidi="ar-IQ"/>
        </w:rPr>
      </w:pPr>
      <w:r w:rsidRPr="00A9618C">
        <w:rPr>
          <w:rFonts w:asciiTheme="majorBidi" w:hAnsiTheme="majorBidi" w:cstheme="majorBidi"/>
          <w:noProof/>
          <w:color w:val="221F1F"/>
          <w:sz w:val="28"/>
          <w:szCs w:val="28"/>
          <w:rtl/>
          <w:lang w:bidi="ar-IQ"/>
        </w:rPr>
        <w:drawing>
          <wp:inline distT="0" distB="0" distL="0" distR="0" wp14:anchorId="026E7B97" wp14:editId="2B764A42">
            <wp:extent cx="3893820" cy="2095683"/>
            <wp:effectExtent l="0" t="0" r="0"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99876" cy="2098942"/>
                    </a:xfrm>
                    <a:prstGeom prst="rect">
                      <a:avLst/>
                    </a:prstGeom>
                    <a:noFill/>
                    <a:ln>
                      <a:noFill/>
                    </a:ln>
                  </pic:spPr>
                </pic:pic>
              </a:graphicData>
            </a:graphic>
          </wp:inline>
        </w:drawing>
      </w:r>
    </w:p>
    <w:p w14:paraId="4870486E" w14:textId="77777777" w:rsidR="00A9618C" w:rsidRPr="00A9618C" w:rsidRDefault="00A9618C" w:rsidP="00A9618C">
      <w:pPr>
        <w:spacing w:line="360" w:lineRule="auto"/>
        <w:jc w:val="center"/>
        <w:rPr>
          <w:rFonts w:asciiTheme="majorBidi" w:hAnsiTheme="majorBidi" w:cstheme="majorBidi"/>
          <w:b/>
          <w:bCs/>
          <w:color w:val="ED0675"/>
          <w:sz w:val="28"/>
          <w:szCs w:val="28"/>
          <w:rtl/>
        </w:rPr>
      </w:pPr>
      <w:r w:rsidRPr="00A9618C">
        <w:rPr>
          <w:rFonts w:asciiTheme="majorBidi" w:hAnsiTheme="majorBidi" w:cstheme="majorBidi"/>
          <w:b/>
          <w:bCs/>
          <w:color w:val="ED0675"/>
          <w:sz w:val="28"/>
          <w:szCs w:val="28"/>
        </w:rPr>
        <w:t>Enzyme substrate complex</w:t>
      </w:r>
    </w:p>
    <w:p w14:paraId="4E76DF7D"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ED0675"/>
          <w:sz w:val="28"/>
          <w:szCs w:val="28"/>
        </w:rPr>
      </w:pPr>
      <w:r w:rsidRPr="00A9618C">
        <w:rPr>
          <w:rFonts w:asciiTheme="majorBidi" w:hAnsiTheme="majorBidi" w:cstheme="majorBidi"/>
          <w:b/>
          <w:bCs/>
          <w:color w:val="ED0675"/>
          <w:sz w:val="28"/>
          <w:szCs w:val="28"/>
        </w:rPr>
        <w:t>FISCHER'S TEMPLATE THEORY</w:t>
      </w:r>
    </w:p>
    <w:p w14:paraId="41688B36"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221F1F"/>
          <w:sz w:val="28"/>
          <w:szCs w:val="28"/>
        </w:rPr>
      </w:pP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 xml:space="preserve">It states that the three-dimensional structure of the enzyme's active site is complementary to the substrate, Thus </w:t>
      </w:r>
      <w:r w:rsidRPr="00A9618C">
        <w:rPr>
          <w:rFonts w:asciiTheme="majorBidi" w:hAnsiTheme="majorBidi" w:cstheme="majorBidi"/>
          <w:b/>
          <w:bCs/>
          <w:color w:val="221F1F"/>
          <w:sz w:val="28"/>
          <w:szCs w:val="28"/>
        </w:rPr>
        <w:t xml:space="preserve">enzyme and substrate fit each </w:t>
      </w:r>
      <w:proofErr w:type="spellStart"/>
      <w:proofErr w:type="gramStart"/>
      <w:r w:rsidRPr="00A9618C">
        <w:rPr>
          <w:rFonts w:asciiTheme="majorBidi" w:hAnsiTheme="majorBidi" w:cstheme="majorBidi"/>
          <w:b/>
          <w:bCs/>
          <w:color w:val="221F1F"/>
          <w:sz w:val="28"/>
          <w:szCs w:val="28"/>
        </w:rPr>
        <w:t>other.</w:t>
      </w:r>
      <w:r w:rsidRPr="00A9618C">
        <w:rPr>
          <w:rFonts w:asciiTheme="majorBidi" w:hAnsiTheme="majorBidi" w:cstheme="majorBidi"/>
          <w:color w:val="221F1F"/>
          <w:sz w:val="28"/>
          <w:szCs w:val="28"/>
        </w:rPr>
        <w:t>The</w:t>
      </w:r>
      <w:proofErr w:type="spellEnd"/>
      <w:proofErr w:type="gramEnd"/>
      <w:r w:rsidRPr="00A9618C">
        <w:rPr>
          <w:rFonts w:asciiTheme="majorBidi" w:hAnsiTheme="majorBidi" w:cstheme="majorBidi"/>
          <w:color w:val="221F1F"/>
          <w:sz w:val="28"/>
          <w:szCs w:val="28"/>
        </w:rPr>
        <w:t xml:space="preserve"> substrate fits on the enzyme, similar to </w:t>
      </w:r>
      <w:r w:rsidRPr="00A9618C">
        <w:rPr>
          <w:rFonts w:asciiTheme="majorBidi" w:hAnsiTheme="majorBidi" w:cstheme="majorBidi"/>
          <w:b/>
          <w:bCs/>
          <w:color w:val="221F1F"/>
          <w:sz w:val="28"/>
          <w:szCs w:val="28"/>
        </w:rPr>
        <w:t>lock and key</w:t>
      </w:r>
      <w:r w:rsidRPr="00A9618C">
        <w:rPr>
          <w:rFonts w:asciiTheme="majorBidi" w:hAnsiTheme="majorBidi" w:cstheme="majorBidi"/>
          <w:color w:val="221F1F"/>
          <w:sz w:val="28"/>
          <w:szCs w:val="28"/>
        </w:rPr>
        <w:t xml:space="preserve">. The lock can be opened by its key </w:t>
      </w:r>
      <w:proofErr w:type="gramStart"/>
      <w:r w:rsidRPr="00A9618C">
        <w:rPr>
          <w:rFonts w:asciiTheme="majorBidi" w:hAnsiTheme="majorBidi" w:cstheme="majorBidi"/>
          <w:color w:val="221F1F"/>
          <w:sz w:val="28"/>
          <w:szCs w:val="28"/>
        </w:rPr>
        <w:t xml:space="preserve">only </w:t>
      </w:r>
      <w:r w:rsidRPr="00A9618C">
        <w:rPr>
          <w:rFonts w:asciiTheme="majorBidi" w:hAnsiTheme="majorBidi" w:cstheme="majorBidi"/>
          <w:b/>
          <w:bCs/>
          <w:color w:val="221F1F"/>
          <w:sz w:val="28"/>
          <w:szCs w:val="28"/>
        </w:rPr>
        <w:t>.</w:t>
      </w:r>
      <w:proofErr w:type="gramEnd"/>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However, Fischer envisaged a rigid structure for enzymes, which could not explain the flexibility shown</w:t>
      </w:r>
    </w:p>
    <w:p w14:paraId="62B1776C" w14:textId="77777777" w:rsidR="00A9618C" w:rsidRPr="00A9618C" w:rsidRDefault="00A9618C" w:rsidP="00A9618C">
      <w:pPr>
        <w:spacing w:line="360" w:lineRule="auto"/>
        <w:jc w:val="both"/>
        <w:rPr>
          <w:rFonts w:asciiTheme="majorBidi" w:hAnsiTheme="majorBidi" w:cstheme="majorBidi"/>
          <w:sz w:val="28"/>
          <w:szCs w:val="28"/>
          <w:rtl/>
          <w:lang w:bidi="ar-IQ"/>
        </w:rPr>
      </w:pPr>
      <w:r w:rsidRPr="00A9618C">
        <w:rPr>
          <w:rFonts w:asciiTheme="majorBidi" w:hAnsiTheme="majorBidi" w:cstheme="majorBidi"/>
          <w:color w:val="221F1F"/>
          <w:sz w:val="28"/>
          <w:szCs w:val="28"/>
        </w:rPr>
        <w:t xml:space="preserve">by enzymes.                                                                                                               </w:t>
      </w:r>
    </w:p>
    <w:p w14:paraId="4D3F5E26"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color w:val="221F1F"/>
          <w:sz w:val="28"/>
          <w:szCs w:val="28"/>
        </w:rPr>
      </w:pPr>
      <w:r w:rsidRPr="00A9618C">
        <w:rPr>
          <w:rFonts w:asciiTheme="majorBidi" w:hAnsiTheme="majorBidi" w:cstheme="majorBidi"/>
          <w:noProof/>
          <w:sz w:val="28"/>
          <w:szCs w:val="28"/>
          <w:rtl/>
          <w:lang w:bidi="ar-IQ"/>
        </w:rPr>
        <w:lastRenderedPageBreak/>
        <w:drawing>
          <wp:anchor distT="0" distB="0" distL="114300" distR="114300" simplePos="0" relativeHeight="251660288" behindDoc="0" locked="0" layoutInCell="1" allowOverlap="1" wp14:anchorId="74144421" wp14:editId="48868F6A">
            <wp:simplePos x="0" y="0"/>
            <wp:positionH relativeFrom="column">
              <wp:posOffset>281940</wp:posOffset>
            </wp:positionH>
            <wp:positionV relativeFrom="paragraph">
              <wp:posOffset>129540</wp:posOffset>
            </wp:positionV>
            <wp:extent cx="4511040" cy="2415540"/>
            <wp:effectExtent l="0" t="0" r="3810" b="3810"/>
            <wp:wrapSquare wrapText="bothSides"/>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1040" cy="2415540"/>
                    </a:xfrm>
                    <a:prstGeom prst="rect">
                      <a:avLst/>
                    </a:prstGeom>
                    <a:noFill/>
                    <a:ln>
                      <a:noFill/>
                    </a:ln>
                  </pic:spPr>
                </pic:pic>
              </a:graphicData>
            </a:graphic>
          </wp:anchor>
        </w:drawing>
      </w:r>
      <w:r w:rsidRPr="00A9618C">
        <w:rPr>
          <w:rFonts w:asciiTheme="majorBidi" w:hAnsiTheme="majorBidi" w:cstheme="majorBidi"/>
          <w:color w:val="221F1F"/>
          <w:sz w:val="28"/>
          <w:szCs w:val="28"/>
        </w:rPr>
        <w:br w:type="textWrapping" w:clear="all"/>
      </w:r>
      <w:r w:rsidRPr="00A9618C">
        <w:rPr>
          <w:rFonts w:asciiTheme="majorBidi" w:hAnsiTheme="majorBidi" w:cstheme="majorBidi"/>
          <w:b/>
          <w:bCs/>
          <w:color w:val="ED0675"/>
          <w:sz w:val="28"/>
          <w:szCs w:val="28"/>
        </w:rPr>
        <w:t>Fischer’s template theory</w:t>
      </w:r>
    </w:p>
    <w:p w14:paraId="130BB192"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color w:val="221F1F"/>
          <w:sz w:val="28"/>
          <w:szCs w:val="28"/>
        </w:rPr>
      </w:pPr>
    </w:p>
    <w:p w14:paraId="42A7F8BE"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color w:val="221F1F"/>
          <w:sz w:val="28"/>
          <w:szCs w:val="28"/>
        </w:rPr>
      </w:pPr>
      <w:r w:rsidRPr="00A9618C">
        <w:rPr>
          <w:rFonts w:asciiTheme="majorBidi" w:hAnsiTheme="majorBidi" w:cstheme="majorBidi"/>
          <w:b/>
          <w:bCs/>
          <w:noProof/>
          <w:color w:val="221F1F"/>
          <w:sz w:val="28"/>
          <w:szCs w:val="28"/>
        </w:rPr>
        <w:drawing>
          <wp:inline distT="0" distB="0" distL="0" distR="0" wp14:anchorId="6D389EDC" wp14:editId="30335775">
            <wp:extent cx="4785360" cy="2171700"/>
            <wp:effectExtent l="0" t="0" r="0"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5360" cy="2171700"/>
                    </a:xfrm>
                    <a:prstGeom prst="rect">
                      <a:avLst/>
                    </a:prstGeom>
                    <a:noFill/>
                    <a:ln>
                      <a:noFill/>
                    </a:ln>
                  </pic:spPr>
                </pic:pic>
              </a:graphicData>
            </a:graphic>
          </wp:inline>
        </w:drawing>
      </w:r>
    </w:p>
    <w:p w14:paraId="40FE6E89"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color w:val="221F1F"/>
          <w:sz w:val="28"/>
          <w:szCs w:val="28"/>
        </w:rPr>
      </w:pPr>
      <w:r w:rsidRPr="00A9618C">
        <w:rPr>
          <w:rFonts w:asciiTheme="majorBidi" w:hAnsiTheme="majorBidi" w:cstheme="majorBidi"/>
          <w:b/>
          <w:bCs/>
          <w:color w:val="ED0675"/>
          <w:sz w:val="28"/>
          <w:szCs w:val="28"/>
        </w:rPr>
        <w:t>Enzyme and substrate are specific to each other. This is similar to key and lock (Fischer's theory)</w:t>
      </w:r>
    </w:p>
    <w:p w14:paraId="59D8E209" w14:textId="77777777" w:rsidR="00A9618C" w:rsidRPr="00A9618C" w:rsidRDefault="00A9618C" w:rsidP="00A9618C">
      <w:pPr>
        <w:autoSpaceDE w:val="0"/>
        <w:autoSpaceDN w:val="0"/>
        <w:bidi w:val="0"/>
        <w:adjustRightInd w:val="0"/>
        <w:spacing w:after="0" w:line="240" w:lineRule="auto"/>
        <w:rPr>
          <w:rFonts w:asciiTheme="majorBidi" w:hAnsiTheme="majorBidi" w:cstheme="majorBidi"/>
          <w:color w:val="ED0675"/>
          <w:sz w:val="28"/>
          <w:szCs w:val="28"/>
        </w:rPr>
      </w:pPr>
    </w:p>
    <w:p w14:paraId="53F770F2"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ED0675"/>
          <w:sz w:val="28"/>
          <w:szCs w:val="28"/>
        </w:rPr>
      </w:pPr>
      <w:r w:rsidRPr="00A9618C">
        <w:rPr>
          <w:rFonts w:asciiTheme="majorBidi" w:hAnsiTheme="majorBidi" w:cstheme="majorBidi"/>
          <w:b/>
          <w:bCs/>
          <w:color w:val="ED0675"/>
          <w:sz w:val="28"/>
          <w:szCs w:val="28"/>
        </w:rPr>
        <w:t>KOSHLAND'S INDUCED FIT THEORY</w:t>
      </w:r>
    </w:p>
    <w:p w14:paraId="56B4D1F3"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221F1F"/>
          <w:sz w:val="28"/>
          <w:szCs w:val="28"/>
        </w:rPr>
      </w:pPr>
      <w:r w:rsidRPr="00A9618C">
        <w:rPr>
          <w:rFonts w:asciiTheme="majorBidi" w:hAnsiTheme="majorBidi" w:cstheme="majorBidi"/>
          <w:color w:val="221F1F"/>
          <w:sz w:val="28"/>
          <w:szCs w:val="28"/>
        </w:rPr>
        <w:t>Conformational changes are occurring at the active site of enzymes concomitant with the combination of the enzyme with the substrate. At</w:t>
      </w:r>
    </w:p>
    <w:p w14:paraId="71E72F8A"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color w:val="221F1F"/>
          <w:sz w:val="28"/>
          <w:szCs w:val="28"/>
        </w:rPr>
      </w:pPr>
      <w:r w:rsidRPr="00A9618C">
        <w:rPr>
          <w:rFonts w:asciiTheme="majorBidi" w:hAnsiTheme="majorBidi" w:cstheme="majorBidi"/>
          <w:color w:val="221F1F"/>
          <w:sz w:val="28"/>
          <w:szCs w:val="28"/>
        </w:rPr>
        <w:t xml:space="preserve">First, the substrate binds to a specific part of the enzyme. This leads to more secondary binding and conformational changes. The </w:t>
      </w:r>
      <w:r w:rsidRPr="00A9618C">
        <w:rPr>
          <w:rFonts w:asciiTheme="majorBidi" w:hAnsiTheme="majorBidi" w:cstheme="majorBidi"/>
          <w:b/>
          <w:bCs/>
          <w:color w:val="221F1F"/>
          <w:sz w:val="28"/>
          <w:szCs w:val="28"/>
        </w:rPr>
        <w:t>substrate</w:t>
      </w:r>
      <w:r w:rsidRPr="00A9618C">
        <w:rPr>
          <w:rFonts w:asciiTheme="majorBidi" w:hAnsiTheme="majorBidi" w:cstheme="majorBidi"/>
          <w:color w:val="221F1F"/>
          <w:sz w:val="28"/>
          <w:szCs w:val="28"/>
        </w:rPr>
        <w:t xml:space="preserve"> </w:t>
      </w:r>
      <w:r w:rsidRPr="00A9618C">
        <w:rPr>
          <w:rFonts w:asciiTheme="majorBidi" w:hAnsiTheme="majorBidi" w:cstheme="majorBidi"/>
          <w:b/>
          <w:bCs/>
          <w:color w:val="221F1F"/>
          <w:sz w:val="28"/>
          <w:szCs w:val="28"/>
        </w:rPr>
        <w:t>induces conformational changes in the enzyme</w:t>
      </w:r>
      <w:r w:rsidRPr="00A9618C">
        <w:rPr>
          <w:rFonts w:asciiTheme="majorBidi" w:hAnsiTheme="majorBidi" w:cstheme="majorBidi"/>
          <w:color w:val="221F1F"/>
          <w:sz w:val="28"/>
          <w:szCs w:val="28"/>
        </w:rPr>
        <w:t>, such that precise orientation of</w:t>
      </w: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 xml:space="preserve">catalytic groups is </w:t>
      </w:r>
      <w:proofErr w:type="spellStart"/>
      <w:proofErr w:type="gramStart"/>
      <w:r w:rsidRPr="00A9618C">
        <w:rPr>
          <w:rFonts w:asciiTheme="majorBidi" w:hAnsiTheme="majorBidi" w:cstheme="majorBidi"/>
          <w:color w:val="221F1F"/>
          <w:sz w:val="28"/>
          <w:szCs w:val="28"/>
        </w:rPr>
        <w:t>effected</w:t>
      </w:r>
      <w:proofErr w:type="spellEnd"/>
      <w:proofErr w:type="gramEnd"/>
      <w:r w:rsidRPr="00A9618C">
        <w:rPr>
          <w:rFonts w:asciiTheme="majorBidi" w:hAnsiTheme="majorBidi" w:cstheme="majorBidi"/>
          <w:color w:val="221F1F"/>
          <w:sz w:val="28"/>
          <w:szCs w:val="28"/>
        </w:rPr>
        <w:t>. A</w:t>
      </w: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simplified explanation is that a glove is put on</w:t>
      </w: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 xml:space="preserve">a hand. At first, the glove is in a partially folded position, </w:t>
      </w:r>
      <w:r w:rsidRPr="00A9618C">
        <w:rPr>
          <w:rFonts w:asciiTheme="majorBidi" w:hAnsiTheme="majorBidi" w:cstheme="majorBidi"/>
          <w:color w:val="221F1F"/>
          <w:sz w:val="28"/>
          <w:szCs w:val="28"/>
        </w:rPr>
        <w:lastRenderedPageBreak/>
        <w:t>but hand can enter into it. When the hand is introduced, the glove is further opened. Similarly, conformational changes occur in the enzyme when the substrate is fixed.</w:t>
      </w:r>
    </w:p>
    <w:p w14:paraId="4D17C049"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color w:val="221F1F"/>
          <w:sz w:val="28"/>
          <w:szCs w:val="28"/>
        </w:rPr>
        <w:t>When the substrate analog is fixed to the enzyme, some structural alteration may occur; but reaction does not take place due to lack of</w:t>
      </w:r>
    </w:p>
    <w:p w14:paraId="233893CD" w14:textId="77777777" w:rsidR="00A9618C" w:rsidRPr="00A9618C" w:rsidRDefault="00A9618C" w:rsidP="00A9618C">
      <w:pPr>
        <w:spacing w:line="360" w:lineRule="auto"/>
        <w:jc w:val="right"/>
        <w:rPr>
          <w:rFonts w:asciiTheme="majorBidi" w:hAnsiTheme="majorBidi" w:cstheme="majorBidi"/>
          <w:color w:val="221F1F"/>
          <w:sz w:val="28"/>
          <w:szCs w:val="28"/>
        </w:rPr>
      </w:pPr>
      <w:r w:rsidRPr="00A9618C">
        <w:rPr>
          <w:rFonts w:asciiTheme="majorBidi" w:hAnsiTheme="majorBidi" w:cstheme="majorBidi"/>
          <w:color w:val="221F1F"/>
          <w:sz w:val="28"/>
          <w:szCs w:val="28"/>
        </w:rPr>
        <w:t xml:space="preserve">proper </w:t>
      </w:r>
      <w:proofErr w:type="gramStart"/>
      <w:r w:rsidRPr="00A9618C">
        <w:rPr>
          <w:rFonts w:asciiTheme="majorBidi" w:hAnsiTheme="majorBidi" w:cstheme="majorBidi"/>
          <w:color w:val="221F1F"/>
          <w:sz w:val="28"/>
          <w:szCs w:val="28"/>
        </w:rPr>
        <w:t>alignment .</w:t>
      </w:r>
      <w:proofErr w:type="gramEnd"/>
      <w:r w:rsidRPr="00A9618C">
        <w:rPr>
          <w:rFonts w:asciiTheme="majorBidi" w:hAnsiTheme="majorBidi" w:cstheme="majorBidi"/>
          <w:color w:val="221F1F"/>
          <w:sz w:val="28"/>
          <w:szCs w:val="28"/>
        </w:rPr>
        <w:t xml:space="preserve"> Allosteric regulation can also be explained by the hypothesis of </w:t>
      </w:r>
      <w:proofErr w:type="spellStart"/>
      <w:r w:rsidRPr="00A9618C">
        <w:rPr>
          <w:rFonts w:asciiTheme="majorBidi" w:hAnsiTheme="majorBidi" w:cstheme="majorBidi"/>
          <w:color w:val="221F1F"/>
          <w:sz w:val="28"/>
          <w:szCs w:val="28"/>
        </w:rPr>
        <w:t>Koshland</w:t>
      </w:r>
      <w:proofErr w:type="spellEnd"/>
      <w:r w:rsidRPr="00A9618C">
        <w:rPr>
          <w:rFonts w:asciiTheme="majorBidi" w:hAnsiTheme="majorBidi" w:cstheme="majorBidi"/>
          <w:color w:val="221F1F"/>
          <w:sz w:val="28"/>
          <w:szCs w:val="28"/>
        </w:rPr>
        <w:t>.</w:t>
      </w:r>
    </w:p>
    <w:p w14:paraId="4C8AECCC" w14:textId="77777777" w:rsidR="00A9618C" w:rsidRPr="00A9618C" w:rsidRDefault="00A9618C" w:rsidP="00A9618C">
      <w:pPr>
        <w:spacing w:line="360" w:lineRule="auto"/>
        <w:jc w:val="right"/>
        <w:rPr>
          <w:rFonts w:asciiTheme="majorBidi" w:hAnsiTheme="majorBidi" w:cstheme="majorBidi"/>
          <w:sz w:val="28"/>
          <w:szCs w:val="28"/>
          <w:rtl/>
          <w:lang w:bidi="ar-IQ"/>
        </w:rPr>
      </w:pPr>
    </w:p>
    <w:p w14:paraId="08AB3956" w14:textId="77777777" w:rsidR="00A9618C" w:rsidRPr="00A9618C" w:rsidRDefault="00A9618C" w:rsidP="00034F58">
      <w:pPr>
        <w:autoSpaceDE w:val="0"/>
        <w:autoSpaceDN w:val="0"/>
        <w:bidi w:val="0"/>
        <w:adjustRightInd w:val="0"/>
        <w:spacing w:after="0" w:line="360" w:lineRule="auto"/>
        <w:jc w:val="center"/>
        <w:rPr>
          <w:rFonts w:asciiTheme="majorBidi" w:hAnsiTheme="majorBidi" w:cstheme="majorBidi"/>
          <w:color w:val="221F1F"/>
          <w:sz w:val="28"/>
          <w:szCs w:val="28"/>
        </w:rPr>
      </w:pPr>
      <w:r w:rsidRPr="00A9618C">
        <w:rPr>
          <w:rFonts w:asciiTheme="majorBidi" w:hAnsiTheme="majorBidi" w:cstheme="majorBidi"/>
          <w:noProof/>
          <w:sz w:val="28"/>
          <w:szCs w:val="28"/>
          <w:rtl/>
          <w:lang w:bidi="ar-IQ"/>
        </w:rPr>
        <w:drawing>
          <wp:inline distT="0" distB="0" distL="0" distR="0" wp14:anchorId="3CAEEEF5" wp14:editId="5C12A7AA">
            <wp:extent cx="3771353" cy="1678940"/>
            <wp:effectExtent l="0" t="0" r="635"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3774" cy="1693373"/>
                    </a:xfrm>
                    <a:prstGeom prst="rect">
                      <a:avLst/>
                    </a:prstGeom>
                    <a:noFill/>
                    <a:ln>
                      <a:noFill/>
                    </a:ln>
                  </pic:spPr>
                </pic:pic>
              </a:graphicData>
            </a:graphic>
          </wp:inline>
        </w:drawing>
      </w:r>
    </w:p>
    <w:p w14:paraId="2BC348F2" w14:textId="77777777" w:rsidR="00A9618C" w:rsidRPr="00A9618C" w:rsidRDefault="00A9618C" w:rsidP="00A9618C">
      <w:pPr>
        <w:jc w:val="center"/>
        <w:rPr>
          <w:rFonts w:asciiTheme="majorBidi" w:hAnsiTheme="majorBidi" w:cstheme="majorBidi"/>
          <w:b/>
          <w:bCs/>
          <w:sz w:val="28"/>
          <w:szCs w:val="28"/>
          <w:rtl/>
          <w:lang w:bidi="ar-IQ"/>
        </w:rPr>
      </w:pPr>
      <w:r w:rsidRPr="00A9618C">
        <w:rPr>
          <w:rFonts w:asciiTheme="majorBidi" w:hAnsiTheme="majorBidi" w:cstheme="majorBidi"/>
          <w:b/>
          <w:bCs/>
          <w:sz w:val="28"/>
          <w:szCs w:val="28"/>
          <w:lang w:bidi="ar-IQ"/>
        </w:rPr>
        <w:t>Correct alignment of amino acids in the active center of the enzyme</w:t>
      </w:r>
    </w:p>
    <w:p w14:paraId="7DD2484C" w14:textId="77777777" w:rsidR="00A9618C" w:rsidRPr="00A9618C" w:rsidRDefault="00A9618C" w:rsidP="00A9618C">
      <w:pPr>
        <w:jc w:val="center"/>
        <w:rPr>
          <w:rFonts w:asciiTheme="majorBidi" w:hAnsiTheme="majorBidi" w:cstheme="majorBidi"/>
          <w:sz w:val="28"/>
          <w:szCs w:val="28"/>
          <w:lang w:bidi="ar-IQ"/>
        </w:rPr>
      </w:pPr>
      <w:r w:rsidRPr="00A9618C">
        <w:rPr>
          <w:rFonts w:asciiTheme="majorBidi" w:hAnsiTheme="majorBidi" w:cstheme="majorBidi"/>
          <w:sz w:val="28"/>
          <w:szCs w:val="28"/>
          <w:rtl/>
          <w:lang w:bidi="ar-IQ"/>
        </w:rPr>
        <w:t>.</w:t>
      </w:r>
      <w:r w:rsidRPr="00A9618C">
        <w:rPr>
          <w:rFonts w:asciiTheme="majorBidi" w:hAnsiTheme="majorBidi" w:cstheme="majorBidi"/>
          <w:noProof/>
          <w:sz w:val="28"/>
          <w:szCs w:val="28"/>
          <w:lang w:bidi="ar-IQ"/>
        </w:rPr>
        <w:drawing>
          <wp:inline distT="0" distB="0" distL="0" distR="0" wp14:anchorId="341C03F6" wp14:editId="2D383FE6">
            <wp:extent cx="3976984" cy="1635760"/>
            <wp:effectExtent l="0" t="0" r="5080" b="254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86705" cy="1639758"/>
                    </a:xfrm>
                    <a:prstGeom prst="rect">
                      <a:avLst/>
                    </a:prstGeom>
                    <a:noFill/>
                    <a:ln>
                      <a:noFill/>
                    </a:ln>
                  </pic:spPr>
                </pic:pic>
              </a:graphicData>
            </a:graphic>
          </wp:inline>
        </w:drawing>
      </w:r>
    </w:p>
    <w:p w14:paraId="072C8A64" w14:textId="77777777" w:rsidR="00A9618C" w:rsidRPr="00A9618C" w:rsidRDefault="00A9618C" w:rsidP="00A9618C">
      <w:pPr>
        <w:jc w:val="center"/>
        <w:rPr>
          <w:rFonts w:asciiTheme="majorBidi" w:hAnsiTheme="majorBidi" w:cstheme="majorBidi"/>
          <w:b/>
          <w:bCs/>
          <w:color w:val="ED0675"/>
          <w:sz w:val="28"/>
          <w:szCs w:val="28"/>
          <w:lang w:bidi="ar-IQ"/>
        </w:rPr>
      </w:pPr>
      <w:proofErr w:type="spellStart"/>
      <w:r w:rsidRPr="00A9618C">
        <w:rPr>
          <w:rFonts w:asciiTheme="majorBidi" w:hAnsiTheme="majorBidi" w:cstheme="majorBidi"/>
          <w:b/>
          <w:bCs/>
          <w:color w:val="ED0675"/>
          <w:sz w:val="28"/>
          <w:szCs w:val="28"/>
        </w:rPr>
        <w:t>Koshland’s</w:t>
      </w:r>
      <w:proofErr w:type="spellEnd"/>
      <w:r w:rsidRPr="00A9618C">
        <w:rPr>
          <w:rFonts w:asciiTheme="majorBidi" w:hAnsiTheme="majorBidi" w:cstheme="majorBidi"/>
          <w:b/>
          <w:bCs/>
          <w:color w:val="ED0675"/>
          <w:sz w:val="28"/>
          <w:szCs w:val="28"/>
        </w:rPr>
        <w:t xml:space="preserve"> induced fit theory</w:t>
      </w:r>
    </w:p>
    <w:p w14:paraId="0BFD0744"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000000" w:themeColor="text1"/>
          <w:sz w:val="28"/>
          <w:szCs w:val="28"/>
        </w:rPr>
      </w:pPr>
      <w:r w:rsidRPr="00A9618C">
        <w:rPr>
          <w:rFonts w:asciiTheme="majorBidi" w:hAnsiTheme="majorBidi" w:cstheme="majorBidi"/>
          <w:b/>
          <w:bCs/>
          <w:color w:val="000000" w:themeColor="text1"/>
          <w:sz w:val="28"/>
          <w:szCs w:val="28"/>
        </w:rPr>
        <w:t>Energy of Activation of Catalyzed and Uncatalyzed Reactions</w:t>
      </w:r>
    </w:p>
    <w:p w14:paraId="050C82D0" w14:textId="77777777" w:rsidR="00A9618C" w:rsidRPr="00A9618C" w:rsidRDefault="00A9618C" w:rsidP="00A9618C">
      <w:pPr>
        <w:autoSpaceDE w:val="0"/>
        <w:autoSpaceDN w:val="0"/>
        <w:bidi w:val="0"/>
        <w:adjustRightInd w:val="0"/>
        <w:spacing w:after="0" w:line="360" w:lineRule="auto"/>
        <w:jc w:val="both"/>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 xml:space="preserve">All chemical reactions have an energy barrier, separating the reactants and the products. This barrier, called </w:t>
      </w:r>
      <w:r w:rsidRPr="00A9618C">
        <w:rPr>
          <w:rFonts w:asciiTheme="majorBidi" w:eastAsia="UtopiaStd-Regular" w:hAnsiTheme="majorBidi" w:cstheme="majorBidi"/>
          <w:b/>
          <w:bCs/>
          <w:color w:val="000000"/>
          <w:sz w:val="28"/>
          <w:szCs w:val="28"/>
        </w:rPr>
        <w:t>the free energy of activation</w:t>
      </w:r>
      <w:r w:rsidRPr="00A9618C">
        <w:rPr>
          <w:rFonts w:asciiTheme="majorBidi" w:eastAsia="UtopiaStd-Regular" w:hAnsiTheme="majorBidi" w:cstheme="majorBidi"/>
          <w:color w:val="000000"/>
          <w:sz w:val="28"/>
          <w:szCs w:val="28"/>
        </w:rPr>
        <w:t xml:space="preserve">, is the energy difference between the energy of the reactant and high energy intermediates that occurs during the formation of a </w:t>
      </w:r>
      <w:proofErr w:type="gramStart"/>
      <w:r w:rsidRPr="00A9618C">
        <w:rPr>
          <w:rFonts w:asciiTheme="majorBidi" w:eastAsia="UtopiaStd-Regular" w:hAnsiTheme="majorBidi" w:cstheme="majorBidi"/>
          <w:color w:val="000000"/>
          <w:sz w:val="28"/>
          <w:szCs w:val="28"/>
        </w:rPr>
        <w:t>product .</w:t>
      </w:r>
      <w:proofErr w:type="gramEnd"/>
    </w:p>
    <w:p w14:paraId="4C032780" w14:textId="77777777" w:rsidR="00A9618C" w:rsidRPr="00A9618C" w:rsidRDefault="00A9618C" w:rsidP="00A9618C">
      <w:pPr>
        <w:autoSpaceDE w:val="0"/>
        <w:autoSpaceDN w:val="0"/>
        <w:bidi w:val="0"/>
        <w:adjustRightInd w:val="0"/>
        <w:spacing w:after="0" w:line="360" w:lineRule="auto"/>
        <w:jc w:val="both"/>
        <w:rPr>
          <w:rFonts w:asciiTheme="majorBidi" w:eastAsia="UtopiaStd-Regular" w:hAnsiTheme="majorBidi" w:cstheme="majorBidi"/>
          <w:color w:val="000000"/>
          <w:sz w:val="28"/>
          <w:szCs w:val="28"/>
        </w:rPr>
      </w:pPr>
    </w:p>
    <w:p w14:paraId="300F2D59" w14:textId="77777777" w:rsidR="00A9618C" w:rsidRPr="00A9618C" w:rsidRDefault="00A9618C" w:rsidP="00A9618C">
      <w:p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noProof/>
          <w:color w:val="000000"/>
          <w:sz w:val="28"/>
          <w:szCs w:val="28"/>
        </w:rPr>
        <w:lastRenderedPageBreak/>
        <w:drawing>
          <wp:inline distT="0" distB="0" distL="0" distR="0" wp14:anchorId="317E04B2" wp14:editId="4A86F170">
            <wp:extent cx="4503420" cy="2522220"/>
            <wp:effectExtent l="0" t="0" r="0"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3420" cy="2522220"/>
                    </a:xfrm>
                    <a:prstGeom prst="rect">
                      <a:avLst/>
                    </a:prstGeom>
                    <a:noFill/>
                    <a:ln>
                      <a:noFill/>
                    </a:ln>
                  </pic:spPr>
                </pic:pic>
              </a:graphicData>
            </a:graphic>
          </wp:inline>
        </w:drawing>
      </w:r>
    </w:p>
    <w:p w14:paraId="5592FFEE" w14:textId="77777777" w:rsidR="00A9618C" w:rsidRPr="00A9618C" w:rsidRDefault="00A9618C" w:rsidP="00A9618C">
      <w:pPr>
        <w:autoSpaceDE w:val="0"/>
        <w:autoSpaceDN w:val="0"/>
        <w:bidi w:val="0"/>
        <w:adjustRightInd w:val="0"/>
        <w:spacing w:after="0" w:line="360" w:lineRule="auto"/>
        <w:jc w:val="center"/>
        <w:rPr>
          <w:rFonts w:asciiTheme="majorBidi" w:eastAsia="UtopiaStd-Regular" w:hAnsiTheme="majorBidi" w:cstheme="majorBidi"/>
          <w:color w:val="000000"/>
          <w:sz w:val="28"/>
          <w:szCs w:val="28"/>
        </w:rPr>
      </w:pPr>
    </w:p>
    <w:p w14:paraId="03712415" w14:textId="77777777" w:rsidR="00A9618C" w:rsidRPr="00A9618C" w:rsidRDefault="00A9618C" w:rsidP="00A9618C">
      <w:pPr>
        <w:autoSpaceDE w:val="0"/>
        <w:autoSpaceDN w:val="0"/>
        <w:bidi w:val="0"/>
        <w:adjustRightInd w:val="0"/>
        <w:spacing w:after="0" w:line="360" w:lineRule="auto"/>
        <w:jc w:val="center"/>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 xml:space="preserve">S </w:t>
      </w:r>
      <w:r w:rsidRPr="00A9618C">
        <w:rPr>
          <w:rFonts w:asciiTheme="majorBidi" w:eastAsia="SymbolMT" w:hAnsiTheme="majorBidi" w:cstheme="majorBidi"/>
          <w:color w:val="000000"/>
          <w:sz w:val="28"/>
          <w:szCs w:val="28"/>
        </w:rPr>
        <w:t xml:space="preserve">↔ </w:t>
      </w:r>
      <w:r w:rsidRPr="00A9618C">
        <w:rPr>
          <w:rFonts w:asciiTheme="majorBidi" w:eastAsia="UtopiaStd-Regular" w:hAnsiTheme="majorBidi" w:cstheme="majorBidi"/>
          <w:color w:val="000000"/>
          <w:sz w:val="28"/>
          <w:szCs w:val="28"/>
        </w:rPr>
        <w:t xml:space="preserve">S* </w:t>
      </w:r>
      <w:r w:rsidRPr="00A9618C">
        <w:rPr>
          <w:rFonts w:asciiTheme="majorBidi" w:eastAsia="SymbolMT" w:hAnsiTheme="majorBidi" w:cstheme="majorBidi"/>
          <w:color w:val="000000"/>
          <w:sz w:val="28"/>
          <w:szCs w:val="28"/>
        </w:rPr>
        <w:t xml:space="preserve">↔ </w:t>
      </w:r>
      <w:r w:rsidRPr="00A9618C">
        <w:rPr>
          <w:rFonts w:asciiTheme="majorBidi" w:eastAsia="UtopiaStd-Regular" w:hAnsiTheme="majorBidi" w:cstheme="majorBidi"/>
          <w:color w:val="000000"/>
          <w:sz w:val="28"/>
          <w:szCs w:val="28"/>
        </w:rPr>
        <w:t>P</w:t>
      </w:r>
    </w:p>
    <w:p w14:paraId="2681EC35" w14:textId="77777777" w:rsidR="00A9618C" w:rsidRPr="00A9618C" w:rsidRDefault="00A9618C" w:rsidP="00A9618C">
      <w:p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 xml:space="preserve">                                       [</w:t>
      </w:r>
      <w:proofErr w:type="gramStart"/>
      <w:r w:rsidRPr="00A9618C">
        <w:rPr>
          <w:rFonts w:asciiTheme="majorBidi" w:eastAsia="UtopiaStd-Regular" w:hAnsiTheme="majorBidi" w:cstheme="majorBidi"/>
          <w:color w:val="000000"/>
          <w:sz w:val="28"/>
          <w:szCs w:val="28"/>
        </w:rPr>
        <w:t xml:space="preserve">Reactant]   </w:t>
      </w:r>
      <w:proofErr w:type="gramEnd"/>
      <w:r w:rsidRPr="00A9618C">
        <w:rPr>
          <w:rFonts w:asciiTheme="majorBidi" w:eastAsia="UtopiaStd-Regular" w:hAnsiTheme="majorBidi" w:cstheme="majorBidi"/>
          <w:color w:val="000000"/>
          <w:sz w:val="28"/>
          <w:szCs w:val="28"/>
        </w:rPr>
        <w:t xml:space="preserve">       [Product]</w:t>
      </w:r>
    </w:p>
    <w:p w14:paraId="614F7808" w14:textId="77777777" w:rsidR="00A9618C" w:rsidRPr="00A9618C" w:rsidRDefault="00A9618C" w:rsidP="00A9618C">
      <w:pPr>
        <w:autoSpaceDE w:val="0"/>
        <w:autoSpaceDN w:val="0"/>
        <w:bidi w:val="0"/>
        <w:adjustRightInd w:val="0"/>
        <w:spacing w:after="0" w:line="360" w:lineRule="auto"/>
        <w:jc w:val="both"/>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The peak of free energy activation, represents the transition state, in which the high energy intermediates (S*) are formed during the conversion of a reactant to a product. Due to the effect of activation energy, the rates of unanalyzed chemical reactions are slow.</w:t>
      </w:r>
    </w:p>
    <w:p w14:paraId="40BCAF63" w14:textId="77777777" w:rsidR="00A9618C" w:rsidRPr="00A9618C" w:rsidRDefault="00A9618C" w:rsidP="00A9618C">
      <w:pPr>
        <w:spacing w:line="360" w:lineRule="auto"/>
        <w:jc w:val="both"/>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 xml:space="preserve">An enzyme lowers the energy required for activation to the transition state. With an enzyme as a catalyst, the reaction may easily proceed at the normal physiological temperature; </w:t>
      </w:r>
      <w:proofErr w:type="gramStart"/>
      <w:r w:rsidRPr="00A9618C">
        <w:rPr>
          <w:rFonts w:asciiTheme="majorBidi" w:eastAsia="UtopiaStd-Regular" w:hAnsiTheme="majorBidi" w:cstheme="majorBidi"/>
          <w:color w:val="000000"/>
          <w:sz w:val="28"/>
          <w:szCs w:val="28"/>
        </w:rPr>
        <w:t>otherwise</w:t>
      </w:r>
      <w:proofErr w:type="gramEnd"/>
      <w:r w:rsidRPr="00A9618C">
        <w:rPr>
          <w:rFonts w:asciiTheme="majorBidi" w:eastAsia="UtopiaStd-Regular" w:hAnsiTheme="majorBidi" w:cstheme="majorBidi"/>
          <w:color w:val="000000"/>
          <w:sz w:val="28"/>
          <w:szCs w:val="28"/>
        </w:rPr>
        <w:t xml:space="preserve"> addition.                                            </w:t>
      </w:r>
    </w:p>
    <w:p w14:paraId="4022A650"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000000" w:themeColor="text1"/>
          <w:sz w:val="28"/>
          <w:szCs w:val="28"/>
        </w:rPr>
      </w:pPr>
      <w:r w:rsidRPr="00A9618C">
        <w:rPr>
          <w:rFonts w:asciiTheme="majorBidi" w:hAnsiTheme="majorBidi" w:cstheme="majorBidi"/>
          <w:b/>
          <w:bCs/>
          <w:color w:val="000000" w:themeColor="text1"/>
          <w:sz w:val="28"/>
          <w:szCs w:val="28"/>
        </w:rPr>
        <w:t>Active Site of an Enzyme</w:t>
      </w:r>
    </w:p>
    <w:p w14:paraId="0C532820" w14:textId="77777777" w:rsidR="00A9618C" w:rsidRPr="00A9618C" w:rsidRDefault="00A9618C" w:rsidP="00A9618C">
      <w:pPr>
        <w:autoSpaceDE w:val="0"/>
        <w:autoSpaceDN w:val="0"/>
        <w:bidi w:val="0"/>
        <w:adjustRightInd w:val="0"/>
        <w:spacing w:after="0" w:line="360" w:lineRule="auto"/>
        <w:jc w:val="both"/>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 xml:space="preserve"> The active site of an enzyme is the region where substrate binds.</w:t>
      </w:r>
    </w:p>
    <w:p w14:paraId="6D371E07" w14:textId="77777777" w:rsidR="00A9618C" w:rsidRPr="00A9618C" w:rsidRDefault="00A9618C" w:rsidP="00A9618C">
      <w:pPr>
        <w:autoSpaceDE w:val="0"/>
        <w:autoSpaceDN w:val="0"/>
        <w:bidi w:val="0"/>
        <w:adjustRightInd w:val="0"/>
        <w:spacing w:after="0" w:line="360" w:lineRule="auto"/>
        <w:jc w:val="both"/>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This active site contains specific amino acid residues (binding and catalytic residues) and possess three-dimensional structure. The amino acid residues at the active site of an enzyme have two functions:</w:t>
      </w:r>
    </w:p>
    <w:p w14:paraId="7687DA8A" w14:textId="77777777" w:rsidR="00A9618C" w:rsidRPr="00A9618C" w:rsidRDefault="00A9618C" w:rsidP="00A9618C">
      <w:pPr>
        <w:pStyle w:val="a5"/>
        <w:numPr>
          <w:ilvl w:val="0"/>
          <w:numId w:val="4"/>
        </w:numPr>
        <w:autoSpaceDE w:val="0"/>
        <w:autoSpaceDN w:val="0"/>
        <w:bidi w:val="0"/>
        <w:adjustRightInd w:val="0"/>
        <w:spacing w:after="0" w:line="360" w:lineRule="auto"/>
        <w:jc w:val="both"/>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The binding amino acid residues recognize and bind the correct substrate to form enzyme substrate (ES) complex.</w:t>
      </w:r>
    </w:p>
    <w:p w14:paraId="54D7E4D4" w14:textId="77777777" w:rsidR="00A9618C" w:rsidRPr="00A9618C" w:rsidRDefault="00A9618C" w:rsidP="00A9618C">
      <w:pPr>
        <w:pStyle w:val="a5"/>
        <w:numPr>
          <w:ilvl w:val="0"/>
          <w:numId w:val="4"/>
        </w:num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The catalytic residues create a chemical environment that enhances the rate of reaction and ES complex is converted to an enzyme (E), and a product (P).</w:t>
      </w:r>
    </w:p>
    <w:p w14:paraId="79728D3A" w14:textId="77777777" w:rsidR="00A9618C" w:rsidRPr="00A9618C" w:rsidRDefault="00A9618C" w:rsidP="00A9618C">
      <w:p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lastRenderedPageBreak/>
        <w:t>A change in the primary, secondary, tertiary or quaternary structure may alter the three-</w:t>
      </w:r>
      <w:proofErr w:type="spellStart"/>
      <w:r w:rsidRPr="00A9618C">
        <w:rPr>
          <w:rFonts w:asciiTheme="majorBidi" w:eastAsia="UtopiaStd-Regular" w:hAnsiTheme="majorBidi" w:cstheme="majorBidi"/>
          <w:color w:val="000000"/>
          <w:sz w:val="28"/>
          <w:szCs w:val="28"/>
        </w:rPr>
        <w:t>dimensionalshape</w:t>
      </w:r>
      <w:proofErr w:type="spellEnd"/>
      <w:r w:rsidRPr="00A9618C">
        <w:rPr>
          <w:rFonts w:asciiTheme="majorBidi" w:eastAsia="UtopiaStd-Regular" w:hAnsiTheme="majorBidi" w:cstheme="majorBidi"/>
          <w:color w:val="000000"/>
          <w:sz w:val="28"/>
          <w:szCs w:val="28"/>
        </w:rPr>
        <w:t xml:space="preserve"> of the active site to reduce its binding and catalytic activity.</w:t>
      </w:r>
    </w:p>
    <w:p w14:paraId="17B7BD3A"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000000" w:themeColor="text1"/>
          <w:sz w:val="28"/>
          <w:szCs w:val="28"/>
        </w:rPr>
      </w:pPr>
      <w:r w:rsidRPr="00A9618C">
        <w:rPr>
          <w:rFonts w:asciiTheme="majorBidi" w:hAnsiTheme="majorBidi" w:cstheme="majorBidi"/>
          <w:b/>
          <w:bCs/>
          <w:color w:val="000000" w:themeColor="text1"/>
          <w:sz w:val="28"/>
          <w:szCs w:val="28"/>
        </w:rPr>
        <w:t>Factors Affecting the Enzyme Activity</w:t>
      </w:r>
    </w:p>
    <w:p w14:paraId="7EE314BC" w14:textId="77777777" w:rsidR="00A9618C" w:rsidRPr="00A9618C" w:rsidRDefault="00A9618C" w:rsidP="00A9618C">
      <w:pPr>
        <w:pStyle w:val="a5"/>
        <w:numPr>
          <w:ilvl w:val="0"/>
          <w:numId w:val="6"/>
        </w:num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pH</w:t>
      </w:r>
    </w:p>
    <w:p w14:paraId="689F791D" w14:textId="77777777" w:rsidR="00A9618C" w:rsidRPr="00A9618C" w:rsidRDefault="00A9618C" w:rsidP="00A9618C">
      <w:pPr>
        <w:pStyle w:val="a5"/>
        <w:numPr>
          <w:ilvl w:val="0"/>
          <w:numId w:val="6"/>
        </w:num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Temperature</w:t>
      </w:r>
    </w:p>
    <w:p w14:paraId="48F64173" w14:textId="77777777" w:rsidR="00A9618C" w:rsidRPr="00A9618C" w:rsidRDefault="00A9618C" w:rsidP="00A9618C">
      <w:pPr>
        <w:pStyle w:val="a5"/>
        <w:numPr>
          <w:ilvl w:val="0"/>
          <w:numId w:val="6"/>
        </w:num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Concentration of substrate</w:t>
      </w:r>
    </w:p>
    <w:p w14:paraId="2A39B28B" w14:textId="77777777" w:rsidR="00A9618C" w:rsidRPr="00A9618C" w:rsidRDefault="00A9618C" w:rsidP="00A9618C">
      <w:pPr>
        <w:pStyle w:val="a5"/>
        <w:numPr>
          <w:ilvl w:val="0"/>
          <w:numId w:val="6"/>
        </w:numPr>
        <w:bidi w:val="0"/>
        <w:spacing w:line="360" w:lineRule="auto"/>
        <w:rPr>
          <w:rFonts w:asciiTheme="majorBidi" w:hAnsiTheme="majorBidi" w:cstheme="majorBidi"/>
          <w:sz w:val="28"/>
          <w:szCs w:val="28"/>
          <w:rtl/>
          <w:lang w:bidi="ar-IQ"/>
        </w:rPr>
      </w:pPr>
      <w:r w:rsidRPr="00A9618C">
        <w:rPr>
          <w:rFonts w:asciiTheme="majorBidi" w:eastAsia="UtopiaStd-Regular" w:hAnsiTheme="majorBidi" w:cstheme="majorBidi"/>
          <w:color w:val="000000"/>
          <w:sz w:val="28"/>
          <w:szCs w:val="28"/>
        </w:rPr>
        <w:t>Concentration of enzyme</w:t>
      </w:r>
    </w:p>
    <w:p w14:paraId="019C070B" w14:textId="77777777" w:rsidR="00A9618C" w:rsidRPr="00A9618C" w:rsidRDefault="00A9618C" w:rsidP="00A9618C">
      <w:pPr>
        <w:pStyle w:val="a5"/>
        <w:numPr>
          <w:ilvl w:val="1"/>
          <w:numId w:val="7"/>
        </w:numPr>
        <w:autoSpaceDE w:val="0"/>
        <w:autoSpaceDN w:val="0"/>
        <w:bidi w:val="0"/>
        <w:adjustRightInd w:val="0"/>
        <w:spacing w:after="0" w:line="360" w:lineRule="auto"/>
        <w:rPr>
          <w:rFonts w:asciiTheme="majorBidi" w:hAnsiTheme="majorBidi" w:cstheme="majorBidi"/>
          <w:b/>
          <w:bCs/>
          <w:color w:val="000000" w:themeColor="text1"/>
          <w:sz w:val="28"/>
          <w:szCs w:val="28"/>
        </w:rPr>
      </w:pPr>
      <w:r w:rsidRPr="00A9618C">
        <w:rPr>
          <w:rFonts w:asciiTheme="majorBidi" w:hAnsiTheme="majorBidi" w:cstheme="majorBidi"/>
          <w:b/>
          <w:bCs/>
          <w:color w:val="000000" w:themeColor="text1"/>
          <w:sz w:val="28"/>
          <w:szCs w:val="28"/>
        </w:rPr>
        <w:t>Effect of pH</w:t>
      </w:r>
    </w:p>
    <w:p w14:paraId="59C6D87C" w14:textId="77777777" w:rsidR="00A9618C" w:rsidRPr="00A9618C" w:rsidRDefault="00A9618C" w:rsidP="00A9618C">
      <w:p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Each enzyme has an optimum pH at which their activity will be maximum. Either decreased or increased pH causes the decreased enzyme activity. The bell-shaped curve is obtained when enzyme activity is</w:t>
      </w:r>
    </w:p>
    <w:p w14:paraId="3C6BF352"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sz w:val="28"/>
          <w:szCs w:val="28"/>
        </w:rPr>
      </w:pPr>
      <w:r w:rsidRPr="00A9618C">
        <w:rPr>
          <w:rFonts w:asciiTheme="majorBidi" w:eastAsia="UtopiaStd-Regular" w:hAnsiTheme="majorBidi" w:cstheme="majorBidi"/>
          <w:color w:val="000000"/>
          <w:sz w:val="28"/>
          <w:szCs w:val="28"/>
        </w:rPr>
        <w:t xml:space="preserve">plotted against </w:t>
      </w:r>
      <w:proofErr w:type="spellStart"/>
      <w:proofErr w:type="gramStart"/>
      <w:r w:rsidRPr="00A9618C">
        <w:rPr>
          <w:rFonts w:asciiTheme="majorBidi" w:eastAsia="UtopiaStd-Regular" w:hAnsiTheme="majorBidi" w:cstheme="majorBidi"/>
          <w:color w:val="000000"/>
          <w:sz w:val="28"/>
          <w:szCs w:val="28"/>
        </w:rPr>
        <w:t>pH.</w:t>
      </w:r>
      <w:r w:rsidRPr="00A9618C">
        <w:rPr>
          <w:rFonts w:asciiTheme="majorBidi" w:hAnsiTheme="majorBidi" w:cstheme="majorBidi"/>
          <w:sz w:val="28"/>
          <w:szCs w:val="28"/>
        </w:rPr>
        <w:t>Optimum</w:t>
      </w:r>
      <w:proofErr w:type="spellEnd"/>
      <w:proofErr w:type="gramEnd"/>
      <w:r w:rsidRPr="00A9618C">
        <w:rPr>
          <w:rFonts w:asciiTheme="majorBidi" w:hAnsiTheme="majorBidi" w:cstheme="majorBidi"/>
          <w:sz w:val="28"/>
          <w:szCs w:val="28"/>
        </w:rPr>
        <w:t xml:space="preserve"> pH of an enzyme depends upon ionization state of the enzyme as well as its substrate. Change </w:t>
      </w:r>
      <w:proofErr w:type="gramStart"/>
      <w:r w:rsidRPr="00A9618C">
        <w:rPr>
          <w:rFonts w:asciiTheme="majorBidi" w:hAnsiTheme="majorBidi" w:cstheme="majorBidi"/>
          <w:sz w:val="28"/>
          <w:szCs w:val="28"/>
        </w:rPr>
        <w:t>in  pH</w:t>
      </w:r>
      <w:proofErr w:type="gramEnd"/>
      <w:r w:rsidRPr="00A9618C">
        <w:rPr>
          <w:rFonts w:asciiTheme="majorBidi" w:hAnsiTheme="majorBidi" w:cstheme="majorBidi"/>
          <w:sz w:val="28"/>
          <w:szCs w:val="28"/>
        </w:rPr>
        <w:t xml:space="preserve"> affects </w:t>
      </w:r>
      <w:r w:rsidRPr="00A9618C">
        <w:rPr>
          <w:rFonts w:asciiTheme="majorBidi" w:hAnsiTheme="majorBidi" w:cstheme="majorBidi"/>
          <w:b/>
          <w:bCs/>
          <w:sz w:val="28"/>
          <w:szCs w:val="28"/>
        </w:rPr>
        <w:t>ionization state of the enzyme</w:t>
      </w:r>
      <w:r w:rsidRPr="00A9618C">
        <w:rPr>
          <w:rFonts w:asciiTheme="majorBidi" w:hAnsiTheme="majorBidi" w:cstheme="majorBidi"/>
          <w:sz w:val="28"/>
          <w:szCs w:val="28"/>
        </w:rPr>
        <w:t xml:space="preserve">, thereby </w:t>
      </w:r>
      <w:r w:rsidRPr="00A9618C">
        <w:rPr>
          <w:rFonts w:asciiTheme="majorBidi" w:hAnsiTheme="majorBidi" w:cstheme="majorBidi"/>
          <w:b/>
          <w:bCs/>
          <w:sz w:val="28"/>
          <w:szCs w:val="28"/>
        </w:rPr>
        <w:t>decreasing the number of active sites</w:t>
      </w:r>
      <w:r w:rsidRPr="00A9618C">
        <w:rPr>
          <w:rFonts w:asciiTheme="majorBidi" w:hAnsiTheme="majorBidi" w:cstheme="majorBidi"/>
          <w:sz w:val="28"/>
          <w:szCs w:val="28"/>
        </w:rPr>
        <w:t xml:space="preserve">. Hence, at extremely low or high pH, enzyme gets denatured. Optimum pH for most of the enzymes is in the neutral range, </w:t>
      </w:r>
      <w:proofErr w:type="gramStart"/>
      <w:r w:rsidRPr="00A9618C">
        <w:rPr>
          <w:rFonts w:asciiTheme="majorBidi" w:hAnsiTheme="majorBidi" w:cstheme="majorBidi"/>
          <w:sz w:val="28"/>
          <w:szCs w:val="28"/>
        </w:rPr>
        <w:t>i.e.</w:t>
      </w:r>
      <w:proofErr w:type="gramEnd"/>
      <w:r w:rsidRPr="00A9618C">
        <w:rPr>
          <w:rFonts w:asciiTheme="majorBidi" w:hAnsiTheme="majorBidi" w:cstheme="majorBidi"/>
          <w:sz w:val="28"/>
          <w:szCs w:val="28"/>
        </w:rPr>
        <w:t xml:space="preserve"> around 7.0. However, optimum pH for pepsin is about 2.0 while for the enzymes of the pancreatic juice optimum pH is near 8.0.</w:t>
      </w:r>
    </w:p>
    <w:p w14:paraId="14625534" w14:textId="77777777" w:rsidR="00A9618C" w:rsidRPr="00A9618C" w:rsidRDefault="00A9618C" w:rsidP="00A9618C">
      <w:pPr>
        <w:autoSpaceDE w:val="0"/>
        <w:autoSpaceDN w:val="0"/>
        <w:bidi w:val="0"/>
        <w:adjustRightInd w:val="0"/>
        <w:spacing w:after="0" w:line="360" w:lineRule="auto"/>
        <w:rPr>
          <w:rFonts w:asciiTheme="majorBidi" w:eastAsia="UtopiaStd-Regular" w:hAnsiTheme="majorBidi" w:cstheme="majorBidi"/>
          <w:color w:val="000000"/>
          <w:sz w:val="28"/>
          <w:szCs w:val="28"/>
        </w:rPr>
      </w:pPr>
    </w:p>
    <w:p w14:paraId="1B6B5926" w14:textId="77777777" w:rsidR="00A9618C" w:rsidRPr="00A9618C" w:rsidRDefault="00A9618C" w:rsidP="00A9618C">
      <w:p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The changes in pH may alter:</w:t>
      </w:r>
    </w:p>
    <w:p w14:paraId="0047D58F" w14:textId="77777777" w:rsidR="00A9618C" w:rsidRPr="00A9618C" w:rsidRDefault="00A9618C" w:rsidP="00A9618C">
      <w:pPr>
        <w:pStyle w:val="a5"/>
        <w:numPr>
          <w:ilvl w:val="0"/>
          <w:numId w:val="5"/>
        </w:num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The ionization state of the amino acid residues at the active site</w:t>
      </w:r>
    </w:p>
    <w:p w14:paraId="5ED87EC0" w14:textId="77777777" w:rsidR="00A9618C" w:rsidRPr="00A9618C" w:rsidRDefault="00A9618C" w:rsidP="00A9618C">
      <w:pPr>
        <w:pStyle w:val="a5"/>
        <w:numPr>
          <w:ilvl w:val="0"/>
          <w:numId w:val="5"/>
        </w:num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Ionization of residues that are responsible for maintaining the enzyme protein conformation</w:t>
      </w:r>
    </w:p>
    <w:p w14:paraId="3283879C" w14:textId="77777777" w:rsidR="00A9618C" w:rsidRPr="00A9618C" w:rsidRDefault="00A9618C" w:rsidP="00A9618C">
      <w:pPr>
        <w:pStyle w:val="a5"/>
        <w:numPr>
          <w:ilvl w:val="0"/>
          <w:numId w:val="5"/>
        </w:numPr>
        <w:autoSpaceDE w:val="0"/>
        <w:autoSpaceDN w:val="0"/>
        <w:bidi w:val="0"/>
        <w:adjustRightInd w:val="0"/>
        <w:spacing w:after="0" w:line="360" w:lineRule="auto"/>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May dissociate the apoenzyme from the prosthetic group</w:t>
      </w:r>
    </w:p>
    <w:p w14:paraId="7AF63732" w14:textId="77777777" w:rsidR="00A9618C" w:rsidRPr="00A9618C" w:rsidRDefault="00A9618C" w:rsidP="00A9618C">
      <w:pPr>
        <w:pStyle w:val="a5"/>
        <w:numPr>
          <w:ilvl w:val="0"/>
          <w:numId w:val="5"/>
        </w:numPr>
        <w:bidi w:val="0"/>
        <w:spacing w:line="360" w:lineRule="auto"/>
        <w:rPr>
          <w:rFonts w:asciiTheme="majorBidi" w:hAnsiTheme="majorBidi" w:cstheme="majorBidi"/>
          <w:sz w:val="28"/>
          <w:szCs w:val="28"/>
          <w:lang w:bidi="ar-IQ"/>
        </w:rPr>
      </w:pPr>
      <w:r w:rsidRPr="00A9618C">
        <w:rPr>
          <w:rFonts w:asciiTheme="majorBidi" w:eastAsia="UtopiaStd-Regular" w:hAnsiTheme="majorBidi" w:cstheme="majorBidi"/>
          <w:color w:val="000000"/>
          <w:sz w:val="28"/>
          <w:szCs w:val="28"/>
        </w:rPr>
        <w:t>Very high or low pH may denature the enzyme.</w:t>
      </w:r>
    </w:p>
    <w:p w14:paraId="52B07CF6" w14:textId="77777777" w:rsidR="00A9618C" w:rsidRPr="00A9618C" w:rsidRDefault="00A9618C" w:rsidP="00A9618C">
      <w:pPr>
        <w:pStyle w:val="a5"/>
        <w:bidi w:val="0"/>
        <w:spacing w:line="360" w:lineRule="auto"/>
        <w:ind w:left="360"/>
        <w:rPr>
          <w:rFonts w:asciiTheme="majorBidi" w:hAnsiTheme="majorBidi" w:cstheme="majorBidi"/>
          <w:sz w:val="28"/>
          <w:szCs w:val="28"/>
          <w:lang w:bidi="ar-IQ"/>
        </w:rPr>
      </w:pPr>
    </w:p>
    <w:p w14:paraId="57B6D6B0" w14:textId="77777777" w:rsidR="00A9618C" w:rsidRPr="00A9618C" w:rsidRDefault="00A9618C" w:rsidP="00A9618C">
      <w:pPr>
        <w:jc w:val="center"/>
        <w:rPr>
          <w:rFonts w:asciiTheme="majorBidi" w:hAnsiTheme="majorBidi" w:cstheme="majorBidi"/>
          <w:sz w:val="28"/>
          <w:szCs w:val="28"/>
          <w:rtl/>
          <w:lang w:bidi="ar-IQ"/>
        </w:rPr>
      </w:pPr>
      <w:r w:rsidRPr="00A9618C">
        <w:rPr>
          <w:rFonts w:asciiTheme="majorBidi" w:hAnsiTheme="majorBidi" w:cstheme="majorBidi"/>
          <w:noProof/>
          <w:sz w:val="28"/>
          <w:szCs w:val="28"/>
          <w:rtl/>
          <w:lang w:bidi="ar-IQ"/>
        </w:rPr>
        <w:lastRenderedPageBreak/>
        <w:drawing>
          <wp:inline distT="0" distB="0" distL="0" distR="0" wp14:anchorId="35E9282F" wp14:editId="67075C71">
            <wp:extent cx="3910330" cy="1719422"/>
            <wp:effectExtent l="0" t="0" r="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5892" cy="1721868"/>
                    </a:xfrm>
                    <a:prstGeom prst="rect">
                      <a:avLst/>
                    </a:prstGeom>
                    <a:noFill/>
                    <a:ln>
                      <a:noFill/>
                    </a:ln>
                  </pic:spPr>
                </pic:pic>
              </a:graphicData>
            </a:graphic>
          </wp:inline>
        </w:drawing>
      </w:r>
    </w:p>
    <w:p w14:paraId="4F807E0F"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sz w:val="28"/>
          <w:szCs w:val="28"/>
        </w:rPr>
      </w:pPr>
      <w:r w:rsidRPr="00A9618C">
        <w:rPr>
          <w:rFonts w:asciiTheme="majorBidi" w:hAnsiTheme="majorBidi" w:cstheme="majorBidi"/>
          <w:sz w:val="28"/>
          <w:szCs w:val="28"/>
        </w:rPr>
        <w:t>Effect of pH on enzyme activity</w:t>
      </w:r>
    </w:p>
    <w:p w14:paraId="0F70E85C"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798EBBE7" w14:textId="77777777" w:rsidR="00A9618C" w:rsidRPr="00A9618C" w:rsidRDefault="00A9618C" w:rsidP="00A9618C">
      <w:pPr>
        <w:pStyle w:val="a5"/>
        <w:numPr>
          <w:ilvl w:val="1"/>
          <w:numId w:val="7"/>
        </w:numPr>
        <w:autoSpaceDE w:val="0"/>
        <w:autoSpaceDN w:val="0"/>
        <w:bidi w:val="0"/>
        <w:adjustRightInd w:val="0"/>
        <w:spacing w:after="0" w:line="360" w:lineRule="auto"/>
        <w:rPr>
          <w:rFonts w:asciiTheme="majorBidi" w:hAnsiTheme="majorBidi" w:cstheme="majorBidi"/>
          <w:b/>
          <w:bCs/>
          <w:sz w:val="28"/>
          <w:szCs w:val="28"/>
        </w:rPr>
      </w:pPr>
      <w:r w:rsidRPr="00A9618C">
        <w:rPr>
          <w:rFonts w:asciiTheme="majorBidi" w:hAnsiTheme="majorBidi" w:cstheme="majorBidi"/>
          <w:b/>
          <w:bCs/>
          <w:sz w:val="28"/>
          <w:szCs w:val="28"/>
        </w:rPr>
        <w:t>Effect of Temperature</w:t>
      </w:r>
    </w:p>
    <w:p w14:paraId="73CB8CBE" w14:textId="77777777" w:rsidR="00A9618C" w:rsidRPr="00A9618C" w:rsidRDefault="00A9618C" w:rsidP="00A9618C">
      <w:pPr>
        <w:autoSpaceDE w:val="0"/>
        <w:autoSpaceDN w:val="0"/>
        <w:bidi w:val="0"/>
        <w:adjustRightInd w:val="0"/>
        <w:spacing w:after="0" w:line="360" w:lineRule="auto"/>
        <w:jc w:val="both"/>
        <w:rPr>
          <w:rFonts w:asciiTheme="majorBidi" w:eastAsia="UtopiaStd-Regular" w:hAnsiTheme="majorBidi" w:cstheme="majorBidi"/>
          <w:color w:val="000000"/>
          <w:sz w:val="28"/>
          <w:szCs w:val="28"/>
        </w:rPr>
      </w:pPr>
      <w:r w:rsidRPr="00A9618C">
        <w:rPr>
          <w:rFonts w:asciiTheme="majorBidi" w:eastAsia="UtopiaStd-Regular" w:hAnsiTheme="majorBidi" w:cstheme="majorBidi"/>
          <w:color w:val="000000"/>
          <w:sz w:val="28"/>
          <w:szCs w:val="28"/>
        </w:rPr>
        <w:t>The temperature at which the enzyme activity is more is called optimum temperature. Any strong change in the optimum temperature results in the loss of enzyme activity. Optimum temperature of enzymes in the human body is 37°C.</w:t>
      </w:r>
      <w:r w:rsidRPr="00A9618C">
        <w:rPr>
          <w:rFonts w:asciiTheme="majorBidi" w:hAnsiTheme="majorBidi" w:cstheme="majorBidi"/>
          <w:b/>
          <w:bCs/>
          <w:sz w:val="28"/>
          <w:szCs w:val="28"/>
        </w:rPr>
        <w:t xml:space="preserve">Rate of an enzyme catalyzed reaction increases with increase in temperature </w:t>
      </w:r>
      <w:r w:rsidRPr="00A9618C">
        <w:rPr>
          <w:rFonts w:asciiTheme="majorBidi" w:hAnsiTheme="majorBidi" w:cstheme="majorBidi"/>
          <w:sz w:val="28"/>
          <w:szCs w:val="28"/>
        </w:rPr>
        <w:t xml:space="preserve">of the reaction mixture. </w:t>
      </w:r>
      <w:r w:rsidRPr="00A9618C">
        <w:rPr>
          <w:rFonts w:asciiTheme="majorBidi" w:hAnsiTheme="majorBidi" w:cstheme="majorBidi"/>
          <w:b/>
          <w:bCs/>
          <w:sz w:val="28"/>
          <w:szCs w:val="28"/>
        </w:rPr>
        <w:t>Optimum temperature</w:t>
      </w:r>
      <w:r w:rsidRPr="00A9618C">
        <w:rPr>
          <w:rFonts w:asciiTheme="majorBidi" w:hAnsiTheme="majorBidi" w:cstheme="majorBidi"/>
          <w:sz w:val="28"/>
          <w:szCs w:val="28"/>
        </w:rPr>
        <w:t xml:space="preserve"> of an enzyme is defined as</w:t>
      </w:r>
      <w:r w:rsidRPr="00A9618C">
        <w:rPr>
          <w:rFonts w:asciiTheme="majorBidi" w:hAnsiTheme="majorBidi" w:cstheme="majorBidi"/>
          <w:b/>
          <w:bCs/>
          <w:sz w:val="28"/>
          <w:szCs w:val="28"/>
        </w:rPr>
        <w:t xml:space="preserve"> </w:t>
      </w:r>
      <w:r w:rsidRPr="00A9618C">
        <w:rPr>
          <w:rFonts w:asciiTheme="majorBidi" w:hAnsiTheme="majorBidi" w:cstheme="majorBidi"/>
          <w:sz w:val="28"/>
          <w:szCs w:val="28"/>
        </w:rPr>
        <w:t xml:space="preserve">the temperature at which its activity is maximum. For most of the enzymes, optimum temperature is near body temperature, </w:t>
      </w:r>
      <w:proofErr w:type="gramStart"/>
      <w:r w:rsidRPr="00A9618C">
        <w:rPr>
          <w:rFonts w:asciiTheme="majorBidi" w:hAnsiTheme="majorBidi" w:cstheme="majorBidi"/>
          <w:sz w:val="28"/>
          <w:szCs w:val="28"/>
        </w:rPr>
        <w:t>i.e.</w:t>
      </w:r>
      <w:proofErr w:type="gramEnd"/>
      <w:r w:rsidRPr="00A9618C">
        <w:rPr>
          <w:rFonts w:asciiTheme="majorBidi" w:hAnsiTheme="majorBidi" w:cstheme="majorBidi"/>
          <w:sz w:val="28"/>
          <w:szCs w:val="28"/>
        </w:rPr>
        <w:t xml:space="preserve"> 37°C. With </w:t>
      </w:r>
      <w:r w:rsidRPr="00A9618C">
        <w:rPr>
          <w:rFonts w:asciiTheme="majorBidi" w:hAnsiTheme="majorBidi" w:cstheme="majorBidi"/>
          <w:b/>
          <w:bCs/>
          <w:sz w:val="28"/>
          <w:szCs w:val="28"/>
        </w:rPr>
        <w:t>rise in temperature</w:t>
      </w:r>
      <w:r w:rsidRPr="00A9618C">
        <w:rPr>
          <w:rFonts w:asciiTheme="majorBidi" w:hAnsiTheme="majorBidi" w:cstheme="majorBidi"/>
          <w:sz w:val="28"/>
          <w:szCs w:val="28"/>
        </w:rPr>
        <w:t xml:space="preserve"> of the reaction mixture beyond optimum temperature of the enzyme, being protein, </w:t>
      </w:r>
      <w:r w:rsidRPr="00A9618C">
        <w:rPr>
          <w:rFonts w:asciiTheme="majorBidi" w:hAnsiTheme="majorBidi" w:cstheme="majorBidi"/>
          <w:b/>
          <w:bCs/>
          <w:sz w:val="28"/>
          <w:szCs w:val="28"/>
        </w:rPr>
        <w:t>enzyme gets denatured</w:t>
      </w:r>
      <w:r w:rsidRPr="00A9618C">
        <w:rPr>
          <w:rFonts w:asciiTheme="majorBidi" w:eastAsia="UtopiaStd-Regular" w:hAnsiTheme="majorBidi" w:cstheme="majorBidi"/>
          <w:color w:val="000000"/>
          <w:sz w:val="28"/>
          <w:szCs w:val="28"/>
        </w:rPr>
        <w:t xml:space="preserve"> </w:t>
      </w:r>
      <w:r w:rsidRPr="00A9618C">
        <w:rPr>
          <w:rFonts w:asciiTheme="majorBidi" w:hAnsiTheme="majorBidi" w:cstheme="majorBidi"/>
          <w:sz w:val="28"/>
          <w:szCs w:val="28"/>
        </w:rPr>
        <w:t xml:space="preserve">and loses its biological activity. Relationship of enzyme activity to a change in temperature is represented by a bell-shaped curve, peak of which represents an </w:t>
      </w:r>
      <w:r w:rsidRPr="00A9618C">
        <w:rPr>
          <w:rFonts w:asciiTheme="majorBidi" w:hAnsiTheme="majorBidi" w:cstheme="majorBidi"/>
          <w:b/>
          <w:bCs/>
          <w:sz w:val="28"/>
          <w:szCs w:val="28"/>
        </w:rPr>
        <w:t xml:space="preserve">optimum temperature </w:t>
      </w:r>
      <w:r w:rsidRPr="00A9618C">
        <w:rPr>
          <w:rFonts w:asciiTheme="majorBidi" w:hAnsiTheme="majorBidi" w:cstheme="majorBidi"/>
          <w:sz w:val="28"/>
          <w:szCs w:val="28"/>
        </w:rPr>
        <w:t xml:space="preserve">of the </w:t>
      </w:r>
      <w:proofErr w:type="gramStart"/>
      <w:r w:rsidRPr="00A9618C">
        <w:rPr>
          <w:rFonts w:asciiTheme="majorBidi" w:hAnsiTheme="majorBidi" w:cstheme="majorBidi"/>
          <w:sz w:val="28"/>
          <w:szCs w:val="28"/>
        </w:rPr>
        <w:t>enzyme .</w:t>
      </w:r>
      <w:proofErr w:type="gramEnd"/>
    </w:p>
    <w:p w14:paraId="62E350BA" w14:textId="77777777" w:rsidR="00A9618C" w:rsidRPr="00A9618C" w:rsidRDefault="00A9618C" w:rsidP="00A9618C">
      <w:pPr>
        <w:autoSpaceDE w:val="0"/>
        <w:autoSpaceDN w:val="0"/>
        <w:bidi w:val="0"/>
        <w:adjustRightInd w:val="0"/>
        <w:spacing w:after="0" w:line="360" w:lineRule="auto"/>
        <w:jc w:val="both"/>
        <w:rPr>
          <w:rFonts w:asciiTheme="majorBidi" w:hAnsiTheme="majorBidi" w:cstheme="majorBidi"/>
          <w:b/>
          <w:bCs/>
          <w:sz w:val="28"/>
          <w:szCs w:val="28"/>
        </w:rPr>
      </w:pPr>
    </w:p>
    <w:p w14:paraId="459CEB94" w14:textId="77777777" w:rsidR="00A9618C" w:rsidRPr="00A9618C" w:rsidRDefault="00A9618C" w:rsidP="00034F58">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33C5FF96" wp14:editId="16E93866">
            <wp:extent cx="3053639" cy="1193742"/>
            <wp:effectExtent l="0" t="0" r="0" b="6985"/>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3877" cy="1205563"/>
                    </a:xfrm>
                    <a:prstGeom prst="rect">
                      <a:avLst/>
                    </a:prstGeom>
                    <a:noFill/>
                    <a:ln>
                      <a:noFill/>
                    </a:ln>
                  </pic:spPr>
                </pic:pic>
              </a:graphicData>
            </a:graphic>
          </wp:inline>
        </w:drawing>
      </w:r>
    </w:p>
    <w:p w14:paraId="300657D8"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sz w:val="28"/>
          <w:szCs w:val="28"/>
        </w:rPr>
        <w:t>Effect of temperature on enzyme activity</w:t>
      </w:r>
    </w:p>
    <w:p w14:paraId="7E64D374"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7D110F1C" w14:textId="77777777" w:rsidR="00A9618C" w:rsidRPr="00A9618C" w:rsidRDefault="00A9618C" w:rsidP="00A9618C">
      <w:pPr>
        <w:pStyle w:val="a5"/>
        <w:numPr>
          <w:ilvl w:val="1"/>
          <w:numId w:val="7"/>
        </w:numPr>
        <w:autoSpaceDE w:val="0"/>
        <w:autoSpaceDN w:val="0"/>
        <w:bidi w:val="0"/>
        <w:adjustRightInd w:val="0"/>
        <w:spacing w:after="0" w:line="360" w:lineRule="auto"/>
        <w:rPr>
          <w:rFonts w:asciiTheme="majorBidi" w:hAnsiTheme="majorBidi" w:cstheme="majorBidi"/>
          <w:b/>
          <w:bCs/>
          <w:color w:val="C00000"/>
          <w:sz w:val="28"/>
          <w:szCs w:val="28"/>
        </w:rPr>
      </w:pPr>
      <w:r w:rsidRPr="00A9618C">
        <w:rPr>
          <w:rFonts w:asciiTheme="majorBidi" w:hAnsiTheme="majorBidi" w:cstheme="majorBidi"/>
          <w:b/>
          <w:bCs/>
          <w:color w:val="C00000"/>
          <w:sz w:val="28"/>
          <w:szCs w:val="28"/>
        </w:rPr>
        <w:lastRenderedPageBreak/>
        <w:t>Substrate Concentration</w:t>
      </w:r>
    </w:p>
    <w:p w14:paraId="127D9CB0"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000000"/>
          <w:sz w:val="28"/>
          <w:szCs w:val="28"/>
        </w:rPr>
      </w:pPr>
      <w:r w:rsidRPr="00A9618C">
        <w:rPr>
          <w:rFonts w:asciiTheme="majorBidi" w:hAnsiTheme="majorBidi" w:cstheme="majorBidi"/>
          <w:color w:val="000000"/>
          <w:sz w:val="28"/>
          <w:szCs w:val="28"/>
        </w:rPr>
        <w:t xml:space="preserve">With a fixed quantity of enzyme, reaction rate is proportional to concentration of the substrate. This is, however, true only up to a certain point, </w:t>
      </w:r>
      <w:proofErr w:type="gramStart"/>
      <w:r w:rsidRPr="00A9618C">
        <w:rPr>
          <w:rFonts w:asciiTheme="majorBidi" w:hAnsiTheme="majorBidi" w:cstheme="majorBidi"/>
          <w:color w:val="000000"/>
          <w:sz w:val="28"/>
          <w:szCs w:val="28"/>
        </w:rPr>
        <w:t>i.e.</w:t>
      </w:r>
      <w:proofErr w:type="gramEnd"/>
      <w:r w:rsidRPr="00A9618C">
        <w:rPr>
          <w:rFonts w:asciiTheme="majorBidi" w:hAnsiTheme="majorBidi" w:cstheme="majorBidi"/>
          <w:color w:val="000000"/>
          <w:sz w:val="28"/>
          <w:szCs w:val="28"/>
        </w:rPr>
        <w:t xml:space="preserve"> the point at which its velocity is maximum (Vmax). Further</w:t>
      </w:r>
    </w:p>
    <w:p w14:paraId="77F0B49F"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000000"/>
          <w:sz w:val="28"/>
          <w:szCs w:val="28"/>
        </w:rPr>
      </w:pPr>
      <w:r w:rsidRPr="00A9618C">
        <w:rPr>
          <w:rFonts w:asciiTheme="majorBidi" w:hAnsiTheme="majorBidi" w:cstheme="majorBidi"/>
          <w:color w:val="000000"/>
          <w:sz w:val="28"/>
          <w:szCs w:val="28"/>
        </w:rPr>
        <w:t xml:space="preserve">increase in substrate concentration, beyond this point, will not increase rate of the </w:t>
      </w:r>
      <w:proofErr w:type="gramStart"/>
      <w:r w:rsidRPr="00A9618C">
        <w:rPr>
          <w:rFonts w:asciiTheme="majorBidi" w:hAnsiTheme="majorBidi" w:cstheme="majorBidi"/>
          <w:color w:val="000000"/>
          <w:sz w:val="28"/>
          <w:szCs w:val="28"/>
        </w:rPr>
        <w:t>reaction .</w:t>
      </w:r>
      <w:proofErr w:type="gramEnd"/>
    </w:p>
    <w:p w14:paraId="684E29CD"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color w:val="000000"/>
          <w:sz w:val="28"/>
          <w:szCs w:val="28"/>
        </w:rPr>
      </w:pPr>
      <w:r w:rsidRPr="00A9618C">
        <w:rPr>
          <w:rFonts w:asciiTheme="majorBidi" w:hAnsiTheme="majorBidi" w:cstheme="majorBidi"/>
          <w:noProof/>
          <w:color w:val="000000"/>
          <w:sz w:val="28"/>
          <w:szCs w:val="28"/>
        </w:rPr>
        <w:drawing>
          <wp:inline distT="0" distB="0" distL="0" distR="0" wp14:anchorId="48A0FAC0" wp14:editId="7E1B77D7">
            <wp:extent cx="3561347" cy="1824355"/>
            <wp:effectExtent l="0" t="0" r="1270" b="4445"/>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73159" cy="1830406"/>
                    </a:xfrm>
                    <a:prstGeom prst="rect">
                      <a:avLst/>
                    </a:prstGeom>
                    <a:noFill/>
                    <a:ln>
                      <a:noFill/>
                    </a:ln>
                  </pic:spPr>
                </pic:pic>
              </a:graphicData>
            </a:graphic>
          </wp:inline>
        </w:drawing>
      </w:r>
    </w:p>
    <w:p w14:paraId="19A688FF"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color w:val="000000"/>
          <w:sz w:val="28"/>
          <w:szCs w:val="28"/>
        </w:rPr>
      </w:pPr>
      <w:r w:rsidRPr="00A9618C">
        <w:rPr>
          <w:rFonts w:asciiTheme="majorBidi" w:hAnsiTheme="majorBidi" w:cstheme="majorBidi"/>
          <w:b/>
          <w:bCs/>
          <w:sz w:val="28"/>
          <w:szCs w:val="28"/>
        </w:rPr>
        <w:t>Effect of substrate concentration on enzyme activity</w:t>
      </w:r>
    </w:p>
    <w:p w14:paraId="1D37E8E3" w14:textId="77777777" w:rsidR="00A9618C" w:rsidRPr="00A9618C" w:rsidRDefault="00A9618C" w:rsidP="00A9618C">
      <w:pPr>
        <w:autoSpaceDE w:val="0"/>
        <w:autoSpaceDN w:val="0"/>
        <w:bidi w:val="0"/>
        <w:adjustRightInd w:val="0"/>
        <w:spacing w:after="0" w:line="360" w:lineRule="auto"/>
        <w:rPr>
          <w:rFonts w:asciiTheme="majorBidi" w:hAnsiTheme="majorBidi" w:cstheme="majorBidi"/>
          <w:sz w:val="28"/>
          <w:szCs w:val="28"/>
        </w:rPr>
      </w:pPr>
      <w:r w:rsidRPr="00A9618C">
        <w:rPr>
          <w:rFonts w:asciiTheme="majorBidi" w:hAnsiTheme="majorBidi" w:cstheme="majorBidi"/>
          <w:sz w:val="28"/>
          <w:szCs w:val="28"/>
        </w:rPr>
        <w:t xml:space="preserve">To confirm it, </w:t>
      </w:r>
      <w:r w:rsidRPr="00A9618C">
        <w:rPr>
          <w:rFonts w:asciiTheme="majorBidi" w:hAnsiTheme="majorBidi" w:cstheme="majorBidi"/>
          <w:b/>
          <w:bCs/>
          <w:sz w:val="28"/>
          <w:szCs w:val="28"/>
        </w:rPr>
        <w:t xml:space="preserve">Michaelis and Menten </w:t>
      </w:r>
      <w:r w:rsidRPr="00A9618C">
        <w:rPr>
          <w:rFonts w:asciiTheme="majorBidi" w:hAnsiTheme="majorBidi" w:cstheme="majorBidi"/>
          <w:sz w:val="28"/>
          <w:szCs w:val="28"/>
        </w:rPr>
        <w:t xml:space="preserve">derived a relationship between substrate concentration and reaction velocity by an equation, called </w:t>
      </w:r>
      <w:r w:rsidRPr="00A9618C">
        <w:rPr>
          <w:rFonts w:asciiTheme="majorBidi" w:hAnsiTheme="majorBidi" w:cstheme="majorBidi"/>
          <w:b/>
          <w:bCs/>
          <w:sz w:val="28"/>
          <w:szCs w:val="28"/>
        </w:rPr>
        <w:t>Michaelis-</w:t>
      </w:r>
      <w:r w:rsidRPr="00A9618C">
        <w:rPr>
          <w:rFonts w:asciiTheme="majorBidi" w:hAnsiTheme="majorBidi" w:cstheme="majorBidi"/>
          <w:sz w:val="28"/>
          <w:szCs w:val="28"/>
        </w:rPr>
        <w:t xml:space="preserve"> </w:t>
      </w:r>
      <w:r w:rsidRPr="00A9618C">
        <w:rPr>
          <w:rFonts w:asciiTheme="majorBidi" w:hAnsiTheme="majorBidi" w:cstheme="majorBidi"/>
          <w:b/>
          <w:bCs/>
          <w:sz w:val="28"/>
          <w:szCs w:val="28"/>
        </w:rPr>
        <w:t>Menten equation</w:t>
      </w:r>
      <w:r w:rsidRPr="00A9618C">
        <w:rPr>
          <w:rFonts w:asciiTheme="majorBidi" w:hAnsiTheme="majorBidi" w:cstheme="majorBidi"/>
          <w:sz w:val="28"/>
          <w:szCs w:val="28"/>
        </w:rPr>
        <w:t>, which is as follows:</w:t>
      </w:r>
    </w:p>
    <w:p w14:paraId="04EE0005"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0D67CD4C" wp14:editId="623B8A04">
            <wp:extent cx="1851820" cy="800169"/>
            <wp:effectExtent l="0" t="0" r="0" b="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51820" cy="800169"/>
                    </a:xfrm>
                    <a:prstGeom prst="rect">
                      <a:avLst/>
                    </a:prstGeom>
                  </pic:spPr>
                </pic:pic>
              </a:graphicData>
            </a:graphic>
          </wp:inline>
        </w:drawing>
      </w:r>
    </w:p>
    <w:p w14:paraId="39837218" w14:textId="77777777" w:rsidR="00A9618C" w:rsidRPr="00A9618C" w:rsidRDefault="00A9618C" w:rsidP="00A9618C">
      <w:pPr>
        <w:autoSpaceDE w:val="0"/>
        <w:autoSpaceDN w:val="0"/>
        <w:bidi w:val="0"/>
        <w:adjustRightInd w:val="0"/>
        <w:spacing w:after="0" w:line="360" w:lineRule="auto"/>
        <w:rPr>
          <w:rFonts w:asciiTheme="majorBidi" w:hAnsiTheme="majorBidi" w:cstheme="majorBidi"/>
          <w:sz w:val="28"/>
          <w:szCs w:val="28"/>
        </w:rPr>
      </w:pPr>
      <w:r w:rsidRPr="00A9618C">
        <w:rPr>
          <w:rFonts w:asciiTheme="majorBidi" w:hAnsiTheme="majorBidi" w:cstheme="majorBidi"/>
          <w:sz w:val="28"/>
          <w:szCs w:val="28"/>
        </w:rPr>
        <w:t xml:space="preserve">where, </w:t>
      </w:r>
      <w:r w:rsidRPr="00A9618C">
        <w:rPr>
          <w:rFonts w:asciiTheme="majorBidi" w:hAnsiTheme="majorBidi" w:cstheme="majorBidi"/>
          <w:i/>
          <w:iCs/>
          <w:sz w:val="28"/>
          <w:szCs w:val="28"/>
        </w:rPr>
        <w:t>V</w:t>
      </w:r>
      <w:r w:rsidRPr="00A9618C">
        <w:rPr>
          <w:rFonts w:asciiTheme="majorBidi" w:hAnsiTheme="majorBidi" w:cstheme="majorBidi"/>
          <w:sz w:val="28"/>
          <w:szCs w:val="28"/>
        </w:rPr>
        <w:t xml:space="preserve">0 is initial reaction velocity, </w:t>
      </w:r>
      <w:r w:rsidRPr="00A9618C">
        <w:rPr>
          <w:rFonts w:asciiTheme="majorBidi" w:hAnsiTheme="majorBidi" w:cstheme="majorBidi"/>
          <w:i/>
          <w:iCs/>
          <w:sz w:val="28"/>
          <w:szCs w:val="28"/>
        </w:rPr>
        <w:t>V</w:t>
      </w:r>
      <w:r w:rsidRPr="00A9618C">
        <w:rPr>
          <w:rFonts w:asciiTheme="majorBidi" w:hAnsiTheme="majorBidi" w:cstheme="majorBidi"/>
          <w:sz w:val="28"/>
          <w:szCs w:val="28"/>
        </w:rPr>
        <w:t xml:space="preserve">max is maximum velocity of the reaction </w:t>
      </w:r>
    </w:p>
    <w:p w14:paraId="02BCD7FE" w14:textId="77777777" w:rsidR="00A9618C" w:rsidRPr="00A9618C" w:rsidRDefault="00A9618C" w:rsidP="00A9618C">
      <w:pPr>
        <w:autoSpaceDE w:val="0"/>
        <w:autoSpaceDN w:val="0"/>
        <w:bidi w:val="0"/>
        <w:adjustRightInd w:val="0"/>
        <w:spacing w:after="0" w:line="360" w:lineRule="auto"/>
        <w:rPr>
          <w:rFonts w:asciiTheme="majorBidi" w:hAnsiTheme="majorBidi" w:cstheme="majorBidi"/>
          <w:sz w:val="28"/>
          <w:szCs w:val="28"/>
        </w:rPr>
      </w:pPr>
      <w:r w:rsidRPr="00A9618C">
        <w:rPr>
          <w:rFonts w:asciiTheme="majorBidi" w:hAnsiTheme="majorBidi" w:cstheme="majorBidi"/>
          <w:sz w:val="28"/>
          <w:szCs w:val="28"/>
        </w:rPr>
        <w:t xml:space="preserve">[S] is concentration of the substrate and </w:t>
      </w:r>
      <w:r w:rsidRPr="00A9618C">
        <w:rPr>
          <w:rFonts w:asciiTheme="majorBidi" w:hAnsiTheme="majorBidi" w:cstheme="majorBidi"/>
          <w:i/>
          <w:iCs/>
          <w:sz w:val="28"/>
          <w:szCs w:val="28"/>
        </w:rPr>
        <w:t>K</w:t>
      </w:r>
      <w:r w:rsidRPr="00A9618C">
        <w:rPr>
          <w:rFonts w:asciiTheme="majorBidi" w:hAnsiTheme="majorBidi" w:cstheme="majorBidi"/>
          <w:sz w:val="28"/>
          <w:szCs w:val="28"/>
        </w:rPr>
        <w:t xml:space="preserve">m is a constant, referred to as </w:t>
      </w:r>
      <w:r w:rsidRPr="00A9618C">
        <w:rPr>
          <w:rFonts w:asciiTheme="majorBidi" w:hAnsiTheme="majorBidi" w:cstheme="majorBidi"/>
          <w:b/>
          <w:bCs/>
          <w:sz w:val="28"/>
          <w:szCs w:val="28"/>
        </w:rPr>
        <w:t>Michaelis</w:t>
      </w:r>
      <w:r w:rsidRPr="00A9618C">
        <w:rPr>
          <w:rFonts w:asciiTheme="majorBidi" w:hAnsiTheme="majorBidi" w:cstheme="majorBidi"/>
          <w:sz w:val="28"/>
          <w:szCs w:val="28"/>
        </w:rPr>
        <w:t xml:space="preserve"> </w:t>
      </w:r>
      <w:r w:rsidRPr="00A9618C">
        <w:rPr>
          <w:rFonts w:asciiTheme="majorBidi" w:hAnsiTheme="majorBidi" w:cstheme="majorBidi"/>
          <w:b/>
          <w:bCs/>
          <w:sz w:val="28"/>
          <w:szCs w:val="28"/>
        </w:rPr>
        <w:t>constant</w:t>
      </w:r>
      <w:r w:rsidRPr="00A9618C">
        <w:rPr>
          <w:rFonts w:asciiTheme="majorBidi" w:hAnsiTheme="majorBidi" w:cstheme="majorBidi"/>
          <w:sz w:val="28"/>
          <w:szCs w:val="28"/>
        </w:rPr>
        <w:t xml:space="preserve">. </w:t>
      </w:r>
      <w:r w:rsidRPr="00A9618C">
        <w:rPr>
          <w:rFonts w:asciiTheme="majorBidi" w:hAnsiTheme="majorBidi" w:cstheme="majorBidi"/>
          <w:b/>
          <w:bCs/>
          <w:i/>
          <w:iCs/>
          <w:sz w:val="28"/>
          <w:szCs w:val="28"/>
        </w:rPr>
        <w:t>K</w:t>
      </w:r>
      <w:r w:rsidRPr="00A9618C">
        <w:rPr>
          <w:rFonts w:asciiTheme="majorBidi" w:hAnsiTheme="majorBidi" w:cstheme="majorBidi"/>
          <w:b/>
          <w:bCs/>
          <w:sz w:val="28"/>
          <w:szCs w:val="28"/>
        </w:rPr>
        <w:t xml:space="preserve">m </w:t>
      </w:r>
      <w:r w:rsidRPr="00A9618C">
        <w:rPr>
          <w:rFonts w:asciiTheme="majorBidi" w:hAnsiTheme="majorBidi" w:cstheme="majorBidi"/>
          <w:sz w:val="28"/>
          <w:szCs w:val="28"/>
        </w:rPr>
        <w:t>is defined as the substrate concentration at which reaction velocity is half of the maximum velocity, i.e.</w:t>
      </w:r>
    </w:p>
    <w:p w14:paraId="21B6D383"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r w:rsidRPr="00A9618C">
        <w:rPr>
          <w:rFonts w:asciiTheme="majorBidi" w:hAnsiTheme="majorBidi" w:cstheme="majorBidi"/>
          <w:i/>
          <w:iCs/>
          <w:sz w:val="28"/>
          <w:szCs w:val="28"/>
        </w:rPr>
        <w:t>K</w:t>
      </w:r>
      <w:r w:rsidRPr="00A9618C">
        <w:rPr>
          <w:rFonts w:asciiTheme="majorBidi" w:hAnsiTheme="majorBidi" w:cstheme="majorBidi"/>
          <w:sz w:val="28"/>
          <w:szCs w:val="28"/>
        </w:rPr>
        <w:t xml:space="preserve">m = </w:t>
      </w:r>
      <w:r w:rsidRPr="00A9618C">
        <w:rPr>
          <w:rFonts w:asciiTheme="majorBidi" w:hAnsiTheme="majorBidi" w:cstheme="majorBidi"/>
          <w:i/>
          <w:iCs/>
          <w:sz w:val="28"/>
          <w:szCs w:val="28"/>
        </w:rPr>
        <w:t>V</w:t>
      </w:r>
      <w:r w:rsidRPr="00A9618C">
        <w:rPr>
          <w:rFonts w:asciiTheme="majorBidi" w:hAnsiTheme="majorBidi" w:cstheme="majorBidi"/>
          <w:sz w:val="28"/>
          <w:szCs w:val="28"/>
        </w:rPr>
        <w:t>max/2.</w:t>
      </w:r>
    </w:p>
    <w:p w14:paraId="7DDD10D2"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b/>
          <w:bCs/>
          <w:color w:val="221F1F"/>
          <w:sz w:val="28"/>
          <w:szCs w:val="28"/>
        </w:rPr>
        <w:t>As substrate concentration is</w:t>
      </w:r>
      <w:r w:rsidRPr="00A9618C">
        <w:rPr>
          <w:rFonts w:asciiTheme="majorBidi" w:hAnsiTheme="majorBidi" w:cstheme="majorBidi"/>
          <w:color w:val="221F1F"/>
          <w:sz w:val="28"/>
          <w:szCs w:val="28"/>
        </w:rPr>
        <w:t xml:space="preserve"> </w:t>
      </w:r>
      <w:r w:rsidRPr="00A9618C">
        <w:rPr>
          <w:rFonts w:asciiTheme="majorBidi" w:hAnsiTheme="majorBidi" w:cstheme="majorBidi"/>
          <w:b/>
          <w:bCs/>
          <w:color w:val="221F1F"/>
          <w:sz w:val="28"/>
          <w:szCs w:val="28"/>
        </w:rPr>
        <w:t>increased, the velocity is also correspondingly</w:t>
      </w:r>
      <w:r w:rsidRPr="00A9618C">
        <w:rPr>
          <w:rFonts w:asciiTheme="majorBidi" w:hAnsiTheme="majorBidi" w:cstheme="majorBidi"/>
          <w:color w:val="221F1F"/>
          <w:sz w:val="28"/>
          <w:szCs w:val="28"/>
        </w:rPr>
        <w:t xml:space="preserve"> </w:t>
      </w:r>
      <w:r w:rsidRPr="00A9618C">
        <w:rPr>
          <w:rFonts w:asciiTheme="majorBidi" w:hAnsiTheme="majorBidi" w:cstheme="majorBidi"/>
          <w:b/>
          <w:bCs/>
          <w:color w:val="221F1F"/>
          <w:sz w:val="28"/>
          <w:szCs w:val="28"/>
        </w:rPr>
        <w:t>increased in the initial phases; but the curve</w:t>
      </w:r>
    </w:p>
    <w:p w14:paraId="24DB3D08"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b/>
          <w:bCs/>
          <w:color w:val="221F1F"/>
          <w:sz w:val="28"/>
          <w:szCs w:val="28"/>
        </w:rPr>
        <w:lastRenderedPageBreak/>
        <w:t xml:space="preserve">flattens afterwards.  The maximum velocity obtained is called Vmax </w:t>
      </w:r>
      <w:r w:rsidRPr="00A9618C">
        <w:rPr>
          <w:rFonts w:asciiTheme="majorBidi" w:hAnsiTheme="majorBidi" w:cstheme="majorBidi"/>
          <w:color w:val="221F1F"/>
          <w:sz w:val="28"/>
          <w:szCs w:val="28"/>
        </w:rPr>
        <w:t xml:space="preserve">represents the maximum reaction rate attainable in presence of excess substrate (at </w:t>
      </w:r>
      <w:r w:rsidRPr="00A9618C">
        <w:rPr>
          <w:rFonts w:asciiTheme="majorBidi" w:hAnsiTheme="majorBidi" w:cstheme="majorBidi"/>
          <w:b/>
          <w:bCs/>
          <w:color w:val="221F1F"/>
          <w:sz w:val="28"/>
          <w:szCs w:val="28"/>
        </w:rPr>
        <w:t>substrate</w:t>
      </w:r>
      <w:r w:rsidRPr="00A9618C">
        <w:rPr>
          <w:rFonts w:asciiTheme="majorBidi" w:hAnsiTheme="majorBidi" w:cstheme="majorBidi"/>
          <w:color w:val="221F1F"/>
          <w:sz w:val="28"/>
          <w:szCs w:val="28"/>
        </w:rPr>
        <w:t xml:space="preserve"> </w:t>
      </w:r>
      <w:r w:rsidRPr="00A9618C">
        <w:rPr>
          <w:rFonts w:asciiTheme="majorBidi" w:hAnsiTheme="majorBidi" w:cstheme="majorBidi"/>
          <w:b/>
          <w:bCs/>
          <w:color w:val="221F1F"/>
          <w:sz w:val="28"/>
          <w:szCs w:val="28"/>
        </w:rPr>
        <w:t>saturation level</w:t>
      </w:r>
      <w:r w:rsidRPr="00A9618C">
        <w:rPr>
          <w:rFonts w:asciiTheme="majorBidi" w:hAnsiTheme="majorBidi" w:cstheme="majorBidi"/>
          <w:color w:val="221F1F"/>
          <w:sz w:val="28"/>
          <w:szCs w:val="28"/>
        </w:rPr>
        <w:t>).</w:t>
      </w:r>
    </w:p>
    <w:p w14:paraId="121728D2" w14:textId="77777777" w:rsidR="00A9618C" w:rsidRPr="00A9618C" w:rsidRDefault="00A9618C" w:rsidP="00034F58">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212A9824" wp14:editId="43D34636">
            <wp:extent cx="4409722" cy="2431851"/>
            <wp:effectExtent l="0" t="0" r="0" b="6985"/>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5477" cy="2440540"/>
                    </a:xfrm>
                    <a:prstGeom prst="rect">
                      <a:avLst/>
                    </a:prstGeom>
                    <a:noFill/>
                    <a:ln>
                      <a:noFill/>
                    </a:ln>
                  </pic:spPr>
                </pic:pic>
              </a:graphicData>
            </a:graphic>
          </wp:inline>
        </w:drawing>
      </w:r>
    </w:p>
    <w:p w14:paraId="1D85AE73" w14:textId="77777777" w:rsidR="00A9618C" w:rsidRPr="00A9618C" w:rsidRDefault="00A9618C" w:rsidP="00A9618C">
      <w:pPr>
        <w:autoSpaceDE w:val="0"/>
        <w:autoSpaceDN w:val="0"/>
        <w:bidi w:val="0"/>
        <w:adjustRightInd w:val="0"/>
        <w:spacing w:after="0" w:line="240" w:lineRule="auto"/>
        <w:jc w:val="center"/>
        <w:rPr>
          <w:rFonts w:asciiTheme="majorBidi" w:hAnsiTheme="majorBidi" w:cstheme="majorBidi"/>
          <w:b/>
          <w:bCs/>
          <w:color w:val="ED0675"/>
          <w:sz w:val="28"/>
          <w:szCs w:val="28"/>
        </w:rPr>
      </w:pPr>
      <w:r w:rsidRPr="00A9618C">
        <w:rPr>
          <w:rFonts w:asciiTheme="majorBidi" w:hAnsiTheme="majorBidi" w:cstheme="majorBidi"/>
          <w:b/>
          <w:bCs/>
          <w:color w:val="ED0675"/>
          <w:sz w:val="28"/>
          <w:szCs w:val="28"/>
        </w:rPr>
        <w:t>Effect of substrate concentration on enzyme activity</w:t>
      </w:r>
    </w:p>
    <w:p w14:paraId="2C823810"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0D0D9C78"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color w:val="2D2F93"/>
          <w:sz w:val="28"/>
          <w:szCs w:val="28"/>
        </w:rPr>
      </w:pPr>
      <w:r w:rsidRPr="00A9618C">
        <w:rPr>
          <w:rFonts w:asciiTheme="majorBidi" w:hAnsiTheme="majorBidi" w:cstheme="majorBidi"/>
          <w:b/>
          <w:bCs/>
          <w:color w:val="2D2F93"/>
          <w:sz w:val="28"/>
          <w:szCs w:val="28"/>
        </w:rPr>
        <w:t>Michaelis Constant</w:t>
      </w:r>
    </w:p>
    <w:p w14:paraId="5E3860C3"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color w:val="221F1F"/>
          <w:sz w:val="28"/>
          <w:szCs w:val="28"/>
        </w:rPr>
        <w:t>According to Michaelis theory, the formation of enzyme– substrate complex is a reversible reaction, while the breakdown of the complex to enzyme + product is irreversible.</w:t>
      </w:r>
    </w:p>
    <w:p w14:paraId="33E50962"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color w:val="221F1F"/>
          <w:sz w:val="28"/>
          <w:szCs w:val="28"/>
        </w:rPr>
      </w:pPr>
      <w:r w:rsidRPr="00A9618C">
        <w:rPr>
          <w:rFonts w:asciiTheme="majorBidi" w:hAnsiTheme="majorBidi" w:cstheme="majorBidi"/>
          <w:noProof/>
          <w:color w:val="221F1F"/>
          <w:sz w:val="28"/>
          <w:szCs w:val="28"/>
        </w:rPr>
        <w:drawing>
          <wp:inline distT="0" distB="0" distL="0" distR="0" wp14:anchorId="08E4DB9C" wp14:editId="4EC9A5D8">
            <wp:extent cx="3406435" cy="548688"/>
            <wp:effectExtent l="0" t="0" r="3810" b="381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06435" cy="548688"/>
                    </a:xfrm>
                    <a:prstGeom prst="rect">
                      <a:avLst/>
                    </a:prstGeom>
                  </pic:spPr>
                </pic:pic>
              </a:graphicData>
            </a:graphic>
          </wp:inline>
        </w:drawing>
      </w:r>
    </w:p>
    <w:p w14:paraId="74A5C7B2"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color w:val="221F1F"/>
          <w:sz w:val="28"/>
          <w:szCs w:val="28"/>
        </w:rPr>
        <w:t>if concentration of substrate is increased, the forward reaction K1 is increased, and so K3 as well as total velocity is correspondingly enhanced. The three different constants may be made into one equation,</w:t>
      </w:r>
    </w:p>
    <w:p w14:paraId="16EAE25D"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4BFAD670"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28EC35D3" wp14:editId="08D997C7">
            <wp:extent cx="1150720" cy="441998"/>
            <wp:effectExtent l="0" t="0" r="0" b="0"/>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50720" cy="441998"/>
                    </a:xfrm>
                    <a:prstGeom prst="rect">
                      <a:avLst/>
                    </a:prstGeom>
                  </pic:spPr>
                </pic:pic>
              </a:graphicData>
            </a:graphic>
          </wp:inline>
        </w:drawing>
      </w:r>
    </w:p>
    <w:p w14:paraId="7101598E"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5BD598BE" w14:textId="77777777" w:rsidR="00A9618C" w:rsidRPr="00A9618C" w:rsidRDefault="00A9618C" w:rsidP="00A9618C">
      <w:pPr>
        <w:autoSpaceDE w:val="0"/>
        <w:autoSpaceDN w:val="0"/>
        <w:bidi w:val="0"/>
        <w:adjustRightInd w:val="0"/>
        <w:spacing w:after="0" w:line="360" w:lineRule="auto"/>
        <w:rPr>
          <w:rFonts w:asciiTheme="majorBidi" w:hAnsiTheme="majorBidi" w:cstheme="majorBidi"/>
          <w:i/>
          <w:iCs/>
          <w:color w:val="221F1F"/>
          <w:sz w:val="28"/>
          <w:szCs w:val="28"/>
        </w:rPr>
      </w:pPr>
      <w:r w:rsidRPr="00A9618C">
        <w:rPr>
          <w:rFonts w:asciiTheme="majorBidi" w:hAnsiTheme="majorBidi" w:cstheme="majorBidi"/>
          <w:color w:val="221F1F"/>
          <w:sz w:val="28"/>
          <w:szCs w:val="28"/>
        </w:rPr>
        <w:t xml:space="preserve">Km is called as </w:t>
      </w:r>
      <w:r w:rsidRPr="00A9618C">
        <w:rPr>
          <w:rFonts w:asciiTheme="majorBidi" w:hAnsiTheme="majorBidi" w:cstheme="majorBidi"/>
          <w:b/>
          <w:bCs/>
          <w:color w:val="221F1F"/>
          <w:sz w:val="28"/>
          <w:szCs w:val="28"/>
        </w:rPr>
        <w:t>Michaelis Constant</w:t>
      </w:r>
      <w:r w:rsidRPr="00A9618C">
        <w:rPr>
          <w:rFonts w:asciiTheme="majorBidi" w:hAnsiTheme="majorBidi" w:cstheme="majorBidi"/>
          <w:i/>
          <w:iCs/>
          <w:color w:val="221F1F"/>
          <w:sz w:val="28"/>
          <w:szCs w:val="28"/>
        </w:rPr>
        <w:t xml:space="preserve">. </w:t>
      </w:r>
      <w:r w:rsidRPr="00A9618C">
        <w:rPr>
          <w:rFonts w:asciiTheme="majorBidi" w:hAnsiTheme="majorBidi" w:cstheme="majorBidi"/>
          <w:color w:val="221F1F"/>
          <w:sz w:val="28"/>
          <w:szCs w:val="28"/>
        </w:rPr>
        <w:t>It is further shown that</w:t>
      </w:r>
    </w:p>
    <w:p w14:paraId="2C518A1D" w14:textId="6E0E7982" w:rsidR="00A9618C" w:rsidRPr="00A9618C" w:rsidRDefault="00034F58" w:rsidP="00034F58">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3C586F88" wp14:editId="27BB7F43">
            <wp:extent cx="2034716" cy="434378"/>
            <wp:effectExtent l="0" t="0" r="3810" b="381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34716" cy="434378"/>
                    </a:xfrm>
                    <a:prstGeom prst="rect">
                      <a:avLst/>
                    </a:prstGeom>
                  </pic:spPr>
                </pic:pic>
              </a:graphicData>
            </a:graphic>
          </wp:inline>
        </w:drawing>
      </w:r>
    </w:p>
    <w:p w14:paraId="5D9D2E95" w14:textId="77777777" w:rsidR="00A9618C" w:rsidRPr="00A9618C" w:rsidRDefault="00A9618C" w:rsidP="00A9618C">
      <w:pPr>
        <w:autoSpaceDE w:val="0"/>
        <w:autoSpaceDN w:val="0"/>
        <w:bidi w:val="0"/>
        <w:adjustRightInd w:val="0"/>
        <w:spacing w:after="0" w:line="240" w:lineRule="auto"/>
        <w:rPr>
          <w:rFonts w:asciiTheme="majorBidi" w:hAnsiTheme="majorBidi" w:cstheme="majorBidi"/>
          <w:color w:val="221F1F"/>
          <w:sz w:val="28"/>
          <w:szCs w:val="28"/>
        </w:rPr>
      </w:pPr>
      <w:r w:rsidRPr="00A9618C">
        <w:rPr>
          <w:rFonts w:asciiTheme="majorBidi" w:hAnsiTheme="majorBidi" w:cstheme="majorBidi"/>
          <w:color w:val="221F1F"/>
          <w:sz w:val="28"/>
          <w:szCs w:val="28"/>
        </w:rPr>
        <w:lastRenderedPageBreak/>
        <w:t>When concentration of substrate is made equal to Km, i.e. When [S] = Km</w:t>
      </w:r>
    </w:p>
    <w:p w14:paraId="7210F247"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0F2B7A11"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b/>
          <w:bCs/>
          <w:sz w:val="28"/>
          <w:szCs w:val="28"/>
        </w:rPr>
      </w:pPr>
      <w:r w:rsidRPr="00A9618C">
        <w:rPr>
          <w:rFonts w:asciiTheme="majorBidi" w:hAnsiTheme="majorBidi" w:cstheme="majorBidi"/>
          <w:b/>
          <w:bCs/>
          <w:noProof/>
          <w:sz w:val="28"/>
          <w:szCs w:val="28"/>
        </w:rPr>
        <w:drawing>
          <wp:inline distT="0" distB="0" distL="0" distR="0" wp14:anchorId="1A0D4FD2" wp14:editId="0BBBDC85">
            <wp:extent cx="3337849" cy="624894"/>
            <wp:effectExtent l="0" t="0" r="0" b="3810"/>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37849" cy="624894"/>
                    </a:xfrm>
                    <a:prstGeom prst="rect">
                      <a:avLst/>
                    </a:prstGeom>
                  </pic:spPr>
                </pic:pic>
              </a:graphicData>
            </a:graphic>
          </wp:inline>
        </w:drawing>
      </w:r>
    </w:p>
    <w:p w14:paraId="11F6A3CA" w14:textId="77777777" w:rsidR="00A9618C" w:rsidRPr="00A9618C" w:rsidRDefault="00A9618C" w:rsidP="00A9618C">
      <w:pPr>
        <w:pStyle w:val="a5"/>
        <w:numPr>
          <w:ilvl w:val="1"/>
          <w:numId w:val="7"/>
        </w:numPr>
        <w:autoSpaceDE w:val="0"/>
        <w:autoSpaceDN w:val="0"/>
        <w:bidi w:val="0"/>
        <w:adjustRightInd w:val="0"/>
        <w:spacing w:after="0" w:line="360" w:lineRule="auto"/>
        <w:rPr>
          <w:rFonts w:asciiTheme="majorBidi" w:hAnsiTheme="majorBidi" w:cstheme="majorBidi"/>
          <w:b/>
          <w:bCs/>
          <w:color w:val="ED0675"/>
          <w:sz w:val="28"/>
          <w:szCs w:val="28"/>
        </w:rPr>
      </w:pPr>
      <w:r w:rsidRPr="00A9618C">
        <w:rPr>
          <w:rFonts w:asciiTheme="majorBidi" w:hAnsiTheme="majorBidi" w:cstheme="majorBidi"/>
          <w:b/>
          <w:bCs/>
          <w:color w:val="ED0675"/>
          <w:sz w:val="28"/>
          <w:szCs w:val="28"/>
        </w:rPr>
        <w:t>Enzyme Concentration</w:t>
      </w:r>
    </w:p>
    <w:p w14:paraId="3DF6260B" w14:textId="77777777" w:rsidR="00A9618C" w:rsidRPr="00A9618C" w:rsidRDefault="00A9618C" w:rsidP="00A9618C">
      <w:pPr>
        <w:autoSpaceDE w:val="0"/>
        <w:autoSpaceDN w:val="0"/>
        <w:bidi w:val="0"/>
        <w:adjustRightInd w:val="0"/>
        <w:spacing w:after="0" w:line="360" w:lineRule="auto"/>
        <w:rPr>
          <w:rFonts w:asciiTheme="majorBidi" w:hAnsiTheme="majorBidi" w:cstheme="majorBidi"/>
          <w:color w:val="221F1F"/>
          <w:sz w:val="28"/>
          <w:szCs w:val="28"/>
        </w:rPr>
      </w:pPr>
      <w:r w:rsidRPr="00A9618C">
        <w:rPr>
          <w:rFonts w:asciiTheme="majorBidi" w:hAnsiTheme="majorBidi" w:cstheme="majorBidi"/>
          <w:b/>
          <w:bCs/>
          <w:color w:val="221F1F"/>
          <w:sz w:val="28"/>
          <w:szCs w:val="28"/>
        </w:rPr>
        <w:t xml:space="preserve"> Rate of a reaction or velocity (V) is directly proportional to the enzyme concentration, </w:t>
      </w:r>
      <w:r w:rsidRPr="00A9618C">
        <w:rPr>
          <w:rFonts w:asciiTheme="majorBidi" w:hAnsiTheme="majorBidi" w:cstheme="majorBidi"/>
          <w:color w:val="221F1F"/>
          <w:sz w:val="28"/>
          <w:szCs w:val="28"/>
        </w:rPr>
        <w:t>when sufficient substrate is present. Velocity</w:t>
      </w: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of reaction is increased proportionately with</w:t>
      </w: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the concentration of enzyme, provided</w:t>
      </w:r>
      <w:r w:rsidRPr="00A9618C">
        <w:rPr>
          <w:rFonts w:asciiTheme="majorBidi" w:hAnsiTheme="majorBidi" w:cstheme="majorBidi"/>
          <w:b/>
          <w:bCs/>
          <w:color w:val="221F1F"/>
          <w:sz w:val="28"/>
          <w:szCs w:val="28"/>
        </w:rPr>
        <w:t xml:space="preserve"> </w:t>
      </w:r>
      <w:r w:rsidRPr="00A9618C">
        <w:rPr>
          <w:rFonts w:asciiTheme="majorBidi" w:hAnsiTheme="majorBidi" w:cstheme="majorBidi"/>
          <w:color w:val="221F1F"/>
          <w:sz w:val="28"/>
          <w:szCs w:val="28"/>
        </w:rPr>
        <w:t xml:space="preserve">substrate concentration is unlimited. </w:t>
      </w:r>
    </w:p>
    <w:p w14:paraId="271E4D8A"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color w:val="221F1F"/>
          <w:sz w:val="28"/>
          <w:szCs w:val="28"/>
        </w:rPr>
      </w:pPr>
      <w:r w:rsidRPr="00A9618C">
        <w:rPr>
          <w:rFonts w:asciiTheme="majorBidi" w:hAnsiTheme="majorBidi" w:cstheme="majorBidi"/>
          <w:noProof/>
          <w:color w:val="221F1F"/>
          <w:sz w:val="28"/>
          <w:szCs w:val="28"/>
        </w:rPr>
        <w:drawing>
          <wp:inline distT="0" distB="0" distL="0" distR="0" wp14:anchorId="41079AC1" wp14:editId="5BC8C00B">
            <wp:extent cx="3101340" cy="1828800"/>
            <wp:effectExtent l="0" t="0" r="3810" b="0"/>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1340" cy="1828800"/>
                    </a:xfrm>
                    <a:prstGeom prst="rect">
                      <a:avLst/>
                    </a:prstGeom>
                    <a:noFill/>
                    <a:ln>
                      <a:noFill/>
                    </a:ln>
                  </pic:spPr>
                </pic:pic>
              </a:graphicData>
            </a:graphic>
          </wp:inline>
        </w:drawing>
      </w:r>
    </w:p>
    <w:p w14:paraId="50915CEE" w14:textId="77777777" w:rsidR="00A9618C" w:rsidRPr="00A9618C" w:rsidRDefault="00A9618C" w:rsidP="00A9618C">
      <w:pPr>
        <w:autoSpaceDE w:val="0"/>
        <w:autoSpaceDN w:val="0"/>
        <w:bidi w:val="0"/>
        <w:adjustRightInd w:val="0"/>
        <w:spacing w:after="0" w:line="360" w:lineRule="auto"/>
        <w:jc w:val="center"/>
        <w:rPr>
          <w:rFonts w:asciiTheme="majorBidi" w:hAnsiTheme="majorBidi" w:cstheme="majorBidi"/>
          <w:color w:val="221F1F"/>
          <w:sz w:val="28"/>
          <w:szCs w:val="28"/>
        </w:rPr>
      </w:pPr>
      <w:r w:rsidRPr="00A9618C">
        <w:rPr>
          <w:rFonts w:asciiTheme="majorBidi" w:hAnsiTheme="majorBidi" w:cstheme="majorBidi"/>
          <w:color w:val="ED0675"/>
          <w:sz w:val="28"/>
          <w:szCs w:val="28"/>
        </w:rPr>
        <w:t>Effect of enzyme concentration</w:t>
      </w:r>
    </w:p>
    <w:p w14:paraId="73A70055"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68C4AFF7"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5C9F96EE"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716E207E"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28E18187" w14:textId="77777777" w:rsidR="00A9618C" w:rsidRPr="00A9618C" w:rsidRDefault="00A9618C" w:rsidP="00A9618C">
      <w:pPr>
        <w:autoSpaceDE w:val="0"/>
        <w:autoSpaceDN w:val="0"/>
        <w:bidi w:val="0"/>
        <w:adjustRightInd w:val="0"/>
        <w:spacing w:after="0" w:line="360" w:lineRule="auto"/>
        <w:rPr>
          <w:rFonts w:asciiTheme="majorBidi" w:hAnsiTheme="majorBidi" w:cstheme="majorBidi"/>
          <w:b/>
          <w:bCs/>
          <w:sz w:val="28"/>
          <w:szCs w:val="28"/>
        </w:rPr>
      </w:pPr>
    </w:p>
    <w:p w14:paraId="1A905CDD" w14:textId="77777777" w:rsidR="00A9618C" w:rsidRPr="00A9618C" w:rsidRDefault="00A9618C" w:rsidP="00A9618C">
      <w:pPr>
        <w:rPr>
          <w:rFonts w:asciiTheme="majorBidi" w:hAnsiTheme="majorBidi" w:cstheme="majorBidi"/>
          <w:sz w:val="28"/>
          <w:szCs w:val="28"/>
          <w:lang w:bidi="ar-IQ"/>
        </w:rPr>
      </w:pPr>
    </w:p>
    <w:sectPr w:rsidR="00A9618C" w:rsidRPr="00A9618C" w:rsidSect="003066C5">
      <w:headerReference w:type="default" r:id="rId2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A618B" w14:textId="77777777" w:rsidR="00A835DD" w:rsidRDefault="00A835DD" w:rsidP="0097643A">
      <w:pPr>
        <w:spacing w:after="0" w:line="240" w:lineRule="auto"/>
      </w:pPr>
      <w:r>
        <w:separator/>
      </w:r>
    </w:p>
  </w:endnote>
  <w:endnote w:type="continuationSeparator" w:id="0">
    <w:p w14:paraId="7F4A7641" w14:textId="77777777" w:rsidR="00A835DD" w:rsidRDefault="00A835DD" w:rsidP="00976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3">
    <w:altName w:val="Microsoft JhengHei"/>
    <w:panose1 w:val="00000000000000000000"/>
    <w:charset w:val="88"/>
    <w:family w:val="auto"/>
    <w:notTrueType/>
    <w:pitch w:val="default"/>
    <w:sig w:usb0="00000001" w:usb1="08080000" w:usb2="00000010" w:usb3="00000000" w:csb0="00100000" w:csb1="00000000"/>
  </w:font>
  <w:font w:name="UtopiaStd-Regular">
    <w:altName w:val="Yu Gothic"/>
    <w:panose1 w:val="00000000000000000000"/>
    <w:charset w:val="80"/>
    <w:family w:val="auto"/>
    <w:notTrueType/>
    <w:pitch w:val="default"/>
    <w:sig w:usb0="00000001" w:usb1="08070000" w:usb2="00000010" w:usb3="00000000" w:csb0="00020000" w:csb1="00000000"/>
  </w:font>
  <w:font w:name="Symbol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D355" w14:textId="77777777" w:rsidR="00A835DD" w:rsidRDefault="00A835DD" w:rsidP="0097643A">
      <w:pPr>
        <w:spacing w:after="0" w:line="240" w:lineRule="auto"/>
      </w:pPr>
      <w:r>
        <w:separator/>
      </w:r>
    </w:p>
  </w:footnote>
  <w:footnote w:type="continuationSeparator" w:id="0">
    <w:p w14:paraId="42C5557A" w14:textId="77777777" w:rsidR="00A835DD" w:rsidRDefault="00A835DD" w:rsidP="00976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DB8E" w14:textId="74D346C5" w:rsidR="0097643A" w:rsidRDefault="001D21AD" w:rsidP="0097643A">
    <w:pPr>
      <w:pStyle w:val="a3"/>
      <w:bidi w:val="0"/>
      <w:jc w:val="right"/>
    </w:pPr>
    <w:r>
      <w:rPr>
        <w:noProof/>
      </w:rPr>
      <mc:AlternateContent>
        <mc:Choice Requires="wps">
          <w:drawing>
            <wp:anchor distT="0" distB="0" distL="114300" distR="114300" simplePos="0" relativeHeight="251662336" behindDoc="1" locked="0" layoutInCell="1" allowOverlap="1" wp14:anchorId="2E451186" wp14:editId="394A0220">
              <wp:simplePos x="0" y="0"/>
              <wp:positionH relativeFrom="leftMargin">
                <wp:posOffset>420011</wp:posOffset>
              </wp:positionH>
              <wp:positionV relativeFrom="page">
                <wp:posOffset>96253</wp:posOffset>
              </wp:positionV>
              <wp:extent cx="918776" cy="752475"/>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918776" cy="752475"/>
                      </a:xfrm>
                      <a:prstGeom prst="rect">
                        <a:avLst/>
                      </a:prstGeom>
                      <a:noFill/>
                      <a:ln w="6350">
                        <a:noFill/>
                      </a:ln>
                    </wps:spPr>
                    <wps:txbx>
                      <w:txbxContent>
                        <w:p w14:paraId="6B80A363" w14:textId="45ECB66A" w:rsidR="0097643A" w:rsidRPr="00673C08" w:rsidRDefault="0097643A">
                          <w:pPr>
                            <w:rPr>
                              <w:color w:val="FFFFFF" w:themeColor="background1"/>
                              <w14:textFill>
                                <w14:noFill/>
                              </w14:textFill>
                            </w:rPr>
                          </w:pPr>
                          <w:r w:rsidRPr="00673C08">
                            <w:rPr>
                              <w:noProof/>
                              <w:color w:val="FFFFFF" w:themeColor="background1"/>
                              <w14:textFill>
                                <w14:noFill/>
                              </w14:textFill>
                            </w:rPr>
                            <w:drawing>
                              <wp:inline distT="0" distB="0" distL="0" distR="0" wp14:anchorId="251ED328" wp14:editId="20001F4B">
                                <wp:extent cx="831215" cy="686667"/>
                                <wp:effectExtent l="0" t="0" r="6985"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432" cy="7397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51186" id="_x0000_t202" coordsize="21600,21600" o:spt="202" path="m,l,21600r21600,l21600,xe">
              <v:stroke joinstyle="miter"/>
              <v:path gradientshapeok="t" o:connecttype="rect"/>
            </v:shapetype>
            <v:shape id="مربع نص 4" o:spid="_x0000_s1026" type="#_x0000_t202" style="position:absolute;left:0;text-align:left;margin-left:33.05pt;margin-top:7.6pt;width:72.35pt;height:59.2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" filled="f" stroked="f" strokeweight=".5pt">
              <v:textbox>
                <w:txbxContent>
                  <w:p w14:paraId="6B80A363" w14:textId="45ECB66A" w:rsidR="0097643A" w:rsidRPr="00673C08" w:rsidRDefault="0097643A">
                    <w:pPr>
                      <w:rPr>
                        <w:color w:val="FFFFFF" w:themeColor="background1"/>
                        <w14:textFill>
                          <w14:noFill/>
                        </w14:textFill>
                      </w:rPr>
                    </w:pPr>
                    <w:r w:rsidRPr="00673C08">
                      <w:rPr>
                        <w:noProof/>
                        <w:color w:val="FFFFFF" w:themeColor="background1"/>
                        <w14:textFill>
                          <w14:noFill/>
                        </w14:textFill>
                      </w:rPr>
                      <w:drawing>
                        <wp:inline distT="0" distB="0" distL="0" distR="0" wp14:anchorId="251ED328" wp14:editId="20001F4B">
                          <wp:extent cx="831215" cy="686667"/>
                          <wp:effectExtent l="0" t="0" r="6985"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432" cy="739717"/>
                                  </a:xfrm>
                                  <a:prstGeom prst="rect">
                                    <a:avLst/>
                                  </a:prstGeom>
                                  <a:noFill/>
                                  <a:ln>
                                    <a:noFill/>
                                  </a:ln>
                                </pic:spPr>
                              </pic:pic>
                            </a:graphicData>
                          </a:graphic>
                        </wp:inline>
                      </w:drawing>
                    </w:r>
                  </w:p>
                </w:txbxContent>
              </v:textbox>
              <w10:wrap anchorx="margin" anchory="page"/>
            </v:shape>
          </w:pict>
        </mc:Fallback>
      </mc:AlternateContent>
    </w:r>
    <w:r w:rsidR="0097643A">
      <w:rPr>
        <w:noProof/>
      </w:rPr>
      <mc:AlternateContent>
        <mc:Choice Requires="wps">
          <w:drawing>
            <wp:anchor distT="0" distB="0" distL="114300" distR="114300" simplePos="0" relativeHeight="251661312" behindDoc="0" locked="0" layoutInCell="1" allowOverlap="1" wp14:anchorId="0AF14A6E" wp14:editId="4D8D8BAB">
              <wp:simplePos x="0" y="0"/>
              <wp:positionH relativeFrom="column">
                <wp:posOffset>694550</wp:posOffset>
              </wp:positionH>
              <wp:positionV relativeFrom="paragraph">
                <wp:posOffset>-187073</wp:posOffset>
              </wp:positionV>
              <wp:extent cx="3994484" cy="315009"/>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3994484" cy="315009"/>
                      </a:xfrm>
                      <a:prstGeom prst="rect">
                        <a:avLst/>
                      </a:prstGeom>
                      <a:noFill/>
                      <a:ln w="6350">
                        <a:noFill/>
                      </a:ln>
                    </wps:spPr>
                    <wps:txbx>
                      <w:txbxContent>
                        <w:p w14:paraId="72EE0893" w14:textId="1215392D" w:rsidR="0097643A" w:rsidRPr="001D21AD" w:rsidRDefault="0097643A">
                          <w:pPr>
                            <w:rPr>
                              <w:b/>
                              <w:bCs/>
                            </w:rPr>
                          </w:pPr>
                          <w:r w:rsidRPr="001D21AD">
                            <w:rPr>
                              <w:b/>
                              <w:bCs/>
                            </w:rPr>
                            <w:t xml:space="preserve">Lecture. Dalya   S. OBAIDA/PhD Clinical Biochemistry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AF14A6E" id="مربع نص 6" o:spid="_x0000_s1027" type="#_x0000_t202" style="position:absolute;left:0;text-align:left;margin-left:54.7pt;margin-top:-14.75pt;width:314.55pt;height:24.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" filled="f" stroked="f" strokeweight=".5pt">
              <v:textbox>
                <w:txbxContent>
                  <w:p w14:paraId="72EE0893" w14:textId="1215392D" w:rsidR="0097643A" w:rsidRPr="001D21AD" w:rsidRDefault="0097643A">
                    <w:pPr>
                      <w:rPr>
                        <w:b/>
                        <w:bCs/>
                      </w:rPr>
                    </w:pPr>
                    <w:r w:rsidRPr="001D21AD">
                      <w:rPr>
                        <w:b/>
                        <w:bCs/>
                      </w:rPr>
                      <w:t xml:space="preserve">Lecture. Dalya   S. OBAIDA/PhD Clinical Biochemistry  </w:t>
                    </w:r>
                  </w:p>
                </w:txbxContent>
              </v:textbox>
            </v:shape>
          </w:pict>
        </mc:Fallback>
      </mc:AlternateContent>
    </w:r>
    <w:r w:rsidR="0097643A">
      <w:rPr>
        <w:noProof/>
      </w:rPr>
      <mc:AlternateContent>
        <mc:Choice Requires="wps">
          <w:drawing>
            <wp:anchor distT="0" distB="0" distL="114300" distR="114300" simplePos="0" relativeHeight="251660288" behindDoc="0" locked="0" layoutInCell="1" allowOverlap="1" wp14:anchorId="5918F6B0" wp14:editId="163CBE0F">
              <wp:simplePos x="0" y="0"/>
              <wp:positionH relativeFrom="column">
                <wp:posOffset>4890290</wp:posOffset>
              </wp:positionH>
              <wp:positionV relativeFrom="paragraph">
                <wp:posOffset>-252700</wp:posOffset>
              </wp:positionV>
              <wp:extent cx="721330" cy="695644"/>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721330" cy="695644"/>
                      </a:xfrm>
                      <a:prstGeom prst="rect">
                        <a:avLst/>
                      </a:prstGeom>
                      <a:noFill/>
                      <a:ln w="6350">
                        <a:noFill/>
                      </a:ln>
                    </wps:spPr>
                    <wps:txbx>
                      <w:txbxContent>
                        <w:p w14:paraId="252F51A8" w14:textId="63655CF9" w:rsidR="0097643A" w:rsidRPr="001D21AD" w:rsidRDefault="0097643A">
                          <w:pPr>
                            <w:rPr>
                              <w:rFonts w:hint="cs"/>
                              <w:color w:val="FFFFFF" w:themeColor="background1"/>
                              <w:rtl/>
                              <w:lang w:bidi="ar-IQ"/>
                            </w:rPr>
                          </w:pPr>
                          <w:r w:rsidRPr="001D21AD">
                            <w:rPr>
                              <w:noProof/>
                              <w:color w:val="FFFFFF" w:themeColor="background1"/>
                            </w:rPr>
                            <w:drawing>
                              <wp:inline distT="0" distB="0" distL="0" distR="0" wp14:anchorId="42ACB132" wp14:editId="418568B9">
                                <wp:extent cx="444227" cy="472513"/>
                                <wp:effectExtent l="0" t="0" r="0" b="381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2871" cy="5348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8F6B0" id="مربع نص 5" o:spid="_x0000_s1028" type="#_x0000_t202" style="position:absolute;left:0;text-align:left;margin-left:385.05pt;margin-top:-19.9pt;width:56.8pt;height:5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" filled="f" stroked="f" strokeweight=".5pt">
              <v:textbox>
                <w:txbxContent>
                  <w:p w14:paraId="252F51A8" w14:textId="63655CF9" w:rsidR="0097643A" w:rsidRPr="001D21AD" w:rsidRDefault="0097643A">
                    <w:pPr>
                      <w:rPr>
                        <w:rFonts w:hint="cs"/>
                        <w:color w:val="FFFFFF" w:themeColor="background1"/>
                        <w:rtl/>
                        <w:lang w:bidi="ar-IQ"/>
                      </w:rPr>
                    </w:pPr>
                    <w:r w:rsidRPr="001D21AD">
                      <w:rPr>
                        <w:noProof/>
                        <w:color w:val="FFFFFF" w:themeColor="background1"/>
                      </w:rPr>
                      <w:drawing>
                        <wp:inline distT="0" distB="0" distL="0" distR="0" wp14:anchorId="42ACB132" wp14:editId="418568B9">
                          <wp:extent cx="444227" cy="472513"/>
                          <wp:effectExtent l="0" t="0" r="0" b="381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2871" cy="534891"/>
                                  </a:xfrm>
                                  <a:prstGeom prst="rect">
                                    <a:avLst/>
                                  </a:prstGeom>
                                  <a:noFill/>
                                  <a:ln>
                                    <a:noFill/>
                                  </a:ln>
                                </pic:spPr>
                              </pic:pic>
                            </a:graphicData>
                          </a:graphic>
                        </wp:inline>
                      </w:drawing>
                    </w:r>
                  </w:p>
                </w:txbxContent>
              </v:textbox>
            </v:shape>
          </w:pict>
        </mc:Fallback>
      </mc:AlternateContent>
    </w:r>
    <w:r w:rsidR="0097643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476"/>
    <w:multiLevelType w:val="hybridMultilevel"/>
    <w:tmpl w:val="F6C2F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2E5515"/>
    <w:multiLevelType w:val="hybridMultilevel"/>
    <w:tmpl w:val="9C76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1B7"/>
    <w:multiLevelType w:val="hybridMultilevel"/>
    <w:tmpl w:val="22C2C3B0"/>
    <w:lvl w:ilvl="0" w:tplc="2806FAE2">
      <w:start w:val="1"/>
      <w:numFmt w:val="decimal"/>
      <w:lvlText w:val="%1."/>
      <w:lvlJc w:val="left"/>
      <w:pPr>
        <w:ind w:left="1068" w:hanging="360"/>
      </w:pPr>
      <w:rPr>
        <w:rFonts w:hint="default"/>
      </w:rPr>
    </w:lvl>
    <w:lvl w:ilvl="1" w:tplc="76528474">
      <w:start w:val="1"/>
      <w:numFmt w:val="decimal"/>
      <w:lvlText w:val="%2."/>
      <w:lvlJc w:val="righ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C620A8"/>
    <w:multiLevelType w:val="hybridMultilevel"/>
    <w:tmpl w:val="B1105C36"/>
    <w:lvl w:ilvl="0" w:tplc="CDF606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0E42DF2"/>
    <w:multiLevelType w:val="hybridMultilevel"/>
    <w:tmpl w:val="AA9A4656"/>
    <w:lvl w:ilvl="0" w:tplc="E03AC0F0">
      <w:start w:val="1"/>
      <w:numFmt w:val="decimal"/>
      <w:lvlText w:val="%1."/>
      <w:lvlJc w:val="right"/>
      <w:pPr>
        <w:ind w:left="360" w:hanging="360"/>
      </w:pPr>
      <w:rPr>
        <w:rFonts w:asciiTheme="majorBidi" w:hAnsiTheme="majorBidi" w:cstheme="majorBid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4C3B91"/>
    <w:multiLevelType w:val="hybridMultilevel"/>
    <w:tmpl w:val="98102DCE"/>
    <w:lvl w:ilvl="0" w:tplc="7652847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2C3BC0"/>
    <w:multiLevelType w:val="hybridMultilevel"/>
    <w:tmpl w:val="CC660446"/>
    <w:lvl w:ilvl="0" w:tplc="0409000F">
      <w:start w:val="1"/>
      <w:numFmt w:val="decimal"/>
      <w:lvlText w:val="%1."/>
      <w:lvlJc w:val="left"/>
      <w:pPr>
        <w:ind w:left="1068"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033468">
    <w:abstractNumId w:val="0"/>
  </w:num>
  <w:num w:numId="2" w16cid:durableId="1662809487">
    <w:abstractNumId w:val="3"/>
  </w:num>
  <w:num w:numId="3" w16cid:durableId="1145120360">
    <w:abstractNumId w:val="1"/>
  </w:num>
  <w:num w:numId="4" w16cid:durableId="181282317">
    <w:abstractNumId w:val="5"/>
  </w:num>
  <w:num w:numId="5" w16cid:durableId="103236702">
    <w:abstractNumId w:val="4"/>
  </w:num>
  <w:num w:numId="6" w16cid:durableId="2073187660">
    <w:abstractNumId w:val="6"/>
  </w:num>
  <w:num w:numId="7" w16cid:durableId="463734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3sTQ2MTWzNDI1sDRQ0lEKTi0uzszPAykwrAUAHX1XNywAAAA="/>
  </w:docVars>
  <w:rsids>
    <w:rsidRoot w:val="00C431DC"/>
    <w:rsid w:val="00034F58"/>
    <w:rsid w:val="001D21AD"/>
    <w:rsid w:val="003066C5"/>
    <w:rsid w:val="00673C08"/>
    <w:rsid w:val="006E1155"/>
    <w:rsid w:val="008379EE"/>
    <w:rsid w:val="0097643A"/>
    <w:rsid w:val="00A835DD"/>
    <w:rsid w:val="00A9618C"/>
    <w:rsid w:val="00B40A2B"/>
    <w:rsid w:val="00C431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8EB27"/>
  <w15:chartTrackingRefBased/>
  <w15:docId w15:val="{DDCF797E-601B-4602-A109-73A76975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18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643A"/>
    <w:pPr>
      <w:tabs>
        <w:tab w:val="center" w:pos="4153"/>
        <w:tab w:val="right" w:pos="8306"/>
      </w:tabs>
      <w:spacing w:after="0" w:line="240" w:lineRule="auto"/>
    </w:pPr>
  </w:style>
  <w:style w:type="character" w:customStyle="1" w:styleId="Char">
    <w:name w:val="رأس الصفحة Char"/>
    <w:basedOn w:val="a0"/>
    <w:link w:val="a3"/>
    <w:uiPriority w:val="99"/>
    <w:rsid w:val="0097643A"/>
  </w:style>
  <w:style w:type="paragraph" w:styleId="a4">
    <w:name w:val="footer"/>
    <w:basedOn w:val="a"/>
    <w:link w:val="Char0"/>
    <w:uiPriority w:val="99"/>
    <w:unhideWhenUsed/>
    <w:rsid w:val="0097643A"/>
    <w:pPr>
      <w:tabs>
        <w:tab w:val="center" w:pos="4153"/>
        <w:tab w:val="right" w:pos="8306"/>
      </w:tabs>
      <w:spacing w:after="0" w:line="240" w:lineRule="auto"/>
    </w:pPr>
  </w:style>
  <w:style w:type="character" w:customStyle="1" w:styleId="Char0">
    <w:name w:val="تذييل الصفحة Char"/>
    <w:basedOn w:val="a0"/>
    <w:link w:val="a4"/>
    <w:uiPriority w:val="99"/>
    <w:rsid w:val="0097643A"/>
  </w:style>
  <w:style w:type="paragraph" w:styleId="a5">
    <w:name w:val="List Paragraph"/>
    <w:basedOn w:val="a"/>
    <w:uiPriority w:val="34"/>
    <w:qFormat/>
    <w:rsid w:val="00A96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2.jpeg"/><Relationship Id="rId1" Type="http://schemas.openxmlformats.org/officeDocument/2006/relationships/image" Target="media/image2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مواد صلبة دقيقة">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1D11B-19BE-4CE1-87C0-BCA81DBD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2184</Words>
  <Characters>12455</Characters>
  <Application>Microsoft Office Word</Application>
  <DocSecurity>0</DocSecurity>
  <Lines>103</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dalya Al-owaidi</dc:creator>
  <cp:keywords/>
  <dc:description/>
  <cp:lastModifiedBy>dalya Al-owaidi</cp:lastModifiedBy>
  <cp:revision>2</cp:revision>
  <dcterms:created xsi:type="dcterms:W3CDTF">2025-09-19T10:54:00Z</dcterms:created>
  <dcterms:modified xsi:type="dcterms:W3CDTF">2025-09-19T10:54:00Z</dcterms:modified>
</cp:coreProperties>
</file>