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03B" w:rsidRPr="00306187" w:rsidRDefault="00C11211" w:rsidP="0011503B">
      <w:pPr>
        <w:spacing w:line="360" w:lineRule="auto"/>
        <w:ind w:right="-680"/>
        <w:jc w:val="center"/>
        <w:rPr>
          <w:rFonts w:asciiTheme="majorBidi" w:hAnsiTheme="majorBidi" w:cstheme="majorBidi"/>
          <w:sz w:val="28"/>
          <w:szCs w:val="28"/>
          <w:rtl/>
        </w:rPr>
      </w:pPr>
      <w:r w:rsidRPr="00306187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52608" behindDoc="0" locked="0" layoutInCell="1" allowOverlap="1" wp14:anchorId="52BC3E68" wp14:editId="1AB2F300">
            <wp:simplePos x="0" y="0"/>
            <wp:positionH relativeFrom="column">
              <wp:posOffset>1987550</wp:posOffset>
            </wp:positionH>
            <wp:positionV relativeFrom="paragraph">
              <wp:posOffset>290594</wp:posOffset>
            </wp:positionV>
            <wp:extent cx="1290031" cy="1485900"/>
            <wp:effectExtent l="0" t="0" r="5715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ayer 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031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503B" w:rsidRPr="00306187" w:rsidRDefault="0011503B" w:rsidP="0011503B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</w:p>
    <w:p w:rsidR="0011503B" w:rsidRPr="00306187" w:rsidRDefault="0011503B" w:rsidP="0011503B">
      <w:pPr>
        <w:bidi w:val="0"/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11211" w:rsidRPr="00306187" w:rsidRDefault="00C11211" w:rsidP="00C11211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</w:p>
    <w:p w:rsidR="0011503B" w:rsidRPr="00306187" w:rsidRDefault="0011503B" w:rsidP="00C11211">
      <w:pPr>
        <w:bidi w:val="0"/>
        <w:rPr>
          <w:rFonts w:asciiTheme="majorBidi" w:hAnsiTheme="majorBidi" w:cstheme="majorBidi"/>
          <w:color w:val="1F497D" w:themeColor="text2"/>
          <w:sz w:val="28"/>
          <w:szCs w:val="28"/>
        </w:rPr>
      </w:pPr>
    </w:p>
    <w:p w:rsidR="00832079" w:rsidRPr="00306187" w:rsidRDefault="00832079" w:rsidP="00C11211">
      <w:pPr>
        <w:bidi w:val="0"/>
        <w:jc w:val="center"/>
        <w:rPr>
          <w:rFonts w:asciiTheme="majorBidi" w:hAnsiTheme="majorBidi" w:cstheme="majorBidi"/>
          <w:b/>
          <w:bCs/>
          <w:color w:val="1F497D" w:themeColor="text2"/>
          <w:sz w:val="28"/>
          <w:szCs w:val="28"/>
          <w:rtl/>
        </w:rPr>
      </w:pPr>
    </w:p>
    <w:p w:rsidR="0011503B" w:rsidRPr="00306187" w:rsidRDefault="00C35D4F" w:rsidP="00832079">
      <w:pPr>
        <w:bidi w:val="0"/>
        <w:jc w:val="center"/>
        <w:rPr>
          <w:rFonts w:asciiTheme="majorBidi" w:hAnsiTheme="majorBidi" w:cstheme="majorBidi"/>
          <w:b/>
          <w:bCs/>
          <w:color w:val="1F497D" w:themeColor="text2"/>
          <w:sz w:val="36"/>
          <w:szCs w:val="36"/>
          <w:rtl/>
        </w:rPr>
      </w:pPr>
      <w:r w:rsidRPr="00306187">
        <w:rPr>
          <w:rFonts w:asciiTheme="majorBidi" w:hAnsiTheme="majorBidi" w:cstheme="majorBidi"/>
          <w:b/>
          <w:bCs/>
          <w:color w:val="1F497D" w:themeColor="text2"/>
          <w:sz w:val="36"/>
          <w:szCs w:val="36"/>
        </w:rPr>
        <w:t>Department of biology</w:t>
      </w:r>
    </w:p>
    <w:p w:rsidR="00A3079E" w:rsidRPr="00306187" w:rsidRDefault="00A3079E" w:rsidP="00A3079E">
      <w:pPr>
        <w:bidi w:val="0"/>
        <w:jc w:val="center"/>
        <w:rPr>
          <w:rFonts w:asciiTheme="majorBidi" w:hAnsiTheme="majorBidi" w:cstheme="majorBidi"/>
          <w:b/>
          <w:bCs/>
          <w:color w:val="1F497D" w:themeColor="text2"/>
          <w:sz w:val="36"/>
          <w:szCs w:val="36"/>
        </w:rPr>
      </w:pPr>
    </w:p>
    <w:p w:rsidR="0011503B" w:rsidRPr="003327F3" w:rsidRDefault="003327F3" w:rsidP="00D60520">
      <w:pPr>
        <w:bidi w:val="0"/>
        <w:jc w:val="center"/>
        <w:rPr>
          <w:rFonts w:asciiTheme="majorBidi" w:hAnsiTheme="majorBidi" w:cstheme="majorBidi"/>
          <w:b/>
          <w:bCs/>
          <w:sz w:val="42"/>
          <w:szCs w:val="42"/>
        </w:rPr>
      </w:pPr>
      <w:r w:rsidRPr="003327F3">
        <w:rPr>
          <w:rFonts w:asciiTheme="majorBidi" w:hAnsiTheme="majorBidi" w:cstheme="majorBidi"/>
          <w:b/>
          <w:bCs/>
          <w:sz w:val="42"/>
          <w:szCs w:val="42"/>
        </w:rPr>
        <w:t>BOTANY (PLANT BIOLOGY)</w:t>
      </w:r>
    </w:p>
    <w:p w:rsidR="0011503B" w:rsidRPr="00306187" w:rsidRDefault="00D60520" w:rsidP="00C11211">
      <w:pPr>
        <w:bidi w:val="0"/>
        <w:jc w:val="center"/>
        <w:rPr>
          <w:rFonts w:asciiTheme="majorBidi" w:hAnsiTheme="majorBidi" w:cstheme="majorBidi"/>
          <w:b/>
          <w:bCs/>
          <w:color w:val="1F497D" w:themeColor="text2"/>
          <w:sz w:val="36"/>
          <w:szCs w:val="36"/>
        </w:rPr>
      </w:pPr>
      <w:r w:rsidRPr="00306187">
        <w:rPr>
          <w:rFonts w:asciiTheme="majorBidi" w:hAnsiTheme="majorBidi" w:cstheme="majorBidi"/>
          <w:b/>
          <w:bCs/>
          <w:color w:val="1F497D" w:themeColor="text2"/>
          <w:sz w:val="36"/>
          <w:szCs w:val="36"/>
        </w:rPr>
        <w:t xml:space="preserve">First </w:t>
      </w:r>
      <w:r w:rsidR="0011503B" w:rsidRPr="00306187">
        <w:rPr>
          <w:rFonts w:asciiTheme="majorBidi" w:hAnsiTheme="majorBidi" w:cstheme="majorBidi"/>
          <w:b/>
          <w:bCs/>
          <w:color w:val="1F497D" w:themeColor="text2"/>
          <w:sz w:val="36"/>
          <w:szCs w:val="36"/>
        </w:rPr>
        <w:t>stage</w:t>
      </w:r>
    </w:p>
    <w:p w:rsidR="0011503B" w:rsidRPr="00306187" w:rsidRDefault="0011503B" w:rsidP="0011503B">
      <w:pPr>
        <w:bidi w:val="0"/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p w:rsidR="0011503B" w:rsidRPr="00306187" w:rsidRDefault="0011503B" w:rsidP="0011503B">
      <w:pPr>
        <w:bidi w:val="0"/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p w:rsidR="0011503B" w:rsidRPr="00306187" w:rsidRDefault="0011503B" w:rsidP="00A3079E">
      <w:pPr>
        <w:bidi w:val="0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</w:pPr>
    </w:p>
    <w:p w:rsidR="00832079" w:rsidRPr="00306187" w:rsidRDefault="00D60520" w:rsidP="00997C21">
      <w:pPr>
        <w:jc w:val="center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306187">
        <w:rPr>
          <w:rFonts w:asciiTheme="majorBidi" w:hAnsiTheme="majorBidi" w:cstheme="majorBidi"/>
          <w:b/>
          <w:bCs/>
          <w:sz w:val="36"/>
          <w:szCs w:val="36"/>
          <w:lang w:bidi="ar-IQ"/>
        </w:rPr>
        <w:t>(</w:t>
      </w:r>
      <w:r w:rsidR="00997C21">
        <w:rPr>
          <w:rFonts w:asciiTheme="majorBidi" w:hAnsiTheme="majorBidi" w:cstheme="majorBidi"/>
          <w:b/>
          <w:bCs/>
          <w:sz w:val="36"/>
          <w:szCs w:val="36"/>
          <w:lang w:bidi="ar-IQ"/>
        </w:rPr>
        <w:t>6</w:t>
      </w:r>
      <w:r w:rsidRPr="00306187">
        <w:rPr>
          <w:rFonts w:asciiTheme="majorBidi" w:hAnsiTheme="majorBidi" w:cstheme="majorBidi"/>
          <w:b/>
          <w:bCs/>
          <w:sz w:val="36"/>
          <w:szCs w:val="36"/>
          <w:lang w:bidi="ar-IQ"/>
        </w:rPr>
        <w:t>)</w:t>
      </w:r>
    </w:p>
    <w:p w:rsidR="0011503B" w:rsidRPr="00306187" w:rsidRDefault="0011503B" w:rsidP="00A3079E">
      <w:pPr>
        <w:bidi w:val="0"/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p w:rsidR="003327F3" w:rsidRPr="00997C21" w:rsidRDefault="00997C21" w:rsidP="003327F3">
      <w:pPr>
        <w:pStyle w:val="Default"/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68"/>
          <w:szCs w:val="68"/>
        </w:rPr>
      </w:pPr>
      <w:r w:rsidRPr="00997C21">
        <w:rPr>
          <w:b/>
          <w:bCs/>
          <w:color w:val="FF0000"/>
          <w:sz w:val="50"/>
          <w:szCs w:val="50"/>
        </w:rPr>
        <w:t>Plant Tissues</w:t>
      </w:r>
    </w:p>
    <w:p w:rsidR="00A3079E" w:rsidRPr="00306187" w:rsidRDefault="00A3079E" w:rsidP="003327F3">
      <w:pPr>
        <w:bidi w:val="0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:rsidR="00A3079E" w:rsidRPr="00306187" w:rsidRDefault="00A3079E" w:rsidP="00A3079E">
      <w:pPr>
        <w:bidi w:val="0"/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p w:rsidR="0011503B" w:rsidRPr="00306187" w:rsidRDefault="0011503B" w:rsidP="00C11211">
      <w:pPr>
        <w:bidi w:val="0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306187">
        <w:rPr>
          <w:rFonts w:asciiTheme="majorBidi" w:hAnsiTheme="majorBidi" w:cstheme="majorBidi"/>
          <w:b/>
          <w:bCs/>
          <w:sz w:val="36"/>
          <w:szCs w:val="36"/>
        </w:rPr>
        <w:t>By</w:t>
      </w:r>
    </w:p>
    <w:p w:rsidR="00C11211" w:rsidRPr="00306187" w:rsidRDefault="00D60520" w:rsidP="00A3079E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306187">
        <w:rPr>
          <w:rFonts w:asciiTheme="majorBidi" w:hAnsiTheme="majorBidi" w:cstheme="majorBidi"/>
          <w:b/>
          <w:bCs/>
          <w:sz w:val="36"/>
          <w:szCs w:val="36"/>
        </w:rPr>
        <w:t xml:space="preserve">Prof. Dr. </w:t>
      </w:r>
      <w:proofErr w:type="spellStart"/>
      <w:r w:rsidR="00C62AD5" w:rsidRPr="00306187">
        <w:rPr>
          <w:rFonts w:asciiTheme="majorBidi" w:hAnsiTheme="majorBidi" w:cstheme="majorBidi"/>
          <w:b/>
          <w:bCs/>
          <w:sz w:val="36"/>
          <w:szCs w:val="36"/>
        </w:rPr>
        <w:t>Dhurgham</w:t>
      </w:r>
      <w:proofErr w:type="spellEnd"/>
      <w:r w:rsidR="00C62AD5" w:rsidRPr="00306187">
        <w:rPr>
          <w:rFonts w:asciiTheme="majorBidi" w:hAnsiTheme="majorBidi" w:cstheme="majorBidi"/>
          <w:b/>
          <w:bCs/>
          <w:sz w:val="36"/>
          <w:szCs w:val="36"/>
        </w:rPr>
        <w:t xml:space="preserve"> Ali Al-</w:t>
      </w:r>
      <w:proofErr w:type="spellStart"/>
      <w:r w:rsidR="00C62AD5" w:rsidRPr="00306187">
        <w:rPr>
          <w:rFonts w:asciiTheme="majorBidi" w:hAnsiTheme="majorBidi" w:cstheme="majorBidi"/>
          <w:b/>
          <w:bCs/>
          <w:sz w:val="36"/>
          <w:szCs w:val="36"/>
        </w:rPr>
        <w:t>Sultany</w:t>
      </w:r>
      <w:proofErr w:type="spellEnd"/>
    </w:p>
    <w:p w:rsidR="00311D7D" w:rsidRPr="00306187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  <w:r w:rsidRPr="00306187">
        <w:rPr>
          <w:rFonts w:asciiTheme="majorBidi" w:hAnsiTheme="majorBidi" w:cstheme="majorBidi"/>
          <w:sz w:val="28"/>
          <w:szCs w:val="28"/>
        </w:rPr>
        <w:tab/>
      </w:r>
    </w:p>
    <w:p w:rsidR="00C11211" w:rsidRPr="00306187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:rsidR="00C11211" w:rsidRPr="00306187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:rsidR="00997C21" w:rsidRPr="00997C21" w:rsidRDefault="00997C21" w:rsidP="00997C2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97C21">
        <w:rPr>
          <w:rFonts w:asciiTheme="majorBidi" w:hAnsiTheme="majorBidi" w:cstheme="majorBidi"/>
          <w:color w:val="000000"/>
          <w:sz w:val="28"/>
          <w:szCs w:val="28"/>
        </w:rPr>
        <w:lastRenderedPageBreak/>
        <w:t xml:space="preserve">Different types of plants are made of different types of cells differ in size, shape etc. Tissue: A group of similar or dissimilar cells having a common origin and performing a similar function. Plant tissues are classified into two main groups: </w:t>
      </w:r>
    </w:p>
    <w:p w:rsidR="00997C21" w:rsidRPr="00997C21" w:rsidRDefault="00997C21" w:rsidP="00997C2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997C21">
        <w:rPr>
          <w:rFonts w:asciiTheme="majorBidi" w:hAnsiTheme="majorBidi" w:cstheme="majorBidi"/>
          <w:color w:val="FF0000"/>
          <w:sz w:val="28"/>
          <w:szCs w:val="28"/>
        </w:rPr>
        <w:t xml:space="preserve">A. </w:t>
      </w:r>
      <w:proofErr w:type="spellStart"/>
      <w:r w:rsidRPr="00997C21">
        <w:rPr>
          <w:rFonts w:asciiTheme="majorBidi" w:hAnsiTheme="majorBidi" w:cstheme="majorBidi"/>
          <w:color w:val="FF0000"/>
          <w:sz w:val="28"/>
          <w:szCs w:val="28"/>
        </w:rPr>
        <w:t>Meristematic</w:t>
      </w:r>
      <w:proofErr w:type="spellEnd"/>
      <w:r w:rsidRPr="00997C21">
        <w:rPr>
          <w:rFonts w:asciiTheme="majorBidi" w:hAnsiTheme="majorBidi" w:cstheme="majorBidi"/>
          <w:color w:val="FF0000"/>
          <w:sz w:val="28"/>
          <w:szCs w:val="28"/>
        </w:rPr>
        <w:t xml:space="preserve"> Tissues </w:t>
      </w:r>
    </w:p>
    <w:p w:rsidR="00306187" w:rsidRPr="00997C21" w:rsidRDefault="00997C21" w:rsidP="00997C21">
      <w:pPr>
        <w:tabs>
          <w:tab w:val="left" w:pos="3400"/>
        </w:tabs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997C21">
        <w:rPr>
          <w:rFonts w:asciiTheme="majorBidi" w:hAnsiTheme="majorBidi" w:cstheme="majorBidi"/>
          <w:color w:val="FF0000"/>
          <w:sz w:val="28"/>
          <w:szCs w:val="28"/>
        </w:rPr>
        <w:t>B. Permanent Tissues</w:t>
      </w:r>
    </w:p>
    <w:p w:rsidR="00997C21" w:rsidRPr="00997C21" w:rsidRDefault="00997C21" w:rsidP="00997C2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997C21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Characteristics of </w:t>
      </w:r>
      <w:proofErr w:type="spellStart"/>
      <w:r w:rsidRPr="00997C21">
        <w:rPr>
          <w:rFonts w:asciiTheme="majorBidi" w:hAnsiTheme="majorBidi" w:cstheme="majorBidi"/>
          <w:b/>
          <w:bCs/>
          <w:color w:val="000000"/>
          <w:sz w:val="32"/>
          <w:szCs w:val="32"/>
        </w:rPr>
        <w:t>meristematic</w:t>
      </w:r>
      <w:proofErr w:type="spellEnd"/>
      <w:r w:rsidRPr="00997C21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cell: </w:t>
      </w:r>
    </w:p>
    <w:p w:rsidR="00997C21" w:rsidRPr="00997C21" w:rsidRDefault="00997C21" w:rsidP="00997C21">
      <w:pPr>
        <w:pStyle w:val="a7"/>
        <w:numPr>
          <w:ilvl w:val="0"/>
          <w:numId w:val="3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97C21">
        <w:rPr>
          <w:rFonts w:asciiTheme="majorBidi" w:hAnsiTheme="majorBidi" w:cstheme="majorBidi"/>
          <w:color w:val="000000"/>
          <w:sz w:val="28"/>
          <w:szCs w:val="28"/>
        </w:rPr>
        <w:t xml:space="preserve">Living cells found in vegetative regions of the plant </w:t>
      </w:r>
    </w:p>
    <w:p w:rsidR="00997C21" w:rsidRDefault="00997C21" w:rsidP="00997C21">
      <w:pPr>
        <w:pStyle w:val="a7"/>
        <w:numPr>
          <w:ilvl w:val="0"/>
          <w:numId w:val="3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97C21">
        <w:rPr>
          <w:rFonts w:asciiTheme="majorBidi" w:hAnsiTheme="majorBidi" w:cstheme="majorBidi"/>
          <w:color w:val="000000"/>
          <w:sz w:val="28"/>
          <w:szCs w:val="28"/>
        </w:rPr>
        <w:t xml:space="preserve">They have thin walls of cellulose. </w:t>
      </w:r>
    </w:p>
    <w:p w:rsidR="00997C21" w:rsidRDefault="00997C21" w:rsidP="00997C21">
      <w:pPr>
        <w:pStyle w:val="a7"/>
        <w:numPr>
          <w:ilvl w:val="0"/>
          <w:numId w:val="3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97C21">
        <w:rPr>
          <w:rFonts w:asciiTheme="majorBidi" w:hAnsiTheme="majorBidi" w:cstheme="majorBidi"/>
          <w:color w:val="000000"/>
          <w:sz w:val="28"/>
          <w:szCs w:val="28"/>
        </w:rPr>
        <w:t xml:space="preserve">Cells are normally isodiametric, oval, polygonal or rectangular </w:t>
      </w:r>
    </w:p>
    <w:p w:rsidR="00997C21" w:rsidRDefault="00997C21" w:rsidP="00997C21">
      <w:pPr>
        <w:pStyle w:val="a7"/>
        <w:numPr>
          <w:ilvl w:val="0"/>
          <w:numId w:val="3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97C21">
        <w:rPr>
          <w:rFonts w:asciiTheme="majorBidi" w:hAnsiTheme="majorBidi" w:cstheme="majorBidi"/>
          <w:color w:val="000000"/>
          <w:sz w:val="28"/>
          <w:szCs w:val="28"/>
        </w:rPr>
        <w:t xml:space="preserve">Abundant cytoplasm is present, vacuoles are either absent or very small, large nucleus is present and their plastids are in </w:t>
      </w:r>
      <w:proofErr w:type="spellStart"/>
      <w:r w:rsidRPr="00997C21">
        <w:rPr>
          <w:rFonts w:asciiTheme="majorBidi" w:hAnsiTheme="majorBidi" w:cstheme="majorBidi"/>
          <w:color w:val="000000"/>
          <w:sz w:val="28"/>
          <w:szCs w:val="28"/>
        </w:rPr>
        <w:t>proplastid</w:t>
      </w:r>
      <w:proofErr w:type="spellEnd"/>
      <w:r w:rsidRPr="00997C21">
        <w:rPr>
          <w:rFonts w:asciiTheme="majorBidi" w:hAnsiTheme="majorBidi" w:cstheme="majorBidi"/>
          <w:color w:val="000000"/>
          <w:sz w:val="28"/>
          <w:szCs w:val="28"/>
        </w:rPr>
        <w:t xml:space="preserve"> stage. </w:t>
      </w:r>
    </w:p>
    <w:p w:rsidR="00997C21" w:rsidRDefault="00997C21" w:rsidP="00997C21">
      <w:pPr>
        <w:pStyle w:val="a7"/>
        <w:numPr>
          <w:ilvl w:val="0"/>
          <w:numId w:val="3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97C21">
        <w:rPr>
          <w:rFonts w:asciiTheme="majorBidi" w:hAnsiTheme="majorBidi" w:cstheme="majorBidi"/>
          <w:color w:val="000000"/>
          <w:sz w:val="28"/>
          <w:szCs w:val="28"/>
        </w:rPr>
        <w:t xml:space="preserve">Cells are compactly arranged and lack intercellular spaces. </w:t>
      </w:r>
    </w:p>
    <w:p w:rsidR="00997C21" w:rsidRPr="00997C21" w:rsidRDefault="00997C21" w:rsidP="00997C21">
      <w:pPr>
        <w:pStyle w:val="a7"/>
        <w:numPr>
          <w:ilvl w:val="0"/>
          <w:numId w:val="3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97C21">
        <w:rPr>
          <w:rFonts w:asciiTheme="majorBidi" w:hAnsiTheme="majorBidi" w:cstheme="majorBidi"/>
          <w:color w:val="000000"/>
          <w:sz w:val="28"/>
          <w:szCs w:val="28"/>
        </w:rPr>
        <w:t xml:space="preserve">Cells have the capacity to divide. </w:t>
      </w:r>
    </w:p>
    <w:p w:rsidR="00997C21" w:rsidRPr="00997C21" w:rsidRDefault="00997C21" w:rsidP="00997C2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997C21" w:rsidRPr="00997C21" w:rsidRDefault="00997C21" w:rsidP="00997C2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FF0000"/>
          <w:sz w:val="34"/>
          <w:szCs w:val="34"/>
        </w:rPr>
      </w:pPr>
      <w:r w:rsidRPr="00997C21">
        <w:rPr>
          <w:rFonts w:asciiTheme="majorBidi" w:hAnsiTheme="majorBidi" w:cstheme="majorBidi"/>
          <w:b/>
          <w:bCs/>
          <w:color w:val="FF0000"/>
          <w:sz w:val="34"/>
          <w:szCs w:val="34"/>
        </w:rPr>
        <w:t xml:space="preserve">Classification of </w:t>
      </w:r>
      <w:proofErr w:type="spellStart"/>
      <w:r w:rsidRPr="00997C21">
        <w:rPr>
          <w:rFonts w:asciiTheme="majorBidi" w:hAnsiTheme="majorBidi" w:cstheme="majorBidi"/>
          <w:b/>
          <w:bCs/>
          <w:color w:val="FF0000"/>
          <w:sz w:val="34"/>
          <w:szCs w:val="34"/>
        </w:rPr>
        <w:t>meristematic</w:t>
      </w:r>
      <w:proofErr w:type="spellEnd"/>
      <w:r w:rsidRPr="00997C21">
        <w:rPr>
          <w:rFonts w:asciiTheme="majorBidi" w:hAnsiTheme="majorBidi" w:cstheme="majorBidi"/>
          <w:b/>
          <w:bCs/>
          <w:color w:val="FF0000"/>
          <w:sz w:val="34"/>
          <w:szCs w:val="34"/>
        </w:rPr>
        <w:t xml:space="preserve"> tissue </w:t>
      </w:r>
    </w:p>
    <w:p w:rsidR="00997C21" w:rsidRPr="00997C21" w:rsidRDefault="00997C21" w:rsidP="00997C2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proofErr w:type="spellStart"/>
      <w:r w:rsidRPr="00997C21">
        <w:rPr>
          <w:rFonts w:asciiTheme="majorBidi" w:hAnsiTheme="majorBidi" w:cstheme="majorBidi"/>
          <w:color w:val="000000"/>
          <w:sz w:val="28"/>
          <w:szCs w:val="28"/>
        </w:rPr>
        <w:t>Meristematic</w:t>
      </w:r>
      <w:proofErr w:type="spellEnd"/>
      <w:r w:rsidRPr="00997C21">
        <w:rPr>
          <w:rFonts w:asciiTheme="majorBidi" w:hAnsiTheme="majorBidi" w:cstheme="majorBidi"/>
          <w:color w:val="000000"/>
          <w:sz w:val="28"/>
          <w:szCs w:val="28"/>
        </w:rPr>
        <w:t xml:space="preserve"> tissues may be classified on the basis of: </w:t>
      </w:r>
    </w:p>
    <w:p w:rsidR="00997C21" w:rsidRDefault="00997C21" w:rsidP="00997C21">
      <w:pPr>
        <w:pStyle w:val="a7"/>
        <w:numPr>
          <w:ilvl w:val="0"/>
          <w:numId w:val="2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97C21">
        <w:rPr>
          <w:rFonts w:asciiTheme="majorBidi" w:hAnsiTheme="majorBidi" w:cstheme="majorBidi"/>
          <w:color w:val="000000"/>
          <w:sz w:val="28"/>
          <w:szCs w:val="28"/>
        </w:rPr>
        <w:t xml:space="preserve">Origin and development </w:t>
      </w:r>
    </w:p>
    <w:p w:rsidR="00997C21" w:rsidRDefault="00997C21" w:rsidP="00997C21">
      <w:pPr>
        <w:pStyle w:val="a7"/>
        <w:numPr>
          <w:ilvl w:val="0"/>
          <w:numId w:val="2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97C21">
        <w:rPr>
          <w:rFonts w:asciiTheme="majorBidi" w:hAnsiTheme="majorBidi" w:cstheme="majorBidi"/>
          <w:color w:val="000000"/>
          <w:sz w:val="28"/>
          <w:szCs w:val="28"/>
        </w:rPr>
        <w:t xml:space="preserve">Position in the plant body </w:t>
      </w:r>
    </w:p>
    <w:p w:rsidR="00997C21" w:rsidRDefault="00997C21" w:rsidP="00997C21">
      <w:pPr>
        <w:pStyle w:val="a7"/>
        <w:numPr>
          <w:ilvl w:val="0"/>
          <w:numId w:val="2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97C21">
        <w:rPr>
          <w:rFonts w:asciiTheme="majorBidi" w:hAnsiTheme="majorBidi" w:cstheme="majorBidi"/>
          <w:color w:val="000000"/>
          <w:sz w:val="28"/>
          <w:szCs w:val="28"/>
        </w:rPr>
        <w:t xml:space="preserve">Plane of division </w:t>
      </w:r>
    </w:p>
    <w:p w:rsidR="00997C21" w:rsidRPr="00997C21" w:rsidRDefault="00997C21" w:rsidP="00997C21">
      <w:pPr>
        <w:pStyle w:val="a7"/>
        <w:numPr>
          <w:ilvl w:val="0"/>
          <w:numId w:val="2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97C21">
        <w:rPr>
          <w:rFonts w:asciiTheme="majorBidi" w:hAnsiTheme="majorBidi" w:cstheme="majorBidi"/>
          <w:color w:val="000000"/>
          <w:sz w:val="28"/>
          <w:szCs w:val="28"/>
        </w:rPr>
        <w:t xml:space="preserve">Functions </w:t>
      </w:r>
    </w:p>
    <w:p w:rsidR="00997C21" w:rsidRPr="00997C21" w:rsidRDefault="00997C21" w:rsidP="00997C2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997C21" w:rsidRPr="00997C21" w:rsidRDefault="00997C21" w:rsidP="00892CC0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997C21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a) Meristems based on origin and development: - </w:t>
      </w:r>
    </w:p>
    <w:p w:rsidR="00997C21" w:rsidRPr="00997C21" w:rsidRDefault="00892CC0" w:rsidP="00997C2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70C0"/>
          <w:sz w:val="28"/>
          <w:szCs w:val="28"/>
        </w:rPr>
      </w:pPr>
      <w:r w:rsidRPr="00892CC0">
        <w:rPr>
          <w:rFonts w:asciiTheme="majorBidi" w:hAnsiTheme="majorBidi" w:cstheme="majorBidi"/>
          <w:color w:val="0070C0"/>
          <w:sz w:val="28"/>
          <w:szCs w:val="28"/>
        </w:rPr>
        <w:t xml:space="preserve">1- </w:t>
      </w:r>
      <w:proofErr w:type="spellStart"/>
      <w:r w:rsidR="00997C21" w:rsidRPr="00997C21">
        <w:rPr>
          <w:rFonts w:asciiTheme="majorBidi" w:hAnsiTheme="majorBidi" w:cstheme="majorBidi"/>
          <w:color w:val="0070C0"/>
          <w:sz w:val="28"/>
          <w:szCs w:val="28"/>
        </w:rPr>
        <w:t>Promeristem</w:t>
      </w:r>
      <w:proofErr w:type="spellEnd"/>
      <w:r w:rsidR="00997C21" w:rsidRPr="00997C21">
        <w:rPr>
          <w:rFonts w:asciiTheme="majorBidi" w:hAnsiTheme="majorBidi" w:cstheme="majorBidi"/>
          <w:color w:val="0070C0"/>
          <w:sz w:val="28"/>
          <w:szCs w:val="28"/>
        </w:rPr>
        <w:t xml:space="preserve"> (primordial meristem): </w:t>
      </w:r>
    </w:p>
    <w:p w:rsidR="00997C21" w:rsidRPr="00997C21" w:rsidRDefault="00997C21" w:rsidP="00997C2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997C21" w:rsidRPr="00997C21" w:rsidRDefault="00997C21" w:rsidP="00997C2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97C21">
        <w:rPr>
          <w:rFonts w:asciiTheme="majorBidi" w:hAnsiTheme="majorBidi" w:cstheme="majorBidi"/>
          <w:color w:val="000000"/>
          <w:sz w:val="28"/>
          <w:szCs w:val="28"/>
        </w:rPr>
        <w:lastRenderedPageBreak/>
        <w:t xml:space="preserve">A group of cells which represent primary stages of </w:t>
      </w:r>
      <w:proofErr w:type="spellStart"/>
      <w:r w:rsidRPr="00997C21">
        <w:rPr>
          <w:rFonts w:asciiTheme="majorBidi" w:hAnsiTheme="majorBidi" w:cstheme="majorBidi"/>
          <w:color w:val="000000"/>
          <w:sz w:val="28"/>
          <w:szCs w:val="28"/>
        </w:rPr>
        <w:t>meristematic</w:t>
      </w:r>
      <w:proofErr w:type="spellEnd"/>
      <w:r w:rsidRPr="00997C21">
        <w:rPr>
          <w:rFonts w:asciiTheme="majorBidi" w:hAnsiTheme="majorBidi" w:cstheme="majorBidi"/>
          <w:color w:val="000000"/>
          <w:sz w:val="28"/>
          <w:szCs w:val="28"/>
        </w:rPr>
        <w:t xml:space="preserve"> cells. They are present in a small region at the apices of shoots and roots. They give rise to primary meristems. </w:t>
      </w:r>
    </w:p>
    <w:p w:rsidR="00997C21" w:rsidRPr="00997C21" w:rsidRDefault="00997C21" w:rsidP="00997C2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70C0"/>
          <w:sz w:val="28"/>
          <w:szCs w:val="28"/>
        </w:rPr>
      </w:pPr>
    </w:p>
    <w:p w:rsidR="00997C21" w:rsidRPr="00997C21" w:rsidRDefault="00892CC0" w:rsidP="00892CC0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70C0"/>
          <w:sz w:val="28"/>
          <w:szCs w:val="28"/>
        </w:rPr>
      </w:pPr>
      <w:r w:rsidRPr="00892CC0">
        <w:rPr>
          <w:rFonts w:asciiTheme="majorBidi" w:hAnsiTheme="majorBidi" w:cstheme="majorBidi"/>
          <w:color w:val="0070C0"/>
          <w:sz w:val="28"/>
          <w:szCs w:val="28"/>
        </w:rPr>
        <w:t xml:space="preserve">2- </w:t>
      </w:r>
      <w:r w:rsidR="00997C21" w:rsidRPr="00997C21">
        <w:rPr>
          <w:rFonts w:asciiTheme="majorBidi" w:hAnsiTheme="majorBidi" w:cstheme="majorBidi"/>
          <w:color w:val="0070C0"/>
          <w:sz w:val="28"/>
          <w:szCs w:val="28"/>
        </w:rPr>
        <w:t xml:space="preserve"> Primary meristem. </w:t>
      </w:r>
    </w:p>
    <w:p w:rsidR="00997C21" w:rsidRPr="00997C21" w:rsidRDefault="00997C21" w:rsidP="00997C2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97C21">
        <w:rPr>
          <w:rFonts w:asciiTheme="majorBidi" w:hAnsiTheme="majorBidi" w:cstheme="majorBidi"/>
          <w:color w:val="000000"/>
          <w:sz w:val="28"/>
          <w:szCs w:val="28"/>
        </w:rPr>
        <w:t xml:space="preserve">The </w:t>
      </w:r>
      <w:proofErr w:type="spellStart"/>
      <w:r w:rsidRPr="00997C21">
        <w:rPr>
          <w:rFonts w:asciiTheme="majorBidi" w:hAnsiTheme="majorBidi" w:cstheme="majorBidi"/>
          <w:color w:val="000000"/>
          <w:sz w:val="28"/>
          <w:szCs w:val="28"/>
        </w:rPr>
        <w:t>meristematic</w:t>
      </w:r>
      <w:proofErr w:type="spellEnd"/>
      <w:r w:rsidRPr="00997C21">
        <w:rPr>
          <w:rFonts w:asciiTheme="majorBidi" w:hAnsiTheme="majorBidi" w:cstheme="majorBidi"/>
          <w:color w:val="000000"/>
          <w:sz w:val="28"/>
          <w:szCs w:val="28"/>
        </w:rPr>
        <w:t xml:space="preserve"> cells that originate from </w:t>
      </w:r>
      <w:proofErr w:type="spellStart"/>
      <w:r w:rsidRPr="00997C21">
        <w:rPr>
          <w:rFonts w:asciiTheme="majorBidi" w:hAnsiTheme="majorBidi" w:cstheme="majorBidi"/>
          <w:color w:val="000000"/>
          <w:sz w:val="28"/>
          <w:szCs w:val="28"/>
        </w:rPr>
        <w:t>promeristem</w:t>
      </w:r>
      <w:proofErr w:type="spellEnd"/>
      <w:r w:rsidRPr="00997C21">
        <w:rPr>
          <w:rFonts w:asciiTheme="majorBidi" w:hAnsiTheme="majorBidi" w:cstheme="majorBidi"/>
          <w:color w:val="000000"/>
          <w:sz w:val="28"/>
          <w:szCs w:val="28"/>
        </w:rPr>
        <w:t xml:space="preserve"> are primary meristems. In most monocots and herbaceous dicots, only primary meristem is present. </w:t>
      </w:r>
    </w:p>
    <w:p w:rsidR="00997C21" w:rsidRPr="00997C21" w:rsidRDefault="00997C21" w:rsidP="00997C2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70C0"/>
          <w:sz w:val="28"/>
          <w:szCs w:val="28"/>
        </w:rPr>
      </w:pPr>
    </w:p>
    <w:p w:rsidR="00997C21" w:rsidRPr="00997C21" w:rsidRDefault="00892CC0" w:rsidP="00892CC0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70C0"/>
          <w:sz w:val="28"/>
          <w:szCs w:val="28"/>
        </w:rPr>
      </w:pPr>
      <w:r w:rsidRPr="00892CC0">
        <w:rPr>
          <w:rFonts w:asciiTheme="majorBidi" w:hAnsiTheme="majorBidi" w:cstheme="majorBidi"/>
          <w:color w:val="0070C0"/>
          <w:sz w:val="28"/>
          <w:szCs w:val="28"/>
        </w:rPr>
        <w:t xml:space="preserve">3- </w:t>
      </w:r>
      <w:r w:rsidR="00997C21" w:rsidRPr="00997C21">
        <w:rPr>
          <w:rFonts w:asciiTheme="majorBidi" w:hAnsiTheme="majorBidi" w:cstheme="majorBidi"/>
          <w:color w:val="0070C0"/>
          <w:sz w:val="28"/>
          <w:szCs w:val="28"/>
        </w:rPr>
        <w:t xml:space="preserve"> Secondary meristem: </w:t>
      </w:r>
    </w:p>
    <w:p w:rsidR="00997C21" w:rsidRPr="00997C21" w:rsidRDefault="00997C21" w:rsidP="00997C21">
      <w:pPr>
        <w:tabs>
          <w:tab w:val="left" w:pos="3400"/>
        </w:tabs>
        <w:bidi w:val="0"/>
        <w:spacing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97C21">
        <w:rPr>
          <w:rFonts w:asciiTheme="majorBidi" w:hAnsiTheme="majorBidi" w:cstheme="majorBidi"/>
          <w:color w:val="000000"/>
          <w:sz w:val="28"/>
          <w:szCs w:val="28"/>
        </w:rPr>
        <w:t>They are the meristems developed from primary permanent tissue.</w:t>
      </w:r>
    </w:p>
    <w:p w:rsidR="00997C21" w:rsidRPr="00997C21" w:rsidRDefault="00997C21" w:rsidP="00997C21">
      <w:pPr>
        <w:tabs>
          <w:tab w:val="left" w:pos="3400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97C21">
        <w:rPr>
          <w:rFonts w:asciiTheme="majorBidi" w:hAnsiTheme="majorBidi" w:cstheme="majorBidi"/>
          <w:sz w:val="28"/>
          <w:szCs w:val="28"/>
        </w:rPr>
        <w:t xml:space="preserve">They are not present from the very beginning of the formation of an organ but develop at a later stage and give rise to secondary permanent tissues. Examples: Cambium of roots, </w:t>
      </w:r>
      <w:proofErr w:type="spellStart"/>
      <w:r w:rsidRPr="00997C21">
        <w:rPr>
          <w:rFonts w:asciiTheme="majorBidi" w:hAnsiTheme="majorBidi" w:cstheme="majorBidi"/>
          <w:sz w:val="28"/>
          <w:szCs w:val="28"/>
        </w:rPr>
        <w:t>interfascicular</w:t>
      </w:r>
      <w:proofErr w:type="spellEnd"/>
      <w:r w:rsidRPr="00997C21">
        <w:rPr>
          <w:rFonts w:asciiTheme="majorBidi" w:hAnsiTheme="majorBidi" w:cstheme="majorBidi"/>
          <w:sz w:val="28"/>
          <w:szCs w:val="28"/>
        </w:rPr>
        <w:t xml:space="preserve"> cambium of stem and cork cambium.</w:t>
      </w:r>
    </w:p>
    <w:p w:rsidR="00997C21" w:rsidRPr="00997C21" w:rsidRDefault="00997C21" w:rsidP="00997C21">
      <w:pPr>
        <w:tabs>
          <w:tab w:val="left" w:pos="3400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97C21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028D019D" wp14:editId="76838680">
            <wp:extent cx="5396345" cy="3588327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979" cy="358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C21" w:rsidRPr="00997C21" w:rsidRDefault="00997C21" w:rsidP="00997C2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997C21">
        <w:rPr>
          <w:rFonts w:asciiTheme="majorBidi" w:hAnsiTheme="majorBidi" w:cstheme="majorBidi"/>
          <w:b/>
          <w:bCs/>
          <w:color w:val="FF0000"/>
          <w:sz w:val="32"/>
          <w:szCs w:val="32"/>
        </w:rPr>
        <w:lastRenderedPageBreak/>
        <w:t xml:space="preserve">b) Meristems based on position in plant body: </w:t>
      </w:r>
    </w:p>
    <w:p w:rsidR="00892CC0" w:rsidRPr="00892CC0" w:rsidRDefault="00892CC0" w:rsidP="00892CC0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70C0"/>
          <w:sz w:val="28"/>
          <w:szCs w:val="28"/>
        </w:rPr>
      </w:pPr>
      <w:r w:rsidRPr="00892CC0">
        <w:rPr>
          <w:rFonts w:asciiTheme="majorBidi" w:hAnsiTheme="majorBidi" w:cstheme="majorBidi"/>
          <w:color w:val="0070C0"/>
          <w:sz w:val="28"/>
          <w:szCs w:val="28"/>
        </w:rPr>
        <w:t xml:space="preserve">1- </w:t>
      </w:r>
      <w:r w:rsidR="00997C21" w:rsidRPr="00997C21">
        <w:rPr>
          <w:rFonts w:asciiTheme="majorBidi" w:hAnsiTheme="majorBidi" w:cstheme="majorBidi"/>
          <w:color w:val="0070C0"/>
          <w:sz w:val="28"/>
          <w:szCs w:val="28"/>
        </w:rPr>
        <w:t xml:space="preserve">Apical meristem: </w:t>
      </w:r>
    </w:p>
    <w:p w:rsidR="00997C21" w:rsidRPr="00997C21" w:rsidRDefault="00997C21" w:rsidP="00892CC0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97C21">
        <w:rPr>
          <w:rFonts w:asciiTheme="majorBidi" w:hAnsiTheme="majorBidi" w:cstheme="majorBidi"/>
          <w:color w:val="000000"/>
          <w:sz w:val="28"/>
          <w:szCs w:val="28"/>
        </w:rPr>
        <w:t xml:space="preserve">It is found at the apex of growing points of root and shoot. </w:t>
      </w:r>
      <w:r w:rsidR="00892CC0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997C21">
        <w:rPr>
          <w:rFonts w:asciiTheme="majorBidi" w:hAnsiTheme="majorBidi" w:cstheme="majorBidi"/>
          <w:color w:val="000000"/>
          <w:sz w:val="28"/>
          <w:szCs w:val="28"/>
        </w:rPr>
        <w:t xml:space="preserve">it divides continuously and brings about growth in length of shoot and root. The apical meristem includes </w:t>
      </w:r>
      <w:proofErr w:type="spellStart"/>
      <w:r w:rsidRPr="00997C21">
        <w:rPr>
          <w:rFonts w:asciiTheme="majorBidi" w:hAnsiTheme="majorBidi" w:cstheme="majorBidi"/>
          <w:color w:val="000000"/>
          <w:sz w:val="28"/>
          <w:szCs w:val="28"/>
        </w:rPr>
        <w:t>promeristem</w:t>
      </w:r>
      <w:proofErr w:type="spellEnd"/>
      <w:r w:rsidRPr="00997C21">
        <w:rPr>
          <w:rFonts w:asciiTheme="majorBidi" w:hAnsiTheme="majorBidi" w:cstheme="majorBidi"/>
          <w:color w:val="000000"/>
          <w:sz w:val="28"/>
          <w:szCs w:val="28"/>
        </w:rPr>
        <w:t xml:space="preserve"> as well as primary meristem. </w:t>
      </w:r>
    </w:p>
    <w:p w:rsidR="00997C21" w:rsidRPr="00997C21" w:rsidRDefault="00997C21" w:rsidP="00997C2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892CC0" w:rsidRPr="00892CC0" w:rsidRDefault="00892CC0" w:rsidP="00997C2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70C0"/>
          <w:sz w:val="28"/>
          <w:szCs w:val="28"/>
        </w:rPr>
      </w:pPr>
      <w:r w:rsidRPr="00892CC0">
        <w:rPr>
          <w:rFonts w:asciiTheme="majorBidi" w:hAnsiTheme="majorBidi" w:cstheme="majorBidi"/>
          <w:color w:val="0070C0"/>
          <w:sz w:val="28"/>
          <w:szCs w:val="28"/>
        </w:rPr>
        <w:t xml:space="preserve">2- </w:t>
      </w:r>
      <w:r w:rsidR="00997C21" w:rsidRPr="00997C21">
        <w:rPr>
          <w:rFonts w:asciiTheme="majorBidi" w:hAnsiTheme="majorBidi" w:cstheme="majorBidi"/>
          <w:color w:val="0070C0"/>
          <w:sz w:val="28"/>
          <w:szCs w:val="28"/>
        </w:rPr>
        <w:t xml:space="preserve">Intercalary meristem: </w:t>
      </w:r>
    </w:p>
    <w:p w:rsidR="00997C21" w:rsidRPr="00997C21" w:rsidRDefault="00997C21" w:rsidP="00892CC0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97C21">
        <w:rPr>
          <w:rFonts w:asciiTheme="majorBidi" w:hAnsiTheme="majorBidi" w:cstheme="majorBidi"/>
          <w:color w:val="000000"/>
          <w:sz w:val="28"/>
          <w:szCs w:val="28"/>
        </w:rPr>
        <w:t>It is present away from apical meristem. It is present at the base of internodes e.g.; in grasses and wheat (</w:t>
      </w:r>
      <w:proofErr w:type="spellStart"/>
      <w:r w:rsidRPr="00997C21">
        <w:rPr>
          <w:rFonts w:asciiTheme="majorBidi" w:hAnsiTheme="majorBidi" w:cstheme="majorBidi"/>
          <w:color w:val="000000"/>
          <w:sz w:val="28"/>
          <w:szCs w:val="28"/>
        </w:rPr>
        <w:t>Gramineae</w:t>
      </w:r>
      <w:proofErr w:type="spellEnd"/>
      <w:r w:rsidRPr="00997C21">
        <w:rPr>
          <w:rFonts w:asciiTheme="majorBidi" w:hAnsiTheme="majorBidi" w:cstheme="majorBidi"/>
          <w:color w:val="000000"/>
          <w:sz w:val="28"/>
          <w:szCs w:val="28"/>
        </w:rPr>
        <w:t xml:space="preserve">) or at the base of leaves e.g.; in </w:t>
      </w:r>
      <w:proofErr w:type="spellStart"/>
      <w:r w:rsidRPr="00997C21">
        <w:rPr>
          <w:rFonts w:asciiTheme="majorBidi" w:hAnsiTheme="majorBidi" w:cstheme="majorBidi"/>
          <w:color w:val="000000"/>
          <w:sz w:val="28"/>
          <w:szCs w:val="28"/>
        </w:rPr>
        <w:t>Pinus</w:t>
      </w:r>
      <w:proofErr w:type="spellEnd"/>
      <w:r w:rsidRPr="00997C21">
        <w:rPr>
          <w:rFonts w:asciiTheme="majorBidi" w:hAnsiTheme="majorBidi" w:cstheme="majorBidi"/>
          <w:color w:val="000000"/>
          <w:sz w:val="28"/>
          <w:szCs w:val="28"/>
        </w:rPr>
        <w:t xml:space="preserve"> or at the base of nodes </w:t>
      </w:r>
      <w:proofErr w:type="spellStart"/>
      <w:r w:rsidRPr="00997C21">
        <w:rPr>
          <w:rFonts w:asciiTheme="majorBidi" w:hAnsiTheme="majorBidi" w:cstheme="majorBidi"/>
          <w:color w:val="000000"/>
          <w:sz w:val="28"/>
          <w:szCs w:val="28"/>
        </w:rPr>
        <w:t>e.g</w:t>
      </w:r>
      <w:proofErr w:type="spellEnd"/>
      <w:r w:rsidRPr="00997C21">
        <w:rPr>
          <w:rFonts w:asciiTheme="majorBidi" w:hAnsiTheme="majorBidi" w:cstheme="majorBidi"/>
          <w:color w:val="000000"/>
          <w:sz w:val="28"/>
          <w:szCs w:val="28"/>
        </w:rPr>
        <w:t xml:space="preserve"> mint or </w:t>
      </w:r>
      <w:proofErr w:type="spellStart"/>
      <w:r w:rsidRPr="00997C21">
        <w:rPr>
          <w:rFonts w:asciiTheme="majorBidi" w:hAnsiTheme="majorBidi" w:cstheme="majorBidi"/>
          <w:color w:val="000000"/>
          <w:sz w:val="28"/>
          <w:szCs w:val="28"/>
        </w:rPr>
        <w:t>Mentha</w:t>
      </w:r>
      <w:proofErr w:type="spellEnd"/>
      <w:r w:rsidRPr="00997C21">
        <w:rPr>
          <w:rFonts w:asciiTheme="majorBidi" w:hAnsiTheme="majorBidi" w:cstheme="majorBidi"/>
          <w:color w:val="000000"/>
          <w:sz w:val="28"/>
          <w:szCs w:val="28"/>
        </w:rPr>
        <w:t xml:space="preserve"> (</w:t>
      </w:r>
      <w:proofErr w:type="spellStart"/>
      <w:r w:rsidRPr="00997C21">
        <w:rPr>
          <w:rFonts w:asciiTheme="majorBidi" w:hAnsiTheme="majorBidi" w:cstheme="majorBidi"/>
          <w:color w:val="000000"/>
          <w:sz w:val="28"/>
          <w:szCs w:val="28"/>
        </w:rPr>
        <w:t>Labiatac</w:t>
      </w:r>
      <w:proofErr w:type="spellEnd"/>
      <w:r w:rsidRPr="00997C21">
        <w:rPr>
          <w:rFonts w:asciiTheme="majorBidi" w:hAnsiTheme="majorBidi" w:cstheme="majorBidi"/>
          <w:color w:val="000000"/>
          <w:sz w:val="28"/>
          <w:szCs w:val="28"/>
        </w:rPr>
        <w:t xml:space="preserve">). It is responsible for increase in length. </w:t>
      </w:r>
    </w:p>
    <w:p w:rsidR="00997C21" w:rsidRPr="00997C21" w:rsidRDefault="00997C21" w:rsidP="00997C2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892CC0" w:rsidRPr="00892CC0" w:rsidRDefault="00892CC0" w:rsidP="00997C2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70C0"/>
          <w:sz w:val="28"/>
          <w:szCs w:val="28"/>
        </w:rPr>
      </w:pPr>
      <w:r>
        <w:rPr>
          <w:rFonts w:asciiTheme="majorBidi" w:hAnsiTheme="majorBidi" w:cstheme="majorBidi"/>
          <w:color w:val="0070C0"/>
          <w:sz w:val="28"/>
          <w:szCs w:val="28"/>
        </w:rPr>
        <w:t xml:space="preserve">3- </w:t>
      </w:r>
      <w:r w:rsidR="00997C21" w:rsidRPr="00997C21">
        <w:rPr>
          <w:rFonts w:asciiTheme="majorBidi" w:hAnsiTheme="majorBidi" w:cstheme="majorBidi"/>
          <w:color w:val="0070C0"/>
          <w:sz w:val="28"/>
          <w:szCs w:val="28"/>
        </w:rPr>
        <w:t xml:space="preserve">Lateral meristem: </w:t>
      </w:r>
    </w:p>
    <w:p w:rsidR="00997C21" w:rsidRPr="00997C21" w:rsidRDefault="00997C21" w:rsidP="00892CC0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97C21">
        <w:rPr>
          <w:rFonts w:asciiTheme="majorBidi" w:hAnsiTheme="majorBidi" w:cstheme="majorBidi"/>
          <w:color w:val="000000"/>
          <w:sz w:val="28"/>
          <w:szCs w:val="28"/>
        </w:rPr>
        <w:t xml:space="preserve">They are located parallel to the long axis of the plant organs. Their activity results in increase of the diameter of the plant organs, e.g.; Cork cambium and Vascular cambium. </w:t>
      </w:r>
    </w:p>
    <w:p w:rsidR="00997C21" w:rsidRPr="00997C21" w:rsidRDefault="00997C21" w:rsidP="00997C21">
      <w:pPr>
        <w:tabs>
          <w:tab w:val="left" w:pos="3400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997C21" w:rsidRPr="00997C21" w:rsidRDefault="00997C21" w:rsidP="00892CC0">
      <w:pPr>
        <w:tabs>
          <w:tab w:val="left" w:pos="3400"/>
        </w:tabs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997C21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2ECBCB9F" wp14:editId="5B4F6B8D">
            <wp:extent cx="3657600" cy="3214254"/>
            <wp:effectExtent l="0" t="0" r="0" b="571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893" cy="3214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C21" w:rsidRPr="00997C21" w:rsidRDefault="00892CC0" w:rsidP="00892CC0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997C21">
        <w:rPr>
          <w:rFonts w:asciiTheme="majorBidi" w:hAnsiTheme="majorBidi" w:cstheme="majorBidi"/>
          <w:b/>
          <w:bCs/>
          <w:color w:val="FF0000"/>
          <w:sz w:val="32"/>
          <w:szCs w:val="32"/>
        </w:rPr>
        <w:lastRenderedPageBreak/>
        <w:t xml:space="preserve">c) Meristems based on function: </w:t>
      </w:r>
    </w:p>
    <w:p w:rsidR="00892CC0" w:rsidRPr="00892CC0" w:rsidRDefault="00997C21" w:rsidP="00892CC0">
      <w:pPr>
        <w:pStyle w:val="a7"/>
        <w:numPr>
          <w:ilvl w:val="0"/>
          <w:numId w:val="4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70C0"/>
          <w:sz w:val="28"/>
          <w:szCs w:val="28"/>
        </w:rPr>
      </w:pPr>
      <w:proofErr w:type="spellStart"/>
      <w:r w:rsidRPr="00892CC0">
        <w:rPr>
          <w:rFonts w:asciiTheme="majorBidi" w:hAnsiTheme="majorBidi" w:cstheme="majorBidi"/>
          <w:color w:val="0070C0"/>
          <w:sz w:val="28"/>
          <w:szCs w:val="28"/>
        </w:rPr>
        <w:t>Protoderm</w:t>
      </w:r>
      <w:proofErr w:type="spellEnd"/>
      <w:r w:rsidRPr="00892CC0">
        <w:rPr>
          <w:rFonts w:asciiTheme="majorBidi" w:hAnsiTheme="majorBidi" w:cstheme="majorBidi"/>
          <w:color w:val="0070C0"/>
          <w:sz w:val="28"/>
          <w:szCs w:val="28"/>
        </w:rPr>
        <w:t xml:space="preserve">: </w:t>
      </w:r>
    </w:p>
    <w:p w:rsidR="00892CC0" w:rsidRDefault="00997C21" w:rsidP="00892CC0">
      <w:pPr>
        <w:pStyle w:val="a7"/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892CC0">
        <w:rPr>
          <w:rFonts w:asciiTheme="majorBidi" w:hAnsiTheme="majorBidi" w:cstheme="majorBidi"/>
          <w:color w:val="000000"/>
          <w:sz w:val="28"/>
          <w:szCs w:val="28"/>
        </w:rPr>
        <w:t xml:space="preserve">It is the outermost layer of the young growing region which develops the epidermal tissue system </w:t>
      </w:r>
    </w:p>
    <w:p w:rsidR="00892CC0" w:rsidRPr="00892CC0" w:rsidRDefault="00997C21" w:rsidP="00892CC0">
      <w:pPr>
        <w:pStyle w:val="a7"/>
        <w:numPr>
          <w:ilvl w:val="0"/>
          <w:numId w:val="4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70C0"/>
          <w:sz w:val="28"/>
          <w:szCs w:val="28"/>
        </w:rPr>
      </w:pPr>
      <w:proofErr w:type="spellStart"/>
      <w:r w:rsidRPr="00892CC0">
        <w:rPr>
          <w:rFonts w:asciiTheme="majorBidi" w:hAnsiTheme="majorBidi" w:cstheme="majorBidi"/>
          <w:color w:val="0070C0"/>
          <w:sz w:val="28"/>
          <w:szCs w:val="28"/>
        </w:rPr>
        <w:t>Procambium</w:t>
      </w:r>
      <w:proofErr w:type="spellEnd"/>
      <w:r w:rsidRPr="00892CC0">
        <w:rPr>
          <w:rFonts w:asciiTheme="majorBidi" w:hAnsiTheme="majorBidi" w:cstheme="majorBidi"/>
          <w:color w:val="0070C0"/>
          <w:sz w:val="28"/>
          <w:szCs w:val="28"/>
        </w:rPr>
        <w:t xml:space="preserve">: </w:t>
      </w:r>
    </w:p>
    <w:p w:rsidR="00892CC0" w:rsidRDefault="00997C21" w:rsidP="00892CC0">
      <w:pPr>
        <w:pStyle w:val="a7"/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892CC0">
        <w:rPr>
          <w:rFonts w:asciiTheme="majorBidi" w:hAnsiTheme="majorBidi" w:cstheme="majorBidi"/>
          <w:color w:val="000000"/>
          <w:sz w:val="28"/>
          <w:szCs w:val="28"/>
        </w:rPr>
        <w:t xml:space="preserve">It is composed of narrow, elongated cells that give rise to the vascular tissue system that is xylem and phloem. </w:t>
      </w:r>
    </w:p>
    <w:p w:rsidR="00892CC0" w:rsidRPr="00892CC0" w:rsidRDefault="00997C21" w:rsidP="00892CC0">
      <w:pPr>
        <w:pStyle w:val="a7"/>
        <w:numPr>
          <w:ilvl w:val="0"/>
          <w:numId w:val="4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70C0"/>
          <w:sz w:val="28"/>
          <w:szCs w:val="28"/>
        </w:rPr>
      </w:pPr>
      <w:r w:rsidRPr="00892CC0">
        <w:rPr>
          <w:rFonts w:asciiTheme="majorBidi" w:hAnsiTheme="majorBidi" w:cstheme="majorBidi"/>
          <w:color w:val="0070C0"/>
          <w:sz w:val="28"/>
          <w:szCs w:val="28"/>
        </w:rPr>
        <w:t xml:space="preserve">Ground meristem: </w:t>
      </w:r>
    </w:p>
    <w:p w:rsidR="00997C21" w:rsidRPr="00892CC0" w:rsidRDefault="00997C21" w:rsidP="00892CC0">
      <w:pPr>
        <w:pStyle w:val="a7"/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892CC0">
        <w:rPr>
          <w:rFonts w:asciiTheme="majorBidi" w:hAnsiTheme="majorBidi" w:cstheme="majorBidi"/>
          <w:color w:val="000000"/>
          <w:sz w:val="28"/>
          <w:szCs w:val="28"/>
        </w:rPr>
        <w:t xml:space="preserve">It consists of large, thin-walled cells which develop to form ground tissue system that is hypodermis, cortex and pith. </w:t>
      </w:r>
    </w:p>
    <w:p w:rsidR="00997C21" w:rsidRPr="00997C21" w:rsidRDefault="00997C21" w:rsidP="00997C2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997C21" w:rsidRPr="00997C21" w:rsidRDefault="00997C21" w:rsidP="00892CC0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997C21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Characteristics of Permanent tissues </w:t>
      </w:r>
    </w:p>
    <w:p w:rsidR="00892CC0" w:rsidRPr="00892CC0" w:rsidRDefault="00997C21" w:rsidP="00892CC0">
      <w:pPr>
        <w:pStyle w:val="a7"/>
        <w:numPr>
          <w:ilvl w:val="0"/>
          <w:numId w:val="5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892CC0">
        <w:rPr>
          <w:rFonts w:asciiTheme="majorBidi" w:hAnsiTheme="majorBidi" w:cstheme="majorBidi"/>
          <w:color w:val="000000"/>
          <w:sz w:val="28"/>
          <w:szCs w:val="28"/>
        </w:rPr>
        <w:t>It is formed due to division and differen</w:t>
      </w:r>
      <w:r w:rsidR="00892CC0" w:rsidRPr="00892CC0">
        <w:rPr>
          <w:rFonts w:asciiTheme="majorBidi" w:hAnsiTheme="majorBidi" w:cstheme="majorBidi"/>
          <w:color w:val="000000"/>
          <w:sz w:val="28"/>
          <w:szCs w:val="28"/>
        </w:rPr>
        <w:t xml:space="preserve">tiation in </w:t>
      </w:r>
      <w:proofErr w:type="spellStart"/>
      <w:r w:rsidR="00892CC0" w:rsidRPr="00892CC0">
        <w:rPr>
          <w:rFonts w:asciiTheme="majorBidi" w:hAnsiTheme="majorBidi" w:cstheme="majorBidi"/>
          <w:color w:val="000000"/>
          <w:sz w:val="28"/>
          <w:szCs w:val="28"/>
        </w:rPr>
        <w:t>meristematic</w:t>
      </w:r>
      <w:proofErr w:type="spellEnd"/>
      <w:r w:rsidR="00892CC0" w:rsidRPr="00892CC0">
        <w:rPr>
          <w:rFonts w:asciiTheme="majorBidi" w:hAnsiTheme="majorBidi" w:cstheme="majorBidi"/>
          <w:color w:val="000000"/>
          <w:sz w:val="28"/>
          <w:szCs w:val="28"/>
        </w:rPr>
        <w:t xml:space="preserve"> tissue.</w:t>
      </w:r>
    </w:p>
    <w:p w:rsidR="00892CC0" w:rsidRDefault="00997C21" w:rsidP="00892CC0">
      <w:pPr>
        <w:pStyle w:val="a7"/>
        <w:numPr>
          <w:ilvl w:val="0"/>
          <w:numId w:val="5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892CC0">
        <w:rPr>
          <w:rFonts w:asciiTheme="majorBidi" w:hAnsiTheme="majorBidi" w:cstheme="majorBidi"/>
          <w:color w:val="000000"/>
          <w:sz w:val="28"/>
          <w:szCs w:val="28"/>
        </w:rPr>
        <w:t xml:space="preserve">The cells of this tissue may be living or dead thin-walled or thick-walled. </w:t>
      </w:r>
    </w:p>
    <w:p w:rsidR="00892CC0" w:rsidRDefault="00997C21" w:rsidP="00892CC0">
      <w:pPr>
        <w:pStyle w:val="a7"/>
        <w:numPr>
          <w:ilvl w:val="0"/>
          <w:numId w:val="5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892CC0">
        <w:rPr>
          <w:rFonts w:asciiTheme="majorBidi" w:hAnsiTheme="majorBidi" w:cstheme="majorBidi"/>
          <w:color w:val="000000"/>
          <w:sz w:val="28"/>
          <w:szCs w:val="28"/>
        </w:rPr>
        <w:t xml:space="preserve">The thin-walled tissues are generally living whereas the thick-walled tissues may be living or dead </w:t>
      </w:r>
    </w:p>
    <w:p w:rsidR="00997C21" w:rsidRPr="00892CC0" w:rsidRDefault="00997C21" w:rsidP="00892CC0">
      <w:pPr>
        <w:pStyle w:val="a7"/>
        <w:numPr>
          <w:ilvl w:val="0"/>
          <w:numId w:val="5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892CC0">
        <w:rPr>
          <w:rFonts w:asciiTheme="majorBidi" w:hAnsiTheme="majorBidi" w:cstheme="majorBidi"/>
          <w:color w:val="000000"/>
          <w:sz w:val="28"/>
          <w:szCs w:val="28"/>
        </w:rPr>
        <w:t xml:space="preserve">The cells may have intercellular spaces. In these spaces, air water, latex etc. are found. </w:t>
      </w:r>
    </w:p>
    <w:p w:rsidR="00997C21" w:rsidRPr="00997C21" w:rsidRDefault="00997C21" w:rsidP="00997C2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997C21" w:rsidRPr="00997C21" w:rsidRDefault="00997C21" w:rsidP="00997C2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997C21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Types of permanent tissues </w:t>
      </w:r>
    </w:p>
    <w:p w:rsidR="00997C21" w:rsidRPr="00997C21" w:rsidRDefault="00997C21" w:rsidP="00997C2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97C21">
        <w:rPr>
          <w:rFonts w:asciiTheme="majorBidi" w:hAnsiTheme="majorBidi" w:cstheme="majorBidi"/>
          <w:color w:val="000000"/>
          <w:sz w:val="28"/>
          <w:szCs w:val="28"/>
        </w:rPr>
        <w:t>(a) Simple tiss</w:t>
      </w:r>
      <w:bookmarkStart w:id="0" w:name="_GoBack"/>
      <w:bookmarkEnd w:id="0"/>
      <w:r w:rsidRPr="00997C21">
        <w:rPr>
          <w:rFonts w:asciiTheme="majorBidi" w:hAnsiTheme="majorBidi" w:cstheme="majorBidi"/>
          <w:color w:val="000000"/>
          <w:sz w:val="28"/>
          <w:szCs w:val="28"/>
        </w:rPr>
        <w:t xml:space="preserve">ue </w:t>
      </w:r>
    </w:p>
    <w:p w:rsidR="00997C21" w:rsidRPr="00997C21" w:rsidRDefault="00997C21" w:rsidP="00997C2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97C21">
        <w:rPr>
          <w:rFonts w:asciiTheme="majorBidi" w:hAnsiTheme="majorBidi" w:cstheme="majorBidi"/>
          <w:color w:val="000000"/>
          <w:sz w:val="28"/>
          <w:szCs w:val="28"/>
        </w:rPr>
        <w:t xml:space="preserve">(b) Complex tissue </w:t>
      </w:r>
    </w:p>
    <w:p w:rsidR="00997C21" w:rsidRPr="00997C21" w:rsidRDefault="00997C21" w:rsidP="00997C21">
      <w:pPr>
        <w:tabs>
          <w:tab w:val="left" w:pos="3400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997C21">
        <w:rPr>
          <w:rFonts w:asciiTheme="majorBidi" w:hAnsiTheme="majorBidi" w:cstheme="majorBidi"/>
          <w:color w:val="000000"/>
          <w:sz w:val="28"/>
          <w:szCs w:val="28"/>
        </w:rPr>
        <w:t>(c) Special tissue</w:t>
      </w:r>
    </w:p>
    <w:sectPr w:rsidR="00997C21" w:rsidRPr="00997C21" w:rsidSect="001A67AE">
      <w:head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C17" w:rsidRDefault="00D76C17" w:rsidP="00C11211">
      <w:pPr>
        <w:spacing w:after="0" w:line="240" w:lineRule="auto"/>
      </w:pPr>
      <w:r>
        <w:separator/>
      </w:r>
    </w:p>
  </w:endnote>
  <w:endnote w:type="continuationSeparator" w:id="0">
    <w:p w:rsidR="00D76C17" w:rsidRDefault="00D76C17" w:rsidP="00C11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C17" w:rsidRDefault="00D76C17" w:rsidP="00C11211">
      <w:pPr>
        <w:spacing w:after="0" w:line="240" w:lineRule="auto"/>
      </w:pPr>
      <w:r>
        <w:separator/>
      </w:r>
    </w:p>
  </w:footnote>
  <w:footnote w:type="continuationSeparator" w:id="0">
    <w:p w:rsidR="00D76C17" w:rsidRDefault="00D76C17" w:rsidP="00C11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211" w:rsidRPr="00C35D4F" w:rsidRDefault="00C11211" w:rsidP="00C11211">
    <w:pPr>
      <w:bidi w:val="0"/>
      <w:jc w:val="center"/>
      <w:rPr>
        <w:rFonts w:asciiTheme="majorBidi" w:hAnsiTheme="majorBidi" w:cstheme="majorBidi"/>
        <w:b/>
        <w:bCs/>
        <w:color w:val="1F497D" w:themeColor="text2"/>
        <w:sz w:val="40"/>
        <w:szCs w:val="40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595C798A" wp14:editId="4BAF939A">
          <wp:simplePos x="0" y="0"/>
          <wp:positionH relativeFrom="column">
            <wp:posOffset>-984250</wp:posOffset>
          </wp:positionH>
          <wp:positionV relativeFrom="paragraph">
            <wp:posOffset>-360680</wp:posOffset>
          </wp:positionV>
          <wp:extent cx="679450" cy="782615"/>
          <wp:effectExtent l="0" t="0" r="635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ayer 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534" cy="785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0560" behindDoc="0" locked="0" layoutInCell="1" allowOverlap="1" wp14:anchorId="29BE4713" wp14:editId="03B96C5D">
          <wp:simplePos x="0" y="0"/>
          <wp:positionH relativeFrom="column">
            <wp:posOffset>5276850</wp:posOffset>
          </wp:positionH>
          <wp:positionV relativeFrom="paragraph">
            <wp:posOffset>-360680</wp:posOffset>
          </wp:positionV>
          <wp:extent cx="825500" cy="825500"/>
          <wp:effectExtent l="0" t="0" r="0" b="0"/>
          <wp:wrapNone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omus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5500" cy="825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D4F">
      <w:rPr>
        <w:rFonts w:asciiTheme="majorBidi" w:hAnsiTheme="majorBidi" w:cstheme="majorBidi"/>
        <w:b/>
        <w:bCs/>
        <w:color w:val="1F497D" w:themeColor="text2"/>
        <w:sz w:val="40"/>
        <w:szCs w:val="40"/>
      </w:rPr>
      <w:t>Department of biology</w:t>
    </w:r>
  </w:p>
  <w:p w:rsidR="00C11211" w:rsidRDefault="00C11211" w:rsidP="00C11211">
    <w:pPr>
      <w:pStyle w:val="a3"/>
      <w:tabs>
        <w:tab w:val="clear" w:pos="4680"/>
        <w:tab w:val="clear" w:pos="9360"/>
        <w:tab w:val="center" w:pos="415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336C4"/>
    <w:multiLevelType w:val="hybridMultilevel"/>
    <w:tmpl w:val="AF26BC72"/>
    <w:lvl w:ilvl="0" w:tplc="15F485F4">
      <w:start w:val="1"/>
      <w:numFmt w:val="lowerLetter"/>
      <w:lvlText w:val="%1-"/>
      <w:lvlJc w:val="left"/>
      <w:rPr>
        <w:rFonts w:asciiTheme="majorBidi" w:eastAsiaTheme="minorHAnsi" w:hAnsiTheme="majorBidi" w:cstheme="majorBid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17F3592"/>
    <w:multiLevelType w:val="hybridMultilevel"/>
    <w:tmpl w:val="71148BBC"/>
    <w:lvl w:ilvl="0" w:tplc="5E86A0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074ECF"/>
    <w:multiLevelType w:val="hybridMultilevel"/>
    <w:tmpl w:val="72B64FF2"/>
    <w:lvl w:ilvl="0" w:tplc="85B02B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C414A1"/>
    <w:multiLevelType w:val="hybridMultilevel"/>
    <w:tmpl w:val="1C60FBB4"/>
    <w:lvl w:ilvl="0" w:tplc="F648B18E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color w:val="11111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AE4456"/>
    <w:multiLevelType w:val="hybridMultilevel"/>
    <w:tmpl w:val="BFB4FDF8"/>
    <w:lvl w:ilvl="0" w:tplc="99222C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C77"/>
    <w:rsid w:val="00090D9F"/>
    <w:rsid w:val="0011503B"/>
    <w:rsid w:val="00165475"/>
    <w:rsid w:val="001A67AE"/>
    <w:rsid w:val="001C739B"/>
    <w:rsid w:val="0024362A"/>
    <w:rsid w:val="0027547B"/>
    <w:rsid w:val="002F25D2"/>
    <w:rsid w:val="00306187"/>
    <w:rsid w:val="00311D7D"/>
    <w:rsid w:val="003327F3"/>
    <w:rsid w:val="003D6C7D"/>
    <w:rsid w:val="00510640"/>
    <w:rsid w:val="0051522F"/>
    <w:rsid w:val="00517833"/>
    <w:rsid w:val="00527DFD"/>
    <w:rsid w:val="005A5BBE"/>
    <w:rsid w:val="005F3B00"/>
    <w:rsid w:val="00682C4B"/>
    <w:rsid w:val="0075711D"/>
    <w:rsid w:val="00766033"/>
    <w:rsid w:val="007D4B3E"/>
    <w:rsid w:val="007D6A85"/>
    <w:rsid w:val="007E3872"/>
    <w:rsid w:val="00832079"/>
    <w:rsid w:val="00892CC0"/>
    <w:rsid w:val="00997C21"/>
    <w:rsid w:val="009A3CA5"/>
    <w:rsid w:val="00A3079E"/>
    <w:rsid w:val="00A67399"/>
    <w:rsid w:val="00A7605F"/>
    <w:rsid w:val="00AD479F"/>
    <w:rsid w:val="00B65701"/>
    <w:rsid w:val="00C05DE9"/>
    <w:rsid w:val="00C11211"/>
    <w:rsid w:val="00C35D4F"/>
    <w:rsid w:val="00C62AD5"/>
    <w:rsid w:val="00CE458C"/>
    <w:rsid w:val="00D60520"/>
    <w:rsid w:val="00D76C17"/>
    <w:rsid w:val="00E128B1"/>
    <w:rsid w:val="00E52C77"/>
    <w:rsid w:val="00FF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03B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1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11211"/>
  </w:style>
  <w:style w:type="paragraph" w:styleId="a4">
    <w:name w:val="footer"/>
    <w:basedOn w:val="a"/>
    <w:link w:val="Char0"/>
    <w:uiPriority w:val="99"/>
    <w:unhideWhenUsed/>
    <w:rsid w:val="00C11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11211"/>
  </w:style>
  <w:style w:type="table" w:styleId="a5">
    <w:name w:val="Table Grid"/>
    <w:basedOn w:val="a1"/>
    <w:uiPriority w:val="59"/>
    <w:rsid w:val="00C62A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090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090D9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90D9F"/>
    <w:pPr>
      <w:ind w:left="720"/>
      <w:contextualSpacing/>
    </w:pPr>
  </w:style>
  <w:style w:type="paragraph" w:customStyle="1" w:styleId="Default">
    <w:name w:val="Default"/>
    <w:rsid w:val="003327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03B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1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11211"/>
  </w:style>
  <w:style w:type="paragraph" w:styleId="a4">
    <w:name w:val="footer"/>
    <w:basedOn w:val="a"/>
    <w:link w:val="Char0"/>
    <w:uiPriority w:val="99"/>
    <w:unhideWhenUsed/>
    <w:rsid w:val="00C11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11211"/>
  </w:style>
  <w:style w:type="table" w:styleId="a5">
    <w:name w:val="Table Grid"/>
    <w:basedOn w:val="a1"/>
    <w:uiPriority w:val="59"/>
    <w:rsid w:val="00C62A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090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090D9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90D9F"/>
    <w:pPr>
      <w:ind w:left="720"/>
      <w:contextualSpacing/>
    </w:pPr>
  </w:style>
  <w:style w:type="paragraph" w:customStyle="1" w:styleId="Default">
    <w:name w:val="Default"/>
    <w:rsid w:val="003327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3062</TotalTime>
  <Pages>5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16</cp:revision>
  <cp:lastPrinted>2023-12-27T15:50:00Z</cp:lastPrinted>
  <dcterms:created xsi:type="dcterms:W3CDTF">2024-12-02T05:51:00Z</dcterms:created>
  <dcterms:modified xsi:type="dcterms:W3CDTF">2025-04-06T10:46:00Z</dcterms:modified>
</cp:coreProperties>
</file>