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2645E" w14:textId="059F379B" w:rsidR="006B5826" w:rsidRDefault="006B5826" w:rsidP="006B5826">
      <w:pPr>
        <w:bidi w:val="0"/>
        <w:spacing w:after="0" w:line="240" w:lineRule="auto"/>
        <w:jc w:val="center"/>
        <w:rPr>
          <w:rFonts w:ascii="Times New Roman" w:eastAsia="Times New Roman" w:hAnsi="Times New Roman" w:cs="Times New Roman"/>
          <w:b/>
          <w:bCs/>
          <w:color w:val="000000"/>
          <w:sz w:val="36"/>
          <w:szCs w:val="36"/>
          <w:rtl/>
        </w:rPr>
      </w:pPr>
    </w:p>
    <w:p w14:paraId="4824EA35" w14:textId="57CD8B00" w:rsidR="006B5826" w:rsidRDefault="006B5826" w:rsidP="006B5826">
      <w:pPr>
        <w:bidi w:val="0"/>
        <w:spacing w:after="0" w:line="240" w:lineRule="auto"/>
        <w:jc w:val="center"/>
        <w:rPr>
          <w:rFonts w:ascii="Times New Roman" w:eastAsia="Times New Roman" w:hAnsi="Times New Roman" w:cs="Times New Roman"/>
          <w:b/>
          <w:bCs/>
          <w:color w:val="000000"/>
          <w:sz w:val="36"/>
          <w:szCs w:val="36"/>
          <w:rtl/>
        </w:rPr>
      </w:pPr>
      <w:r>
        <w:rPr>
          <w:rFonts w:ascii="Times New Roman" w:eastAsia="Times New Roman" w:hAnsi="Times New Roman" w:cs="Times New Roman" w:hint="cs"/>
          <w:b/>
          <w:bCs/>
          <w:color w:val="000000"/>
          <w:sz w:val="36"/>
          <w:szCs w:val="36"/>
          <w:rtl/>
        </w:rPr>
        <w:t>انساني</w:t>
      </w:r>
      <w:r w:rsidR="00BC4CD9">
        <w:rPr>
          <w:rFonts w:ascii="Times New Roman" w:eastAsia="Times New Roman" w:hAnsi="Times New Roman" w:cs="Times New Roman" w:hint="cs"/>
          <w:b/>
          <w:bCs/>
          <w:color w:val="000000"/>
          <w:sz w:val="36"/>
          <w:szCs w:val="36"/>
          <w:rtl/>
        </w:rPr>
        <w:t xml:space="preserve"> محاضرة</w:t>
      </w:r>
      <w:r>
        <w:rPr>
          <w:rFonts w:ascii="Times New Roman" w:eastAsia="Times New Roman" w:hAnsi="Times New Roman" w:cs="Times New Roman" w:hint="cs"/>
          <w:b/>
          <w:bCs/>
          <w:color w:val="000000"/>
          <w:sz w:val="36"/>
          <w:szCs w:val="36"/>
          <w:rtl/>
        </w:rPr>
        <w:t xml:space="preserve"> (7) 2025</w:t>
      </w:r>
    </w:p>
    <w:p w14:paraId="0F608A1D" w14:textId="25E89BBD" w:rsidR="006B5826" w:rsidRDefault="006B5826" w:rsidP="006B5826">
      <w:pPr>
        <w:bidi w:val="0"/>
        <w:spacing w:after="0" w:line="240" w:lineRule="auto"/>
        <w:jc w:val="center"/>
        <w:rPr>
          <w:rFonts w:ascii="Times New Roman" w:eastAsia="Times New Roman" w:hAnsi="Times New Roman" w:cs="Times New Roman"/>
          <w:b/>
          <w:bCs/>
          <w:color w:val="000000"/>
          <w:sz w:val="36"/>
          <w:szCs w:val="36"/>
          <w:rtl/>
        </w:rPr>
      </w:pPr>
      <w:r w:rsidRPr="006B5826">
        <w:rPr>
          <w:rFonts w:ascii="Times New Roman" w:eastAsia="Times New Roman" w:hAnsi="Times New Roman" w:cs="Times New Roman"/>
          <w:b/>
          <w:bCs/>
          <w:color w:val="000000"/>
          <w:sz w:val="36"/>
          <w:szCs w:val="36"/>
          <w:rtl/>
        </w:rPr>
        <w:t xml:space="preserve">اتفاقية </w:t>
      </w:r>
      <w:r w:rsidR="00BC4CD9">
        <w:rPr>
          <w:rFonts w:ascii="Times New Roman" w:eastAsia="Times New Roman" w:hAnsi="Times New Roman" w:cs="Times New Roman" w:hint="cs"/>
          <w:b/>
          <w:bCs/>
          <w:color w:val="000000"/>
          <w:sz w:val="36"/>
          <w:szCs w:val="36"/>
          <w:rtl/>
        </w:rPr>
        <w:t>ج</w:t>
      </w:r>
      <w:r w:rsidRPr="006B5826">
        <w:rPr>
          <w:rFonts w:ascii="Times New Roman" w:eastAsia="Times New Roman" w:hAnsi="Times New Roman" w:cs="Times New Roman"/>
          <w:b/>
          <w:bCs/>
          <w:color w:val="000000"/>
          <w:sz w:val="36"/>
          <w:szCs w:val="36"/>
          <w:rtl/>
        </w:rPr>
        <w:t>نيف بشأن معاملة أسرى الحرب</w:t>
      </w:r>
    </w:p>
    <w:p w14:paraId="3C2CF3F8" w14:textId="77777777" w:rsidR="006B5826" w:rsidRDefault="006B5826" w:rsidP="006B5826">
      <w:pPr>
        <w:bidi w:val="0"/>
        <w:spacing w:after="0" w:line="240" w:lineRule="auto"/>
        <w:jc w:val="center"/>
        <w:rPr>
          <w:rFonts w:ascii="Times New Roman" w:eastAsia="Times New Roman" w:hAnsi="Times New Roman" w:cs="Times New Roman"/>
          <w:b/>
          <w:bCs/>
          <w:color w:val="000000"/>
          <w:sz w:val="36"/>
          <w:szCs w:val="36"/>
          <w:rtl/>
        </w:rPr>
      </w:pPr>
    </w:p>
    <w:p w14:paraId="5DB741AA" w14:textId="77777777" w:rsidR="006B5826" w:rsidRPr="006B5826" w:rsidRDefault="006B5826" w:rsidP="006B5826">
      <w:pPr>
        <w:bidi w:val="0"/>
        <w:spacing w:after="0" w:line="240" w:lineRule="auto"/>
        <w:jc w:val="center"/>
        <w:rPr>
          <w:rFonts w:ascii="Times New Roman" w:eastAsia="Times New Roman" w:hAnsi="Times New Roman" w:cs="Times New Roman"/>
          <w:b/>
          <w:bCs/>
          <w:color w:val="000000"/>
          <w:sz w:val="27"/>
          <w:szCs w:val="27"/>
        </w:rPr>
      </w:pPr>
    </w:p>
    <w:p w14:paraId="337DAAEC" w14:textId="77777777" w:rsidR="00BC4CD9" w:rsidRDefault="006B5826" w:rsidP="006B5826">
      <w:pPr>
        <w:bidi w:val="0"/>
        <w:spacing w:after="0" w:line="240" w:lineRule="auto"/>
        <w:jc w:val="center"/>
        <w:rPr>
          <w:rFonts w:ascii="Times New Roman" w:eastAsia="Times New Roman" w:hAnsi="Times New Roman" w:cs="Times New Roman"/>
          <w:b/>
          <w:bCs/>
          <w:color w:val="000000"/>
          <w:sz w:val="27"/>
          <w:szCs w:val="27"/>
          <w:rtl/>
        </w:rPr>
      </w:pPr>
      <w:r w:rsidRPr="006B5826">
        <w:rPr>
          <w:rFonts w:ascii="Times New Roman" w:eastAsia="Times New Roman" w:hAnsi="Times New Roman" w:cs="Times New Roman"/>
          <w:b/>
          <w:bCs/>
          <w:color w:val="000000"/>
          <w:sz w:val="27"/>
          <w:szCs w:val="27"/>
          <w:rtl/>
        </w:rPr>
        <w:t>المؤرخة في 12 آب/أغسطس 1949</w:t>
      </w:r>
      <w:r w:rsidRPr="006B5826">
        <w:rPr>
          <w:rFonts w:ascii="Times New Roman" w:eastAsia="Times New Roman" w:hAnsi="Times New Roman" w:cs="Times New Roman"/>
          <w:b/>
          <w:bCs/>
          <w:color w:val="000000"/>
          <w:sz w:val="27"/>
          <w:szCs w:val="27"/>
        </w:rPr>
        <w:br/>
      </w:r>
      <w:r w:rsidRPr="006B5826">
        <w:rPr>
          <w:rFonts w:ascii="Times New Roman" w:eastAsia="Times New Roman" w:hAnsi="Times New Roman" w:cs="Times New Roman"/>
          <w:b/>
          <w:bCs/>
          <w:color w:val="000000"/>
          <w:sz w:val="27"/>
          <w:szCs w:val="27"/>
          <w:rtl/>
        </w:rPr>
        <w:t>اعتمدت وعرضت للتوقيع والتصديق والانضمام من قبل المؤتمر الدبلوماسي</w:t>
      </w:r>
      <w:r w:rsidRPr="006B5826">
        <w:rPr>
          <w:rFonts w:ascii="Times New Roman" w:eastAsia="Times New Roman" w:hAnsi="Times New Roman" w:cs="Times New Roman"/>
          <w:b/>
          <w:bCs/>
          <w:color w:val="000000"/>
          <w:sz w:val="27"/>
          <w:szCs w:val="27"/>
        </w:rPr>
        <w:br/>
      </w:r>
      <w:r w:rsidRPr="006B5826">
        <w:rPr>
          <w:rFonts w:ascii="Times New Roman" w:eastAsia="Times New Roman" w:hAnsi="Times New Roman" w:cs="Times New Roman"/>
          <w:b/>
          <w:bCs/>
          <w:color w:val="000000"/>
          <w:sz w:val="27"/>
          <w:szCs w:val="27"/>
          <w:rtl/>
        </w:rPr>
        <w:t>لوضع اتفاقيات دولية لحماية ضحايا الحروب</w:t>
      </w:r>
      <w:r w:rsidRPr="006B5826">
        <w:rPr>
          <w:rFonts w:ascii="Times New Roman" w:eastAsia="Times New Roman" w:hAnsi="Times New Roman" w:cs="Times New Roman"/>
          <w:b/>
          <w:bCs/>
          <w:color w:val="000000"/>
          <w:sz w:val="27"/>
          <w:szCs w:val="27"/>
        </w:rPr>
        <w:br/>
      </w:r>
      <w:r w:rsidRPr="006B5826">
        <w:rPr>
          <w:rFonts w:ascii="Times New Roman" w:eastAsia="Times New Roman" w:hAnsi="Times New Roman" w:cs="Times New Roman"/>
          <w:b/>
          <w:bCs/>
          <w:color w:val="000000"/>
          <w:sz w:val="27"/>
          <w:szCs w:val="27"/>
          <w:rtl/>
        </w:rPr>
        <w:t xml:space="preserve">المعقود في جنيف خلال الفترة من 21 نيسان/أبريل </w:t>
      </w:r>
      <w:proofErr w:type="gramStart"/>
      <w:r w:rsidRPr="006B5826">
        <w:rPr>
          <w:rFonts w:ascii="Times New Roman" w:eastAsia="Times New Roman" w:hAnsi="Times New Roman" w:cs="Times New Roman"/>
          <w:b/>
          <w:bCs/>
          <w:color w:val="000000"/>
          <w:sz w:val="27"/>
          <w:szCs w:val="27"/>
          <w:rtl/>
        </w:rPr>
        <w:t>إلي</w:t>
      </w:r>
      <w:proofErr w:type="gramEnd"/>
      <w:r w:rsidRPr="006B5826">
        <w:rPr>
          <w:rFonts w:ascii="Times New Roman" w:eastAsia="Times New Roman" w:hAnsi="Times New Roman" w:cs="Times New Roman"/>
          <w:b/>
          <w:bCs/>
          <w:color w:val="000000"/>
          <w:sz w:val="27"/>
          <w:szCs w:val="27"/>
          <w:rtl/>
        </w:rPr>
        <w:t xml:space="preserve"> 12 آب/أغسطس 1949</w:t>
      </w:r>
      <w:r w:rsidRPr="006B5826">
        <w:rPr>
          <w:rFonts w:ascii="Times New Roman" w:eastAsia="Times New Roman" w:hAnsi="Times New Roman" w:cs="Times New Roman"/>
          <w:b/>
          <w:bCs/>
          <w:color w:val="000000"/>
          <w:sz w:val="27"/>
          <w:szCs w:val="27"/>
        </w:rPr>
        <w:br/>
      </w:r>
      <w:r w:rsidRPr="006B5826">
        <w:rPr>
          <w:rFonts w:ascii="Times New Roman" w:eastAsia="Times New Roman" w:hAnsi="Times New Roman" w:cs="Times New Roman"/>
          <w:b/>
          <w:bCs/>
          <w:color w:val="000000"/>
          <w:sz w:val="27"/>
          <w:szCs w:val="27"/>
          <w:rtl/>
        </w:rPr>
        <w:t xml:space="preserve">تاريخ بدء النفاذ: 21 تشرين الأول/أكتوبر 1950 وفقا لأحكام المادة </w:t>
      </w:r>
    </w:p>
    <w:p w14:paraId="1D500B70" w14:textId="7712EAE2" w:rsidR="006B5826" w:rsidRPr="006B5826" w:rsidRDefault="006B5826" w:rsidP="00BC4CD9">
      <w:pPr>
        <w:bidi w:val="0"/>
        <w:spacing w:after="0" w:line="240" w:lineRule="auto"/>
        <w:jc w:val="center"/>
        <w:rPr>
          <w:rFonts w:ascii="Times New Roman" w:eastAsia="Times New Roman" w:hAnsi="Times New Roman" w:cs="Times New Roman"/>
          <w:b/>
          <w:bCs/>
          <w:color w:val="000000"/>
          <w:sz w:val="27"/>
          <w:szCs w:val="27"/>
        </w:rPr>
      </w:pPr>
      <w:r w:rsidRPr="006B5826">
        <w:rPr>
          <w:rFonts w:ascii="Times New Roman" w:eastAsia="Times New Roman" w:hAnsi="Times New Roman" w:cs="Times New Roman"/>
          <w:b/>
          <w:bCs/>
          <w:color w:val="000000"/>
          <w:sz w:val="27"/>
          <w:szCs w:val="27"/>
          <w:rtl/>
        </w:rPr>
        <w:t>138</w:t>
      </w:r>
    </w:p>
    <w:p w14:paraId="0C00A1D2" w14:textId="7BBFF5DE" w:rsidR="00220542" w:rsidRDefault="00220542">
      <w:pPr>
        <w:rPr>
          <w:rtl/>
        </w:rPr>
      </w:pPr>
    </w:p>
    <w:p w14:paraId="0E484B79" w14:textId="06842452" w:rsidR="00BC4CD9" w:rsidRDefault="00BC4CD9">
      <w:pPr>
        <w:rPr>
          <w:rtl/>
        </w:rPr>
      </w:pPr>
    </w:p>
    <w:p w14:paraId="16721C95" w14:textId="32BF3BD9" w:rsidR="00BC4CD9" w:rsidRDefault="00BC4CD9">
      <w:pPr>
        <w:rPr>
          <w:rtl/>
        </w:rPr>
      </w:pPr>
    </w:p>
    <w:p w14:paraId="6D67C4C1" w14:textId="1542479B" w:rsidR="00BC4CD9" w:rsidRPr="00BC4CD9" w:rsidRDefault="00BC4CD9">
      <w:pPr>
        <w:rPr>
          <w:b/>
          <w:bCs/>
          <w:sz w:val="32"/>
          <w:szCs w:val="32"/>
          <w:rtl/>
        </w:rPr>
      </w:pPr>
      <w:r w:rsidRPr="00BC4CD9">
        <w:rPr>
          <w:rFonts w:hint="cs"/>
          <w:b/>
          <w:bCs/>
          <w:sz w:val="32"/>
          <w:szCs w:val="32"/>
          <w:rtl/>
        </w:rPr>
        <w:t xml:space="preserve">ولأجل </w:t>
      </w:r>
      <w:proofErr w:type="gramStart"/>
      <w:r w:rsidRPr="00BC4CD9">
        <w:rPr>
          <w:rFonts w:hint="cs"/>
          <w:b/>
          <w:bCs/>
          <w:sz w:val="32"/>
          <w:szCs w:val="32"/>
          <w:rtl/>
        </w:rPr>
        <w:t>الفائدة  وبعد</w:t>
      </w:r>
      <w:proofErr w:type="gramEnd"/>
      <w:r w:rsidRPr="00BC4CD9">
        <w:rPr>
          <w:rFonts w:hint="cs"/>
          <w:b/>
          <w:bCs/>
          <w:sz w:val="32"/>
          <w:szCs w:val="32"/>
          <w:rtl/>
        </w:rPr>
        <w:t xml:space="preserve"> شرحها باستفاضة خلال المحاضرات ،سنرفق مواد هذه الاتفاقية وكما يلي: -</w:t>
      </w:r>
    </w:p>
    <w:p w14:paraId="78DC6F6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 xml:space="preserve">الباب </w:t>
      </w:r>
      <w:proofErr w:type="gramStart"/>
      <w:r w:rsidRPr="00BC4CD9">
        <w:rPr>
          <w:rFonts w:ascii="Times New Roman" w:eastAsia="Times New Roman" w:hAnsi="Times New Roman" w:cs="Times New Roman"/>
          <w:b/>
          <w:bCs/>
          <w:color w:val="000099"/>
          <w:sz w:val="27"/>
          <w:szCs w:val="27"/>
          <w:u w:val="single"/>
          <w:rtl/>
        </w:rPr>
        <w:t>الأول :أحكام</w:t>
      </w:r>
      <w:proofErr w:type="gramEnd"/>
      <w:r w:rsidRPr="00BC4CD9">
        <w:rPr>
          <w:rFonts w:ascii="Times New Roman" w:eastAsia="Times New Roman" w:hAnsi="Times New Roman" w:cs="Times New Roman"/>
          <w:b/>
          <w:bCs/>
          <w:color w:val="000099"/>
          <w:sz w:val="27"/>
          <w:szCs w:val="27"/>
          <w:u w:val="single"/>
          <w:rtl/>
        </w:rPr>
        <w:t xml:space="preserve"> عامة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w:t>
      </w:r>
    </w:p>
    <w:p w14:paraId="3BAA1A8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تتعهد الأطراف السامية المتعاقدة بأن تحترم هذه الاتفاقية وتكفل احترامها في جميع الأحوال</w:t>
      </w:r>
      <w:r w:rsidRPr="00BC4CD9">
        <w:rPr>
          <w:rFonts w:ascii="Times New Roman" w:eastAsia="Times New Roman" w:hAnsi="Times New Roman" w:cs="Times New Roman"/>
          <w:b/>
          <w:bCs/>
          <w:color w:val="000000"/>
          <w:sz w:val="27"/>
          <w:szCs w:val="27"/>
        </w:rPr>
        <w:t>.</w:t>
      </w:r>
    </w:p>
    <w:p w14:paraId="07C9A18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2</w:t>
      </w:r>
    </w:p>
    <w:p w14:paraId="5D45F5F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علاوة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الأحكام التي تسري في وقت السلم، تنطبق هذه الاتفاقية في حالة الحرب المعلنة أو أي اشتباك مسلح آخر ينشب بين طرفين أو أكثر من الأطراف السامية المتعاقدة، حتى لو لم يعترف أحدها بحالة الحرب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تنطبق هذه الاتفاقية أيضا في جميع حالات الاحتلال الجزئي أو الكلي لإقليم أحد الأطراف السامية المتعاقدة حتى لو لم يواجه هذا الاحتلال مقاومة مسلحة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وإذا لم تكن إحدى دول النزاع طرفا في هذه الاتفاقية، فإن دول النزاع الأطراف فيها تبقي مع ذلك ملتزمة بها في علاقاتها المتبادلة. كما أنها تلتزم بالاتفاقية إزاء الدولة المذكورة إذا قبلت هذه الأخيرة أحكام الاتفاقية وطبقتها</w:t>
      </w:r>
      <w:r w:rsidRPr="00BC4CD9">
        <w:rPr>
          <w:rFonts w:ascii="Times New Roman" w:eastAsia="Times New Roman" w:hAnsi="Times New Roman" w:cs="Times New Roman"/>
          <w:b/>
          <w:bCs/>
          <w:color w:val="000000"/>
          <w:sz w:val="27"/>
          <w:szCs w:val="27"/>
        </w:rPr>
        <w:t>.</w:t>
      </w:r>
    </w:p>
    <w:p w14:paraId="5FF989E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3</w:t>
      </w:r>
    </w:p>
    <w:p w14:paraId="032C2AD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في حالة قيام نزاع مسلح ليس له طابع دولي في أراضي أحد الأطراف السامية المتعاقدة، يلتزم كل طرف في النزاع بأن يطبق كحد أدني الأحكام التالية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الأشخاص الذين لا يشتركون مباشرة في الأعمال العدائية، بمن فيهم أفراد القوات المسلحة الذين ألقوا عنهم أسلحتهم، والأشخاص العاجزون عن القتال بسبب المرض أو الجرح أو الاحتجاز أو لأي سبب آخر، يعاملون في جميع الأحوال معاملة إنسانية، دون أي تمييز ضار يقوم علي العنصر أو اللون، أو الدين أو المعتقد، أو الجنس، أو المولد أو الثروة، أو أي معيار مماثل آخر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ولهذا الغرض، تحظر الأفعال التالية فيما يتعلق بالأشخاص المذكورين أعلاه، وتبقي محظورة في جميع الأوقات والأماكن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 الاعتداء علي الحياة والسلامة البدنية، وبخاصة القتل بجميع أشكاله، والتشويه، والمعاملة القاسية، والتعذيب،</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(ب) أخذ الرهائن،</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lastRenderedPageBreak/>
        <w:t xml:space="preserve">(ج) الاعتداء علي الكرامة الشخصية، وعلي الأخص المعاملة المهينة </w:t>
      </w:r>
      <w:proofErr w:type="spellStart"/>
      <w:r w:rsidRPr="00BC4CD9">
        <w:rPr>
          <w:rFonts w:ascii="Times New Roman" w:eastAsia="Times New Roman" w:hAnsi="Times New Roman" w:cs="Times New Roman"/>
          <w:b/>
          <w:bCs/>
          <w:color w:val="000000"/>
          <w:sz w:val="27"/>
          <w:szCs w:val="27"/>
          <w:rtl/>
        </w:rPr>
        <w:t>والحاطة</w:t>
      </w:r>
      <w:proofErr w:type="spellEnd"/>
      <w:r w:rsidRPr="00BC4CD9">
        <w:rPr>
          <w:rFonts w:ascii="Times New Roman" w:eastAsia="Times New Roman" w:hAnsi="Times New Roman" w:cs="Times New Roman"/>
          <w:b/>
          <w:bCs/>
          <w:color w:val="000000"/>
          <w:sz w:val="27"/>
          <w:szCs w:val="27"/>
          <w:rtl/>
        </w:rPr>
        <w:t xml:space="preserve"> بالكرامة،</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(د) إصدار الأحكام وتنفيذ العقوبات دون إجراء محاكمة سابقة أمام محكمة مشكلة تشكيلا قانونيا. وتكفل جميع الضمانات القضائية اللازمة في نظر الشعوب المتمدنة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يجمع الجرحى والمرضى ويعتني بهم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يجوز لهيئة إنسانية غير متحيزة، كاللجنة الدولية للصليب الأحمر، أن تعرض خدماتها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أطراف النزاع</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وعلي أطراف النزاع أن تعمل فوق ذلك، عن طريق اتفاقات خاصة، علي تنفيذ كل الأحكام الأخرى من هذه الاتفاقية أو بعضها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وليس في تطبيق الأحكام المتقدمة ما يؤثر علي الوضع القانوني لأطراف النزاع</w:t>
      </w:r>
      <w:r w:rsidRPr="00BC4CD9">
        <w:rPr>
          <w:rFonts w:ascii="Times New Roman" w:eastAsia="Times New Roman" w:hAnsi="Times New Roman" w:cs="Times New Roman"/>
          <w:b/>
          <w:bCs/>
          <w:color w:val="000000"/>
          <w:sz w:val="27"/>
          <w:szCs w:val="27"/>
        </w:rPr>
        <w:t>.</w:t>
      </w:r>
    </w:p>
    <w:p w14:paraId="5074AF0E"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4</w:t>
      </w:r>
    </w:p>
    <w:p w14:paraId="276C9F5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(ألف) أسرى الحرب بالمعني المقصود في هذه الاتفاقية هم الأشخاص الذين ينتمون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إحدى الفئات التالية، ويقعون في قبضة العدو</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أفراد القوات المسلحة لأحد أطراف النزاع، والمليشيات أو الوحدات المتطوعة التي تشكل جزءا من هذه القوات المسلحة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 xml:space="preserve">أفراد المليشيات الأخرى والوحدات المتطوعة الأخرى، بمن فيهم أعضاء حركات المقاومة المنظمة، الذين ينتمون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أحد أطراف النزاع ويعملون داخل أو خارج إقليمهم، حتى لو كان هذا الإقليم محتلا، علي أن تتوفر الشروط التالية في هذه المليشيات أو الوحدات المتطوعة، بما فيها حركات المقاومة المنظمة المذكورة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 أن يقودها شخص مسؤول عن مرؤوسيه،</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(ب) أن تكون لها شارة مميزة محددة يمكن تمييزها من بعد،</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(ج) أن تحمل الأسلحة جهرا،</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(د) أن تلتزم في عملياتها بقوانين الحرب وعاداتها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3. </w:t>
      </w:r>
      <w:r w:rsidRPr="00BC4CD9">
        <w:rPr>
          <w:rFonts w:ascii="Times New Roman" w:eastAsia="Times New Roman" w:hAnsi="Times New Roman" w:cs="Times New Roman"/>
          <w:b/>
          <w:bCs/>
          <w:color w:val="000000"/>
          <w:sz w:val="27"/>
          <w:szCs w:val="27"/>
          <w:rtl/>
        </w:rPr>
        <w:t>أفراد القوات المسلحة النظامية الذين يعلنون ولاءهم لحكومة أو سلطة لا تعترف بها الدولة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4. </w:t>
      </w:r>
      <w:r w:rsidRPr="00BC4CD9">
        <w:rPr>
          <w:rFonts w:ascii="Times New Roman" w:eastAsia="Times New Roman" w:hAnsi="Times New Roman" w:cs="Times New Roman"/>
          <w:b/>
          <w:bCs/>
          <w:color w:val="000000"/>
          <w:sz w:val="27"/>
          <w:szCs w:val="27"/>
          <w:rtl/>
        </w:rPr>
        <w:t>الأشخاص الذين يرافقون القوات المسلحة دون أن يكونوا في الواقع جزءا منها، كالأشخاص المدنيين الموجودين ضمن أطقم الطائرات الحربية، والمراسلين الحربيين، ومتعهدي التموين، وأفراد وحدات العمال أو الخدمات المختصة بالترفيه عن العسكريين، شريطة أن يكون لديهم تصريح من القوات المسلحة التي يرافقونها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5. </w:t>
      </w:r>
      <w:r w:rsidRPr="00BC4CD9">
        <w:rPr>
          <w:rFonts w:ascii="Times New Roman" w:eastAsia="Times New Roman" w:hAnsi="Times New Roman" w:cs="Times New Roman"/>
          <w:b/>
          <w:bCs/>
          <w:color w:val="000000"/>
          <w:sz w:val="27"/>
          <w:szCs w:val="27"/>
          <w:rtl/>
        </w:rPr>
        <w:t>أفراد الأطقم الملاحية، بمن فيهم القادة والملاحون ومساعدوهم في السفن التجارية وأطقم الطائرات المدنية التابعة لأطراف النزاع، الذين لا ينتفعون بمعاملة أفضل بمقتضى أي أحكام أخري من القانون الدولي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6. </w:t>
      </w:r>
      <w:r w:rsidRPr="00BC4CD9">
        <w:rPr>
          <w:rFonts w:ascii="Times New Roman" w:eastAsia="Times New Roman" w:hAnsi="Times New Roman" w:cs="Times New Roman"/>
          <w:b/>
          <w:bCs/>
          <w:color w:val="000000"/>
          <w:sz w:val="27"/>
          <w:szCs w:val="27"/>
          <w:rtl/>
        </w:rPr>
        <w:t>سكان الأراضي غير المحتلة الذين يحملون السلاح من تلقاء أنفسهم عند اقتراب العدو لمقاومة القوات الغازية دون أن يتوفر لهم الوقت لتشكيل وحدات مسلحة نظامية، شريطة أن يحملوا السلاح جهرا وأن يراعوا قوانين الحرب وعاداتها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(باء) يعامل الأشخاص المذكورون فيما يلي بالمثل كأسرى حرب بمقتضى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 xml:space="preserve">الأشخاص الذين يتبعون أو كانوا تابعين للقوات المسلحة للبلد المحتل إذا رأت دولة الاحتلال ضرورة اعتقالهم بسبب هذا الانتماء، حتى لو كانت قد تركتهم أحرار في بادئ الأمر أثناء سير الأعمال الحربية خارج الأراضي التي تحتلها،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الأخص في حالة قيام هؤلاء الأشخاص بمحاولة فاشلة للانضمام إلي القوات المسلحة التي يتبعونها والمشتركة في القتال، أو في حالة عدم امتثالهم لإنذار يوجه إليهم بقصد الاعتقال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 xml:space="preserve">الأشخاص الذين ينتمون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إحدى الفئات المبينة في هذه المادة، الذين تستقبلهم دولة محايدة أو غير محاربة في إقليمها وتلتزم باعتقالهم بمقتضى القانون الدولي، مع مراعاة أية معاملة أكثر ملائمة قد تري هذه الدول من المناسب منحها لهم وباستثناء أحكام المواد 8 و 1 و 15، والفقرة الخامسة من المادة 30، والمواد 58-67 و 92 و 126، والأحكام المتعلقة بالدولة الحامية عندما تكون هناك علاقات سياسية بين أطراف النزاع والدولة المحايدة أو غير المحاربة المعنية. أما في حالة وجود هذه العلاقات السياسية، فإنه يسمح لأطراف النزاع التي ينتمي إليها هؤلاء الأشخاص بممارسة المهام التي تقوم بها الدولة الحامية </w:t>
      </w:r>
      <w:r w:rsidRPr="00BC4CD9">
        <w:rPr>
          <w:rFonts w:ascii="Times New Roman" w:eastAsia="Times New Roman" w:hAnsi="Times New Roman" w:cs="Times New Roman"/>
          <w:b/>
          <w:bCs/>
          <w:color w:val="000000"/>
          <w:sz w:val="27"/>
          <w:szCs w:val="27"/>
          <w:rtl/>
        </w:rPr>
        <w:lastRenderedPageBreak/>
        <w:t>إزاءهم بمقتضى هذه الاتفاقية، دون الإخلال بالواجبات طبقا للأعراف والمعاهدات السياسية والقنصلية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(جيم) لا تؤثر هذه المادة بأي حال في وضع أفراد الخدمات الطبية والدينية كما هو محدد في المادة 33 من الاتفاقية</w:t>
      </w:r>
      <w:r w:rsidRPr="00BC4CD9">
        <w:rPr>
          <w:rFonts w:ascii="Times New Roman" w:eastAsia="Times New Roman" w:hAnsi="Times New Roman" w:cs="Times New Roman"/>
          <w:b/>
          <w:bCs/>
          <w:color w:val="000000"/>
          <w:sz w:val="27"/>
          <w:szCs w:val="27"/>
        </w:rPr>
        <w:t>.</w:t>
      </w:r>
    </w:p>
    <w:p w14:paraId="0D2931EF"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w:t>
      </w:r>
    </w:p>
    <w:p w14:paraId="006D5E3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تنطبق هذه الاتفاقية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الأشخاص المشار إليهم في المادة 4 ابتداء من وقوعهم في يد العدو إلي أن يتم الإفراج عنهم وإعادتهم إلي الوطن بصورة نهائية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حالة وجود أي شك بشأن انتماء أشخاص قاموا بعمل حربي وسقطوا في يد العدو إلي إحدى الفئات المبينة في المادة 4، فإن هؤلاء الأشخاص يتمتعون بالحماية التي تكفلها هذه الاتفاقية لحين البت في وضعهم بواسطة محكمة مختصة</w:t>
      </w:r>
      <w:r w:rsidRPr="00BC4CD9">
        <w:rPr>
          <w:rFonts w:ascii="Times New Roman" w:eastAsia="Times New Roman" w:hAnsi="Times New Roman" w:cs="Times New Roman"/>
          <w:b/>
          <w:bCs/>
          <w:color w:val="000000"/>
          <w:sz w:val="27"/>
          <w:szCs w:val="27"/>
        </w:rPr>
        <w:t>.</w:t>
      </w:r>
    </w:p>
    <w:p w14:paraId="7EC3326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w:t>
      </w:r>
    </w:p>
    <w:p w14:paraId="2171608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علاوة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الاتفاقات المنصوص عنها صراحة في المواد 10، 23، 28، 33، 60، 65، 66، 67، 72، 73، 75، 109، 110، 118، 119، 122، 132، يجوز للأطراف السامية المتعاقدة أن تعقد اتفاقات خاصة أخري بشأن أية مسائل تري من المناسب تسويتها بكيفية خاصة. ولا يؤثر أي اتفاق خاص تأثيرا ضارا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وضع أسرى الحرب كما حددته هذه الاتفاقية، أو يقيد الحقوق الممنوحة لهم بمقتضاها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ويستمر انتفاع أسرى الحرب بهذه الاتفاقات ما دامت الاتفاقية سارية عليهم، إلا إذا كانت هناك أحكام صريحة تقضي بخلاف ذلك في الاتفاقات سالفة الذكر أو في اتفاقات لاحقة لها، أو إذا كان هذا الطرف أو ذاك من أطراف النزاع قد اتخذ تدابير أكثر ملائمة لهم</w:t>
      </w:r>
      <w:r w:rsidRPr="00BC4CD9">
        <w:rPr>
          <w:rFonts w:ascii="Times New Roman" w:eastAsia="Times New Roman" w:hAnsi="Times New Roman" w:cs="Times New Roman"/>
          <w:b/>
          <w:bCs/>
          <w:color w:val="000000"/>
          <w:sz w:val="27"/>
          <w:szCs w:val="27"/>
        </w:rPr>
        <w:t>.</w:t>
      </w:r>
    </w:p>
    <w:p w14:paraId="1590E89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w:t>
      </w:r>
    </w:p>
    <w:p w14:paraId="7337E8FB"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لأسرى الحرب التنازل في أي حال من الأحوال، جزئيا أو كلية عن الحقوق الممنوحة لهم بمقتضى الاتفاقية، أو بمقتضى الاتفاقات الخاصة المشار إليها في المادة السابقة، إن وجدت</w:t>
      </w:r>
      <w:r w:rsidRPr="00BC4CD9">
        <w:rPr>
          <w:rFonts w:ascii="Times New Roman" w:eastAsia="Times New Roman" w:hAnsi="Times New Roman" w:cs="Times New Roman"/>
          <w:b/>
          <w:bCs/>
          <w:color w:val="000000"/>
          <w:sz w:val="27"/>
          <w:szCs w:val="27"/>
        </w:rPr>
        <w:t>.</w:t>
      </w:r>
    </w:p>
    <w:p w14:paraId="42F1D64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w:t>
      </w:r>
    </w:p>
    <w:p w14:paraId="52B532D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تطبق هذه الاتفاقية بمعاونة وتحت إشراف الدول الحامية التي تكلف برعاية مصالح أطراف النزاع. وطبقا لهذه الغاية، يجوز للدول الحامية أن تعين، بخلاف موظفيها الدبلوماسيين والقنصليين، مندوبين من رعاياها أو رعايا دول أخري محايدة. ويخضع تعيين هؤلاء المندوبين لموافقة الدولة التي سيؤدون واجباتهم لديها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أطراف النزاع تسهيل مهمة ممثل أو مندوبي الدول الحامية إلي أقصي حد ممكن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ويجب ألا يتجاوز ممثلو الدول الحامية أو </w:t>
      </w:r>
      <w:proofErr w:type="spellStart"/>
      <w:r w:rsidRPr="00BC4CD9">
        <w:rPr>
          <w:rFonts w:ascii="Times New Roman" w:eastAsia="Times New Roman" w:hAnsi="Times New Roman" w:cs="Times New Roman"/>
          <w:b/>
          <w:bCs/>
          <w:color w:val="000000"/>
          <w:sz w:val="27"/>
          <w:szCs w:val="27"/>
          <w:rtl/>
        </w:rPr>
        <w:t>مندوبوها</w:t>
      </w:r>
      <w:proofErr w:type="spellEnd"/>
      <w:r w:rsidRPr="00BC4CD9">
        <w:rPr>
          <w:rFonts w:ascii="Times New Roman" w:eastAsia="Times New Roman" w:hAnsi="Times New Roman" w:cs="Times New Roman"/>
          <w:b/>
          <w:bCs/>
          <w:color w:val="000000"/>
          <w:sz w:val="27"/>
          <w:szCs w:val="27"/>
          <w:rtl/>
        </w:rPr>
        <w:t xml:space="preserve"> في أي حال من الأحوال حدود مهمتهم بمقتضى هذه الاتفاقية، وعليهم بصفة خاصة مراعاة مقتضيات أمن الدولة التي يقومون فيها بواجباتهم. ولا يجوز تقييد نشاطهم إلا إذا استدعت ذلك الضرورات الحربية وحدها، ويكون ذلك بصفة استثنائية ومؤقتة</w:t>
      </w:r>
      <w:r w:rsidRPr="00BC4CD9">
        <w:rPr>
          <w:rFonts w:ascii="Times New Roman" w:eastAsia="Times New Roman" w:hAnsi="Times New Roman" w:cs="Times New Roman"/>
          <w:b/>
          <w:bCs/>
          <w:color w:val="000000"/>
          <w:sz w:val="27"/>
          <w:szCs w:val="27"/>
        </w:rPr>
        <w:t>.</w:t>
      </w:r>
    </w:p>
    <w:p w14:paraId="0C6C109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w:t>
      </w:r>
    </w:p>
    <w:p w14:paraId="28C42F78"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تكون أحكام هذه الاتفاقية عقبة في سبيل الأنشطة الإنسانية التي يمكن أن تقوم بها اللجنة الدولية للصليب الأحمر أو أية هيئة إنسانية غير متحيزة أخري بقصد حماية وإغاثة أسرى الحرب، شريطة موافقة أطراف النزاع المعنية</w:t>
      </w:r>
      <w:r w:rsidRPr="00BC4CD9">
        <w:rPr>
          <w:rFonts w:ascii="Times New Roman" w:eastAsia="Times New Roman" w:hAnsi="Times New Roman" w:cs="Times New Roman"/>
          <w:b/>
          <w:bCs/>
          <w:color w:val="000000"/>
          <w:sz w:val="27"/>
          <w:szCs w:val="27"/>
        </w:rPr>
        <w:t>.</w:t>
      </w:r>
    </w:p>
    <w:p w14:paraId="095DC93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w:t>
      </w:r>
    </w:p>
    <w:p w14:paraId="6DFC11E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للأطراف السامية المتعاقدة أن تتفق في أي وقت علي أن تعهد إلي هيئة تتوفر فيها كل ضمانات الحيدة </w:t>
      </w:r>
      <w:proofErr w:type="spellStart"/>
      <w:r w:rsidRPr="00BC4CD9">
        <w:rPr>
          <w:rFonts w:ascii="Times New Roman" w:eastAsia="Times New Roman" w:hAnsi="Times New Roman" w:cs="Times New Roman"/>
          <w:b/>
          <w:bCs/>
          <w:color w:val="000000"/>
          <w:sz w:val="27"/>
          <w:szCs w:val="27"/>
          <w:rtl/>
        </w:rPr>
        <w:t>والكفأة</w:t>
      </w:r>
      <w:proofErr w:type="spellEnd"/>
      <w:r w:rsidRPr="00BC4CD9">
        <w:rPr>
          <w:rFonts w:ascii="Times New Roman" w:eastAsia="Times New Roman" w:hAnsi="Times New Roman" w:cs="Times New Roman"/>
          <w:b/>
          <w:bCs/>
          <w:color w:val="000000"/>
          <w:sz w:val="27"/>
          <w:szCs w:val="27"/>
          <w:rtl/>
        </w:rPr>
        <w:t xml:space="preserve"> بالمهام التي تلقيها هذه الاتفاقية علي عاتق الدول الحامية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وإذا لم ينتفع أسرى الحرب أو توقف انتفاعهم لأي سبب كان بجهود دولة حامية أو هيئة معينة وفقا للفقرة الأولي أعلاه، فعلي الدولة الآسرة أن تطلب إلي دولة محايدة أو إلي هيئة من هذا القبيل أن تضطلع بالوظائف التي تنيطها هذه الاتفاقية بالدول الحامية التي تعينها أطراف النزاع</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فإذا لم يمكن توفير الحماية علي هذا النحو، فعلي الدول الآسرة أن تطلب إلي هيئة إنسانية، كاللجنة الدولية للصليب الأحمر، الاضطلاع بالمهام الإنسانية التي تؤديها الدول الحامية بمقتضى هذه الاتفاقية، أو أن تقبل، رهنا بأحكام هذه المادة، عرض الخدمات الذي تقدمه مثل هذه الهيئة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وعلي أية دولة محايدة أو هيئة طلبت إليها الدولة صاحبة الشأن تحقيق الأغراض المذكورة أعلاه، أو قدمت هي عرضا للقيام بذلك، أن تقدر طوال مدة قيامها بنشاطها المسؤولية التي تقع عليها تجاه طرف </w:t>
      </w:r>
      <w:r w:rsidRPr="00BC4CD9">
        <w:rPr>
          <w:rFonts w:ascii="Times New Roman" w:eastAsia="Times New Roman" w:hAnsi="Times New Roman" w:cs="Times New Roman"/>
          <w:b/>
          <w:bCs/>
          <w:color w:val="000000"/>
          <w:sz w:val="27"/>
          <w:szCs w:val="27"/>
          <w:rtl/>
        </w:rPr>
        <w:lastRenderedPageBreak/>
        <w:t>النزاع الذي ينتمي إليه الأشخاص المحميون بمقتضى هذه الاتفاقية، وأن تقدم الضمانات الكافية لإثبات قدرتها علي تنفيذ المهام المطلوبة وأدائها دون تحيز</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الخروج علي الأحكام المتقدمة في أي اتفاق خاص يعقد بين دول تكون إحداها مقيدة الحرية في التفاوض مع الدولة الأخرى أو حلفائها بسبب أحداث الحرب، ولو بصورة مؤقتة، وعلي الأخص في حالة احتلال كل أراضيها أو جزء هام منها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وكلما ذكرت عبارة الدولة الحامية في هذه الاتفاقية، فإن مدلولها ينسحب أيضا علي الهيئات البديلة لها بالمعني المفهوم في هذه المادة</w:t>
      </w:r>
      <w:r w:rsidRPr="00BC4CD9">
        <w:rPr>
          <w:rFonts w:ascii="Times New Roman" w:eastAsia="Times New Roman" w:hAnsi="Times New Roman" w:cs="Times New Roman"/>
          <w:b/>
          <w:bCs/>
          <w:color w:val="000000"/>
          <w:sz w:val="27"/>
          <w:szCs w:val="27"/>
        </w:rPr>
        <w:t>.</w:t>
      </w:r>
    </w:p>
    <w:p w14:paraId="7A48829E"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w:t>
      </w:r>
    </w:p>
    <w:p w14:paraId="4AC7D93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تقدم الدول الحامية مساعيها الحميدة من أجل تسوية الخلافات في جميع الحالات التي تري فيها أن ذلك في مصلحة الأشخاص المحميين،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الأخص حالات عدم اتفاق أطراف النزاع علي تطبيق أو تفسير أحكام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ولهذا الغرض، يجوز لكل دولة حامية أن تقدم لأطراف النزاع، بناء علي دعوة أحد الأطراف أو من تلقاء ذاتها، اقتراحا باجتماع ممثليها، وعلي الأخص ممثلي السلطات المسؤولة عن أسرى الحرب، عند الاقتضاء علي أرض محايدة تختار بطريقة مناسبة. وتلتزم أطراف النزاع بتنفيذ المقترحات التي تقدم لها تحقيقا لهذا الغرض. وللدول الحامية أن تقدم، إذا رأت ضرورة لذلك، اقتراحا يخضع لموافقة أطراف النزاع بدعوة شخص ينتمي إلي دولة محايدة أو تفوضه اللجنة الدولية للصليب الأحمر للاشتراك في هذا الاجتماع</w:t>
      </w:r>
      <w:r w:rsidRPr="00BC4CD9">
        <w:rPr>
          <w:rFonts w:ascii="Times New Roman" w:eastAsia="Times New Roman" w:hAnsi="Times New Roman" w:cs="Times New Roman"/>
          <w:b/>
          <w:bCs/>
          <w:color w:val="000000"/>
          <w:sz w:val="27"/>
          <w:szCs w:val="27"/>
        </w:rPr>
        <w:t>.</w:t>
      </w:r>
    </w:p>
    <w:p w14:paraId="6FE4E985"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الباب الثاني: الحماية العامة لأسرى الحرب</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12</w:t>
      </w:r>
    </w:p>
    <w:p w14:paraId="3BDF8BA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يقع أسرى الحرب تحت سلطة الدولة المعادية، لا تحت سلطة الأفراد أو الوحدات العسكرية التي أسرتهم، وبخلاف المسؤوليات الفردية التي قد توجد، تكون الدولة الحاجزة مسؤولة عن المعاملة التي يلقاها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لا يجوز للدولة الحاجزة نقل أسرى الحرب إلا إلي دولة طرف في الاتفاقية، وبعد أن تقتنع الدولة الحاجزة برغبة الدولة المعنية في تطبيق الاتفاقية وقدرتها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ذلك. وفي حالة نقل أسرى الحرب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هذا النحو، تقع مسؤولية تطبيق الاتفاقية علي الدولة التي قبلتهم ما داموا في عهدتها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غير أنه إذا قصرت هذه الدولة في مسؤولياتها في تنفيذ أحكام الاتفاقية بشأن أية نقطة هامة، فعلي الدولة التي نقلت أسرى الحرب أن تتخذ، بمجرد إخطارها من قبل الدولة الحامية، تدابير فعالة لتصحيح الوضع، أو أن تطلب إعادة الأسرى إليها. ويجب تلبية مثل هذه الطلبات</w:t>
      </w:r>
      <w:r w:rsidRPr="00BC4CD9">
        <w:rPr>
          <w:rFonts w:ascii="Times New Roman" w:eastAsia="Times New Roman" w:hAnsi="Times New Roman" w:cs="Times New Roman"/>
          <w:b/>
          <w:bCs/>
          <w:color w:val="000000"/>
          <w:sz w:val="27"/>
          <w:szCs w:val="27"/>
        </w:rPr>
        <w:t>.</w:t>
      </w:r>
    </w:p>
    <w:p w14:paraId="09FD54B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w:t>
      </w:r>
    </w:p>
    <w:p w14:paraId="56A7E28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يجب معاملة أسرى الحرب معاملة إنسانية في جميع الأوقات. ويحظر أن تقترف الدولة الحاجزة أي فعل أو إهمال غير مشروع يسبب موت أسير في عهدتها، ويعتبر انتهاكا جسيما لهذه الاتفاقية. وعلي الأخص، لا يجوز تعريض أي أسير حرب للتشويه البدني أو التجارب الطبية أو العلمية من أي نوع كان مما لا تبرره المعالجة الطبية للأسير المعني أو لا يكون في مصلحته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وبالمثل، يحب حماية أسرى الحرب في جميع الأوقات،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الأخص ضد جميع أعمال العنف أو التهديد، وضد السباب وفضول الجماهير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وتحظر تدابير الاقتصاص من أسرى الحرب</w:t>
      </w:r>
      <w:r w:rsidRPr="00BC4CD9">
        <w:rPr>
          <w:rFonts w:ascii="Times New Roman" w:eastAsia="Times New Roman" w:hAnsi="Times New Roman" w:cs="Times New Roman"/>
          <w:b/>
          <w:bCs/>
          <w:color w:val="000000"/>
          <w:sz w:val="27"/>
          <w:szCs w:val="27"/>
        </w:rPr>
        <w:t>.</w:t>
      </w:r>
    </w:p>
    <w:p w14:paraId="01A9F3B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14</w:t>
      </w:r>
    </w:p>
    <w:p w14:paraId="6FF68BF0"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لأسرى الحرب حق في احترام أشخاصهم وشرفهم في جميع الأحوال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ويجب أن تعامل النساء الأسيرات بكل الاعتبار الواجب لجنسهن. ويجب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أي حال أن يلقين معاملة لا تقل ملاءمة عن المعاملة التي يلقاها الرجال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يحتفظ أسرى الحرب بكامل أهليتهم المدنية التي كانت لهم عند وقوعهم في الأسر. ولا يجوز للدولة الحاجزة تقييد ممارسة الحقوق التي تكفلها هذه الأهلية، سواء في إقليمها أو خارجه إلا بالقدر الذي يقتضيه الأسر</w:t>
      </w:r>
      <w:r w:rsidRPr="00BC4CD9">
        <w:rPr>
          <w:rFonts w:ascii="Times New Roman" w:eastAsia="Times New Roman" w:hAnsi="Times New Roman" w:cs="Times New Roman"/>
          <w:b/>
          <w:bCs/>
          <w:color w:val="000000"/>
          <w:sz w:val="27"/>
          <w:szCs w:val="27"/>
        </w:rPr>
        <w:t>.</w:t>
      </w:r>
    </w:p>
    <w:p w14:paraId="606370B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15</w:t>
      </w:r>
    </w:p>
    <w:p w14:paraId="61E7417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تتكفل الدولة التي تحتجز أسرى حرب بإعاشتهم دون مقابل وبتقديم الرعاية الطبية التي تتطلبها حالتهم الصحية مجانا</w:t>
      </w:r>
      <w:r w:rsidRPr="00BC4CD9">
        <w:rPr>
          <w:rFonts w:ascii="Times New Roman" w:eastAsia="Times New Roman" w:hAnsi="Times New Roman" w:cs="Times New Roman"/>
          <w:b/>
          <w:bCs/>
          <w:color w:val="000000"/>
          <w:sz w:val="27"/>
          <w:szCs w:val="27"/>
        </w:rPr>
        <w:t>.</w:t>
      </w:r>
    </w:p>
    <w:p w14:paraId="7FC671A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16</w:t>
      </w:r>
    </w:p>
    <w:p w14:paraId="7B02F93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مع مراعاة أحكام هذه الاتفاقية فيما يتعلق برتب الأسرى وجنسهم، ورهنا بأية معاملة مميزة يمكن أن تمنح لهم بسبب حالتهم الصحية أو أعمارهم أو مؤهلاتهم المهنية، يتعين علي الدولة الحاجزة أن تعاملهم جميعا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قدم المساواة، دون أي تمييز ضار علي أساس العنصر، أو الجنسية، أو الدين، أو الآراء السياسية، أو أي معايير مماثلة أخري</w:t>
      </w:r>
      <w:r w:rsidRPr="00BC4CD9">
        <w:rPr>
          <w:rFonts w:ascii="Times New Roman" w:eastAsia="Times New Roman" w:hAnsi="Times New Roman" w:cs="Times New Roman"/>
          <w:b/>
          <w:bCs/>
          <w:color w:val="000000"/>
          <w:sz w:val="27"/>
          <w:szCs w:val="27"/>
        </w:rPr>
        <w:t>.</w:t>
      </w:r>
    </w:p>
    <w:p w14:paraId="3C1ED1CD"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الباب الثالث: الأسر</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القسم الأول: ابتداء الأسر</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17</w:t>
      </w:r>
    </w:p>
    <w:p w14:paraId="056368D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يلتزم أي أسير عند استجوابه إلا بالإدلاء باسمه بالكامل، ورتبته العسكرية، وتاريخ ميلاده، ورقمه بالجيش أو الفرقة أو رقمه الشخصي أو المسلسل. فإذا لم يستطع فبمعلومات مماثلة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إذا أخل الأسير بهذه القاعدة باختياره فإنه قد يتعرض لانتقاص المزايا التي تمنح للأسرى الذين لهم رتبته أو وضعه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كل طرف في النزاع أن يزود جميع الأشخاص التابعين له والمعرضين لأن يصبحوا أسرى حرب، ببطاقة لتحقيق الهوية يبين فيها اسم حاملها بالكامل، ورتبته، ورقمه بالجيش أو الفرقة أو رقمه الشخصي أو المسلسل أو معلومات مماثلة، وتاريخ ميلاده. ويمكن أن تحمل بطاقة الهوية أيضا توقيع حاملها أو بصمات أصابعه أو كليهما، وقد تتضمن كذلك أية معلومات أخري يرغب طرف النزاع إضافتها عن الأشخاص التابعين لقواته المسلحة. وكلما أمكن يكون اتساع البطاقة 6.5 * 10 سنتيمترات وتصدر من نسختين. ويبرز الأسير بطاقة هويته عند كل طلب لكن لا يجوز سحبها منه بأي حال من الأحوال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ولا يجوز ممارسة أي تعذيب بدني أو معنوي أو أي إكراه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أسرى الحرب لاستخلاص معلومات منهم من أي نوع. ولا يجوز تهديد أسرى الحرب الذين يرفضون الإجابة أو سبهم أو تعريضهم لأي إزعاج أو إجحاف</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يسلم أسرى الحرب العاجزون عن الإدلاء بمعلومات عن هويتهم بسبب حالتهم البدنية أو العقلية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قسم الخدمات الطبية. وتحدد هوية هؤلاء الأسرى بكل الوسائل الممكنة مع مراعاة أحكام الفقرة السابقة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يجري استجواب أسرى الحرب بلغة يفهمونها</w:t>
      </w:r>
      <w:r w:rsidRPr="00BC4CD9">
        <w:rPr>
          <w:rFonts w:ascii="Times New Roman" w:eastAsia="Times New Roman" w:hAnsi="Times New Roman" w:cs="Times New Roman"/>
          <w:b/>
          <w:bCs/>
          <w:color w:val="000000"/>
          <w:sz w:val="27"/>
          <w:szCs w:val="27"/>
        </w:rPr>
        <w:t>.</w:t>
      </w:r>
    </w:p>
    <w:p w14:paraId="51B99888"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18</w:t>
      </w:r>
    </w:p>
    <w:p w14:paraId="581D7B7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يحتفظ أسرى الحرب بجميع الأشياء والأدوات الخاصة باستعمالهم الشخصي -ماعدا الأسلحة، والخيول، والمهمات الحربية، والمستندات الحربية- وكذلك بخوذتهم المعدنية والأقنعة الواقية من الغازات، وجميع الأدوات الأخرى التي تكون قد صرفت لهم للحماية الشخصية. كما تبقي في حوزتهم الأشياء والأدوات التي تستخدم في ملبسهم وتغذيتهم حتى لو كانت تتعلق بعدتهم العسكرية الرسمية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في أي وقت أن يكون الأسرى بدون وثائق تحقيق هويتهم. وعلي الدولة الحاجزة أن تزود بها الأسرى الذين لا يحملونها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تجريد أسرى الحرب من شارات رتبهم وجنسيتهم، أو نياشينهم، أو الأدوات التي لها قيمة شخصية أو عاطفية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لا يجوز سحب النقود التي يحملها أسرى الحرب إلا بأمر يصدره ضابط وبعد تقييد المبلغ وبيان صاحبه في سجل خاص، وبعد تسليم صاحب المبلغ إيصالا مفصلا يبين فيه بخط مقروء اسم الشخص الذي يعطي الإيصال المذكور ورتبته والوحدة التي يتبعها. وتحفظ لحساب الأسير أي مبالغ تكون من نوع عملة الدولة الحاجزة أو تحول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هذه العملة بناء علي طلب الأسير طبقا للمادة 64</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يجوز للدولة الحاجزة أن تسحب من أسرى الحرب الأشياء ذات القيمة إلا لأسباب أمنية. وفي هذه الحالة تطبق الإجراءات المتبعة في حالة سحب النقود</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تحفظ في عهدة الدولة الحاجزة الأشياء والنقود التي تسحب من الأسرى بعملات مغايرة لعملة الدولة الحاجزة دون أن يطلب أصحابها استبدالها، وتسلم بشكلها الأصلي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الأسرى عند انتهاء أسرهم</w:t>
      </w:r>
      <w:r w:rsidRPr="00BC4CD9">
        <w:rPr>
          <w:rFonts w:ascii="Times New Roman" w:eastAsia="Times New Roman" w:hAnsi="Times New Roman" w:cs="Times New Roman"/>
          <w:b/>
          <w:bCs/>
          <w:color w:val="000000"/>
          <w:sz w:val="27"/>
          <w:szCs w:val="27"/>
        </w:rPr>
        <w:t>.</w:t>
      </w:r>
    </w:p>
    <w:p w14:paraId="7E173B5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19</w:t>
      </w:r>
    </w:p>
    <w:p w14:paraId="5C4C0C4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 xml:space="preserve">يتم إجلاء أسرى الحرب بأسرع ما يمكن بعد أسرهم، وينقلون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معسكرات تقع في منطقة تبعد بقدر كاف عن منطقة القتال حتى يكونوا في مأمن من الخطر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أن يستبقي في منطقة خطرة، وبصورة مؤقتة، إلا أسرى الحرب الذين يتعرضون بسبب جروحهم أو مرضهم لمخاطر أكبر عند نقلهم مما لو بقوا في مكانهم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يجب ألا يعرض أسرى الحرب للخطر دون مبرر أثناء انتظار إجلائهم من منطقة قتال</w:t>
      </w:r>
      <w:r w:rsidRPr="00BC4CD9">
        <w:rPr>
          <w:rFonts w:ascii="Times New Roman" w:eastAsia="Times New Roman" w:hAnsi="Times New Roman" w:cs="Times New Roman"/>
          <w:b/>
          <w:bCs/>
          <w:color w:val="000000"/>
          <w:sz w:val="27"/>
          <w:szCs w:val="27"/>
        </w:rPr>
        <w:t>.</w:t>
      </w:r>
    </w:p>
    <w:p w14:paraId="6C812A35"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20</w:t>
      </w:r>
    </w:p>
    <w:p w14:paraId="323D2898"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يجب أن يجري إجلاء أسرى الحرب دائما بكيفية إنسانية وفي ظروف مماثلة للظروف التي توفر لقوات الدولة الحاجزة في تنقلاتها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علي الدولة الحاجزة أن تزود أسرى الحرب الذين يتم إجلاؤهم بكميات كافية من ماء الشرب والطعام وبالملابس والرعاية الطبية اللازمة. وعليها أن تتخذ جميع الاحتياطات لضمان سلامتهم أثناء نقلهم، وأن تعد بأسرع ما يمكن قائمة بأسرى الحرب الذين يتم إجلاؤهم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فإذا اقتضى الأمر مرور أسرى الحرب أثناء نقلهم بمعسكرات انتقالية، وجب أن تكون مدة إقامتهم في هذه المعسكرات أقصر ما يمكن</w:t>
      </w:r>
      <w:r w:rsidRPr="00BC4CD9">
        <w:rPr>
          <w:rFonts w:ascii="Times New Roman" w:eastAsia="Times New Roman" w:hAnsi="Times New Roman" w:cs="Times New Roman"/>
          <w:b/>
          <w:bCs/>
          <w:color w:val="000000"/>
          <w:sz w:val="27"/>
          <w:szCs w:val="27"/>
        </w:rPr>
        <w:t>.</w:t>
      </w:r>
    </w:p>
    <w:p w14:paraId="6F4B141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القسم الثاني: اعتقال أسرى الحرب</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الفصل الأول: اعتبارات عامة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21</w:t>
      </w:r>
    </w:p>
    <w:p w14:paraId="2E4E1A5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يجوز للدولة الحاجزة إخضاع أسرى الحرب للاعتقال. ولها أن تفرض عليهم التزاما بعدم تجاوز حدود معينة من المعسكر الذي يعتقلون فيه، أو بعدم تجاوز نطاقه إذا كان مسورا. ومع مراعاة أحكام هذه الاتفاقية فيما يتعلق بالعقوبات الجنائية والتأديبية، لا يجوز حجز أو حبس الأسرى إلا كإجراء ضروري تقتضيه حماية صحتهم، ولا يجوز أن يدوم هذا الوضع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أي حال لأكثر مما تتطلبه الظروف التي اقتضته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يجوز إطلاق حرية أسرى الحرب بصورة جزئية أو كلية مقابل وعد أو تعهد منهم بقدر ما تسمح بذلك قوانين الدولة التي يتبعونها. ويتخذ هذا الإجراء بصفة خاصة في الأحوال التي يمكن أن يسهم فيها ذلك في تحسين صحة الأسرى. ولا يرغم أي أسير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قبول إطلاق سراحه مقابل وعد أو تعهد</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علي كل طرف في النزاع أن يخطر الطرف الآخر، عند نشوب الأعمال العدائية، بالقوانين واللوائح التي تسمح لرعاياه أو تمنعهم من قبول الحرية مقابل وعد أو تعهد. ويلتزم أسرى الحرب الذين يطلق سراحهم مقابل وعد أو تعهد وفقا للقوانين واللوائح المبلغة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هذا النحو بتنفيذ الوعد أو التعهد الذي أعطوه بكل دقة، سواء إزاء الدولة التي يتبعونها، أو الدولة التي أسرتهم. وفي مثل هذه الحالات، تلتزم الدولة التي يتبعها الأسرى بأن لا تطلب إليهم أو تقبل منهم تأدية أية خدمة لا تتفق مع الوعد أو التعهد الذي أعطوه</w:t>
      </w:r>
      <w:r w:rsidRPr="00BC4CD9">
        <w:rPr>
          <w:rFonts w:ascii="Times New Roman" w:eastAsia="Times New Roman" w:hAnsi="Times New Roman" w:cs="Times New Roman"/>
          <w:b/>
          <w:bCs/>
          <w:color w:val="000000"/>
          <w:sz w:val="27"/>
          <w:szCs w:val="27"/>
        </w:rPr>
        <w:t>.</w:t>
      </w:r>
    </w:p>
    <w:p w14:paraId="05550B6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22</w:t>
      </w:r>
    </w:p>
    <w:p w14:paraId="2AA3C7D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اعتقال أسرى الحرب إلا في مبان مقاومة فوق الأرض تتوفر فيها كل ضمانات الصحة والسلامة، ولا يجوز اعتقالهم في سجون إصلاحية إلا في حالات خاصة تبررها مصلحة الأسرى أنفسهم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يجب بأسرع ما يمكن نقل أسرى الحرب المعتقلين في مناطق غير صحية، أو حيث يكون المناخ ضارا بهم، إلي مناخ أكثر ملاءمة لهم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تجمع الدولة الحاجزة أسرى الحرب في المعسكرات أو أقسام المعسكرات تبعا لجنسياتهم ولغاتهم وعاداتهم، شريطة أن لا يفصل هؤلاء الأسرى عن أسرى الحرب التابعين للقوات المسلحة التي كانوا يخدمون فيها عندما أسروا إلا بموافقتهم</w:t>
      </w:r>
      <w:r w:rsidRPr="00BC4CD9">
        <w:rPr>
          <w:rFonts w:ascii="Times New Roman" w:eastAsia="Times New Roman" w:hAnsi="Times New Roman" w:cs="Times New Roman"/>
          <w:b/>
          <w:bCs/>
          <w:color w:val="000000"/>
          <w:sz w:val="27"/>
          <w:szCs w:val="27"/>
        </w:rPr>
        <w:t>.</w:t>
      </w:r>
    </w:p>
    <w:p w14:paraId="68372168"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23</w:t>
      </w:r>
    </w:p>
    <w:p w14:paraId="26096E7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في أي وقت كان إرسال أي أسير حرب إلي منطقة يتعرض فيها لنيران منطقة القتال، أو إبقاؤه فيها، أو استغلال وجوده لجعل بعض المواقع أو المناطق في مأمن من العمليات الحربية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يجب أن توفر لأسرى الحرب، بقدر مماثل لما يوفر للسكان المدنيين المحليين، ملاجئ للوقاية من الغارات الجوية وأخطار الحرب الأخرى، ويمكنهم -باستثناء المكلفين منهم بوقاية </w:t>
      </w:r>
      <w:proofErr w:type="spellStart"/>
      <w:r w:rsidRPr="00BC4CD9">
        <w:rPr>
          <w:rFonts w:ascii="Times New Roman" w:eastAsia="Times New Roman" w:hAnsi="Times New Roman" w:cs="Times New Roman"/>
          <w:b/>
          <w:bCs/>
          <w:color w:val="000000"/>
          <w:sz w:val="27"/>
          <w:szCs w:val="27"/>
          <w:rtl/>
        </w:rPr>
        <w:t>مآويهم</w:t>
      </w:r>
      <w:proofErr w:type="spellEnd"/>
      <w:r w:rsidRPr="00BC4CD9">
        <w:rPr>
          <w:rFonts w:ascii="Times New Roman" w:eastAsia="Times New Roman" w:hAnsi="Times New Roman" w:cs="Times New Roman"/>
          <w:b/>
          <w:bCs/>
          <w:color w:val="000000"/>
          <w:sz w:val="27"/>
          <w:szCs w:val="27"/>
          <w:rtl/>
        </w:rPr>
        <w:t xml:space="preserve"> من الأخطار المذكورة- أن يتوجهوا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المخابئ بأسرع ما يمكن بمجرد إعلان الإنذار بالخطر. وبطبق عليهم أي إجراء آخر من إجراءات الوقاية يتخذ لمصلحة الأهالي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lastRenderedPageBreak/>
        <w:t>تتبادل الدول الحاجزة، عن طريق الدول الحامية، جميع المعلومات المفيدة عن الموقع الجغرافي لمعسكرات أسرى الحرب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كلما سمحت الاعتبارات الحربية، تميز معسكرات أسرى الحرب نهارا بالحروف</w:t>
      </w:r>
      <w:r w:rsidRPr="00BC4CD9">
        <w:rPr>
          <w:rFonts w:ascii="Times New Roman" w:eastAsia="Times New Roman" w:hAnsi="Times New Roman" w:cs="Times New Roman"/>
          <w:b/>
          <w:bCs/>
          <w:color w:val="000000"/>
          <w:sz w:val="27"/>
          <w:szCs w:val="27"/>
        </w:rPr>
        <w:t xml:space="preserve"> PW </w:t>
      </w:r>
      <w:r w:rsidRPr="00BC4CD9">
        <w:rPr>
          <w:rFonts w:ascii="Times New Roman" w:eastAsia="Times New Roman" w:hAnsi="Times New Roman" w:cs="Times New Roman"/>
          <w:b/>
          <w:bCs/>
          <w:color w:val="000000"/>
          <w:sz w:val="27"/>
          <w:szCs w:val="27"/>
          <w:rtl/>
        </w:rPr>
        <w:t>أو</w:t>
      </w:r>
      <w:r w:rsidRPr="00BC4CD9">
        <w:rPr>
          <w:rFonts w:ascii="Times New Roman" w:eastAsia="Times New Roman" w:hAnsi="Times New Roman" w:cs="Times New Roman"/>
          <w:b/>
          <w:bCs/>
          <w:color w:val="000000"/>
          <w:sz w:val="27"/>
          <w:szCs w:val="27"/>
        </w:rPr>
        <w:t xml:space="preserve"> PG</w:t>
      </w:r>
      <w:r w:rsidRPr="00BC4CD9">
        <w:rPr>
          <w:rFonts w:ascii="Times New Roman" w:eastAsia="Times New Roman" w:hAnsi="Times New Roman" w:cs="Times New Roman"/>
          <w:b/>
          <w:bCs/>
          <w:color w:val="000000"/>
          <w:sz w:val="27"/>
          <w:szCs w:val="27"/>
          <w:vertAlign w:val="superscript"/>
        </w:rPr>
        <w:t>1</w:t>
      </w:r>
      <w:r w:rsidRPr="00BC4CD9">
        <w:rPr>
          <w:rFonts w:ascii="Times New Roman" w:eastAsia="Times New Roman" w:hAnsi="Times New Roman" w:cs="Times New Roman"/>
          <w:b/>
          <w:bCs/>
          <w:color w:val="000000"/>
          <w:sz w:val="27"/>
          <w:szCs w:val="27"/>
          <w:rtl/>
        </w:rPr>
        <w:t xml:space="preserve">، التي توضع بكيفية تجعلها مرئية بوضوح من الجو. علي أنه يمكن للدول المعنية أن تتفق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أية وسيلة أخري لتمييزها. ولا تميز بهذه الكيفية إلا معسكرات أسرى الحرب</w:t>
      </w:r>
      <w:r w:rsidRPr="00BC4CD9">
        <w:rPr>
          <w:rFonts w:ascii="Times New Roman" w:eastAsia="Times New Roman" w:hAnsi="Times New Roman" w:cs="Times New Roman"/>
          <w:b/>
          <w:bCs/>
          <w:color w:val="000000"/>
          <w:sz w:val="27"/>
          <w:szCs w:val="27"/>
        </w:rPr>
        <w:t>.</w:t>
      </w:r>
    </w:p>
    <w:p w14:paraId="52E0BE3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24</w:t>
      </w:r>
    </w:p>
    <w:p w14:paraId="12ED8FF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تجهز المعسكرات الانتقالية أو معسكرات الفرز التي لها طابع الدوام في أوضاع مماثلة للأوضاع المنصوص عنها في هذا القسم، ويفيد الأسرى فيها من نفس نظام المعسكرات الأخرى</w:t>
      </w:r>
      <w:r w:rsidRPr="00BC4CD9">
        <w:rPr>
          <w:rFonts w:ascii="Times New Roman" w:eastAsia="Times New Roman" w:hAnsi="Times New Roman" w:cs="Times New Roman"/>
          <w:b/>
          <w:bCs/>
          <w:color w:val="000000"/>
          <w:sz w:val="27"/>
          <w:szCs w:val="27"/>
        </w:rPr>
        <w:t>.</w:t>
      </w:r>
    </w:p>
    <w:p w14:paraId="3EB967C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الفصل الثاني: مأوي وغذاء وملبس أسرى الحرب</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25</w:t>
      </w:r>
    </w:p>
    <w:p w14:paraId="69CEFDBB"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توفر في مأوي أسرى الحرب ظروف ملائمة مماثلة لما يوفر لقوات الدولة الحاجزة المقيمة في المنطقة ذاتها. وتراعي في هذه الظروف عادات وتقاليد الأسرى، ويجب ألا تكون ضارة بصحتهم بأي حال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وتنطبق الأحكام المتقدمة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الأخص علي مهاجع أسرى الحرب، سواء من حيث مساحتها الكلية والحد الأدنى لكمية الهواء التي تتخللها أو من حيث المرافق العامة والفراش، بما في ذلك الأغطية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ويجب أن تكون الأماكن المخصصة للاستعمال الفردي أو الجماعي لأسرى الحرب محمية تماما من الرطوبة، ومدفأة ومضاءة بقدر كاف، وعلي الأخص في الفترة بين الغسق وإطفاء الإضاءة. وتتخذ جميع الاحتياجات لمنع أخطار الحريق</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جميع المعسكرات التي تقيم فيها أسيرات حرب مع أسرى في الوقت نفسه، تخصص لهن مهاجع منفصلة</w:t>
      </w:r>
      <w:r w:rsidRPr="00BC4CD9">
        <w:rPr>
          <w:rFonts w:ascii="Times New Roman" w:eastAsia="Times New Roman" w:hAnsi="Times New Roman" w:cs="Times New Roman"/>
          <w:b/>
          <w:bCs/>
          <w:color w:val="000000"/>
          <w:sz w:val="27"/>
          <w:szCs w:val="27"/>
        </w:rPr>
        <w:t>.</w:t>
      </w:r>
    </w:p>
    <w:p w14:paraId="44E8D0DD"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26</w:t>
      </w:r>
    </w:p>
    <w:p w14:paraId="32A197A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تكون جرايات الطعام الأساسية اليومية كافية من حيث كميتها ونوعيتها وتنوعها لتكفل المحافظة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صحة أسرى الحرب في حالة جيدة ولا تعرضهم لنقض الوزن أو اضطرابات العوز الغذائي. ويراعي كذلك النظام الغذائي الذي اعتاد عليه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وعلي الدولة الحاجزة أن تزود أسرى الحرب الذين يؤدون أعمالا بالجرايات الإضافية اللازمة للقيام بالعمل الذي يؤدونه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ويزود أسرى الحرب بكميات كافية من مياه الشرب. ويسمح لهم باستعمال التبغ</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وبقدر الإمكان، يشترك أسرى الحرب في إعداد وجباتهم، ولهذا الغرض، يمكن استخدامهم المطابخ. وعلاوة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ذلك، يزودون بالوسائل التي تمكنهم من تهيئة الأغذية الإضافية التي في حوزتهم بأنفسهم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وتعد أماكن مناسبة لتناول الطعام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ويحظر اتخاذ أي تدابير تأديبية جماعية تمس الغذاء</w:t>
      </w:r>
      <w:r w:rsidRPr="00BC4CD9">
        <w:rPr>
          <w:rFonts w:ascii="Times New Roman" w:eastAsia="Times New Roman" w:hAnsi="Times New Roman" w:cs="Times New Roman"/>
          <w:b/>
          <w:bCs/>
          <w:color w:val="000000"/>
          <w:sz w:val="27"/>
          <w:szCs w:val="27"/>
        </w:rPr>
        <w:t>.</w:t>
      </w:r>
    </w:p>
    <w:p w14:paraId="7C430A8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27</w:t>
      </w:r>
    </w:p>
    <w:p w14:paraId="32F7AD5E"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تزود الدولة الحاجزة أسرى الحرب بكميات كافية من الملابس، والملابس الداخلية والأحذية، الملائمة لمناخ المنطقة التي يحتجز فيها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وإذا كان ما تستولي عليه الدولة الحاجزة من ملابس عسكرية للقوات المسلحة المعادية مناسبا للمناخ، فإنه يستخدم لكساء أسرى الحرب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وعلي الدولة الحاجزة مراعاة استبدال وتصليح الأشياء سالفة الذكر بانتظام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وعلاوة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ذلك، يجب صرف الملابس المناسبة للأسرى الذين يؤدون أعمالا، حيثما تستدعي ذلك طبيعة العمل</w:t>
      </w:r>
      <w:r w:rsidRPr="00BC4CD9">
        <w:rPr>
          <w:rFonts w:ascii="Times New Roman" w:eastAsia="Times New Roman" w:hAnsi="Times New Roman" w:cs="Times New Roman"/>
          <w:b/>
          <w:bCs/>
          <w:color w:val="000000"/>
          <w:sz w:val="27"/>
          <w:szCs w:val="27"/>
        </w:rPr>
        <w:t>.</w:t>
      </w:r>
    </w:p>
    <w:p w14:paraId="62C2BE3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28</w:t>
      </w:r>
    </w:p>
    <w:p w14:paraId="6407763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تقام مقاصف (</w:t>
      </w:r>
      <w:proofErr w:type="spellStart"/>
      <w:r w:rsidRPr="00BC4CD9">
        <w:rPr>
          <w:rFonts w:ascii="Times New Roman" w:eastAsia="Times New Roman" w:hAnsi="Times New Roman" w:cs="Times New Roman"/>
          <w:b/>
          <w:bCs/>
          <w:color w:val="000000"/>
          <w:sz w:val="27"/>
          <w:szCs w:val="27"/>
          <w:rtl/>
        </w:rPr>
        <w:t>كنتينات</w:t>
      </w:r>
      <w:proofErr w:type="spellEnd"/>
      <w:r w:rsidRPr="00BC4CD9">
        <w:rPr>
          <w:rFonts w:ascii="Times New Roman" w:eastAsia="Times New Roman" w:hAnsi="Times New Roman" w:cs="Times New Roman"/>
          <w:b/>
          <w:bCs/>
          <w:color w:val="000000"/>
          <w:sz w:val="27"/>
          <w:szCs w:val="27"/>
          <w:rtl/>
        </w:rPr>
        <w:t xml:space="preserve">) في جميع المعسكرات، يستطيع أن يحصل فيها الأسرى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المواد الغذائية، والصابون، والتبغ، وأدوات الاستعمال اليومي العادية. ويجب ألا تزيد أسعارها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أسعار السوق المحلية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تستخدم الأرباح التي تحققها مقاصف المعسكرات لصالح الأسرى، وينشأ صندوق خاص لهذا الغرض. ويكون لممثل الأسرى حق الاشتراك في إدارة المقصف وهذا الصندوق</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وعند غلق أحد المعسكرات، يسلم رصيد الصندوق الخاص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منظمة إنسانية دولية لاستخدامه لمصلحة </w:t>
      </w:r>
      <w:r w:rsidRPr="00BC4CD9">
        <w:rPr>
          <w:rFonts w:ascii="Times New Roman" w:eastAsia="Times New Roman" w:hAnsi="Times New Roman" w:cs="Times New Roman"/>
          <w:b/>
          <w:bCs/>
          <w:color w:val="000000"/>
          <w:sz w:val="27"/>
          <w:szCs w:val="27"/>
          <w:rtl/>
        </w:rPr>
        <w:lastRenderedPageBreak/>
        <w:t xml:space="preserve">أسرى حرب من نفس جنسية الأسرى الذين أسهموا في أموال الصندوق. وفي حالة الإعادة العامة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الوطن، تحتفظ الدولة الحاجزة بهذه الأرباح ما لم يتم اتفاق بين الدول المعنية يقضي بغير ذلك</w:t>
      </w:r>
      <w:r w:rsidRPr="00BC4CD9">
        <w:rPr>
          <w:rFonts w:ascii="Times New Roman" w:eastAsia="Times New Roman" w:hAnsi="Times New Roman" w:cs="Times New Roman"/>
          <w:b/>
          <w:bCs/>
          <w:color w:val="000000"/>
          <w:sz w:val="27"/>
          <w:szCs w:val="27"/>
        </w:rPr>
        <w:t>.</w:t>
      </w:r>
    </w:p>
    <w:p w14:paraId="0D4E944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الفصل الثالث: الشروط الصحية والرعاية الطبية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29</w:t>
      </w:r>
    </w:p>
    <w:p w14:paraId="1A9AB359"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تلتزم الدولة الحاجزة باتخاذ كافة التدابير الصحية الضرورية لتأمين نظافة المعسكرات وملاءمتها للصحة والوقاية من الأوبئة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يجب أن تتوفر لأسرى الحرب، نهارا وليلا، مرافق صحية تستوفي فيها الشروط الصحية وتراعي فيها النظافة الدائمة. وتخصص مرافق منفصلة للنساء في أي معسكرات توجد فيها أسيرات حرب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ومن ناحية أخري، </w:t>
      </w:r>
      <w:proofErr w:type="gramStart"/>
      <w:r w:rsidRPr="00BC4CD9">
        <w:rPr>
          <w:rFonts w:ascii="Times New Roman" w:eastAsia="Times New Roman" w:hAnsi="Times New Roman" w:cs="Times New Roman"/>
          <w:b/>
          <w:bCs/>
          <w:color w:val="000000"/>
          <w:sz w:val="27"/>
          <w:szCs w:val="27"/>
          <w:rtl/>
        </w:rPr>
        <w:t>وإلي</w:t>
      </w:r>
      <w:proofErr w:type="gramEnd"/>
      <w:r w:rsidRPr="00BC4CD9">
        <w:rPr>
          <w:rFonts w:ascii="Times New Roman" w:eastAsia="Times New Roman" w:hAnsi="Times New Roman" w:cs="Times New Roman"/>
          <w:b/>
          <w:bCs/>
          <w:color w:val="000000"/>
          <w:sz w:val="27"/>
          <w:szCs w:val="27"/>
          <w:rtl/>
        </w:rPr>
        <w:t xml:space="preserve"> جانب الحمامات </w:t>
      </w:r>
      <w:proofErr w:type="spellStart"/>
      <w:r w:rsidRPr="00BC4CD9">
        <w:rPr>
          <w:rFonts w:ascii="Times New Roman" w:eastAsia="Times New Roman" w:hAnsi="Times New Roman" w:cs="Times New Roman"/>
          <w:b/>
          <w:bCs/>
          <w:color w:val="000000"/>
          <w:sz w:val="27"/>
          <w:szCs w:val="27"/>
          <w:rtl/>
        </w:rPr>
        <w:t>والمرشات</w:t>
      </w:r>
      <w:proofErr w:type="spellEnd"/>
      <w:r w:rsidRPr="00BC4CD9">
        <w:rPr>
          <w:rFonts w:ascii="Times New Roman" w:eastAsia="Times New Roman" w:hAnsi="Times New Roman" w:cs="Times New Roman"/>
          <w:b/>
          <w:bCs/>
          <w:color w:val="000000"/>
          <w:sz w:val="27"/>
          <w:szCs w:val="27"/>
          <w:rtl/>
        </w:rPr>
        <w:t xml:space="preserve"> (الأدشاش) التي يجب أن تزود بها المعسكرات، يزود أسرى الحرب بكميات كافية من الماء والصابون لنظافة أجسامهم وغسل ملابسهم، ويوفر لهم ما يلزم لهذا الغرض من تجهيزات وتسهيلات ووقت</w:t>
      </w:r>
      <w:r w:rsidRPr="00BC4CD9">
        <w:rPr>
          <w:rFonts w:ascii="Times New Roman" w:eastAsia="Times New Roman" w:hAnsi="Times New Roman" w:cs="Times New Roman"/>
          <w:b/>
          <w:bCs/>
          <w:color w:val="000000"/>
          <w:sz w:val="27"/>
          <w:szCs w:val="27"/>
        </w:rPr>
        <w:t>.</w:t>
      </w:r>
    </w:p>
    <w:p w14:paraId="3BDF0B1D"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30</w:t>
      </w:r>
    </w:p>
    <w:p w14:paraId="76BA30B2"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توفر في كل معسكر عيادة مناسبة يحصل فيها أسرى الحرب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ما قد يحتاجون إليه من رعاية، وكذلك علي النظام الغذائي المناسب. وتخصص عند الاقتضاء عنابر لعزل المصابين بأمراض معدية أو عقلية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أسرى الحرب المصابون بأمراض خطيرة أو الذين تقتضي حالتهم علاجا خاصا أو عملية جراحية أو رعاية </w:t>
      </w:r>
      <w:proofErr w:type="spellStart"/>
      <w:r w:rsidRPr="00BC4CD9">
        <w:rPr>
          <w:rFonts w:ascii="Times New Roman" w:eastAsia="Times New Roman" w:hAnsi="Times New Roman" w:cs="Times New Roman"/>
          <w:b/>
          <w:bCs/>
          <w:color w:val="000000"/>
          <w:sz w:val="27"/>
          <w:szCs w:val="27"/>
          <w:rtl/>
        </w:rPr>
        <w:t>بالمستشفي</w:t>
      </w:r>
      <w:proofErr w:type="spellEnd"/>
      <w:r w:rsidRPr="00BC4CD9">
        <w:rPr>
          <w:rFonts w:ascii="Times New Roman" w:eastAsia="Times New Roman" w:hAnsi="Times New Roman" w:cs="Times New Roman"/>
          <w:b/>
          <w:bCs/>
          <w:color w:val="000000"/>
          <w:sz w:val="27"/>
          <w:szCs w:val="27"/>
          <w:rtl/>
        </w:rPr>
        <w:t xml:space="preserve">، ينقلون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أية وحدة طبية عسكرية أو مدنية يمكن معالجتهم فيها، حتى إذا كان من المتوقع إعادتهم إلي وطنهم في وقت قريب. ويجب منح تسهيلات خاصة لرعاية العجزة، والعميان بوجه خاص، ولإعادة تأهيلهم لحين إعادتهم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الوطن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يفضل أن يقوم بعلاج أسرى الحرب موظفون طبيون من الدولة التي يتبعها الأسرى، وإذا أمكن من نفس جنسيتهم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لا يجوز منع الأسرى من عرض أنفسهم علي السلطات الطبية المختصة لفحصهم. وتعطي السلطات الحاجزة لأي أسير عولج شهادة رسمية، بناء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طلبه، تبين طبيعة مرضه وإصابته، ومدة العلاج ونوعه. وترسل صورة من هذه الشهادة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الوكالة المركزية لأسرى الحرب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تتحمل الدولة الحاجزة تكاليف علاج أسرى الحرب، بما في ذلك تكاليف أي أجهزة لازمة للمحافظة علي صحتهم في حالة جيدة، وعلي الأخص الأسنان والتركيبات الاصطناعية الأخرى والنظارات الطبية</w:t>
      </w:r>
      <w:r w:rsidRPr="00BC4CD9">
        <w:rPr>
          <w:rFonts w:ascii="Times New Roman" w:eastAsia="Times New Roman" w:hAnsi="Times New Roman" w:cs="Times New Roman"/>
          <w:b/>
          <w:bCs/>
          <w:color w:val="000000"/>
          <w:sz w:val="27"/>
          <w:szCs w:val="27"/>
        </w:rPr>
        <w:t>.</w:t>
      </w:r>
    </w:p>
    <w:p w14:paraId="5FEB22B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31</w:t>
      </w:r>
    </w:p>
    <w:p w14:paraId="5A9F784E"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تجري فحوص طبية لأسرى الحرب مرة واحدة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الأقل في كل شهر. ويشمل الفحص مراجعة وتسجيل وزن كل أسير. والغرض من هذه الفحوص هو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الأخص مراقبة الحالة العامة لصحة الأسرى وتغذيتهم ونظافتهم، وكشف الأمراض المعدية، ولاسيما التدرن والملاريا (البرداء) والأمراض التناسلية. وتستخدم لهذا الغرض أكثر الطرائق المتاحة فعالية، ومنها التصوير </w:t>
      </w:r>
      <w:proofErr w:type="spellStart"/>
      <w:r w:rsidRPr="00BC4CD9">
        <w:rPr>
          <w:rFonts w:ascii="Times New Roman" w:eastAsia="Times New Roman" w:hAnsi="Times New Roman" w:cs="Times New Roman"/>
          <w:b/>
          <w:bCs/>
          <w:color w:val="000000"/>
          <w:sz w:val="27"/>
          <w:szCs w:val="27"/>
          <w:rtl/>
        </w:rPr>
        <w:t>الجموعي</w:t>
      </w:r>
      <w:proofErr w:type="spellEnd"/>
      <w:r w:rsidRPr="00BC4CD9">
        <w:rPr>
          <w:rFonts w:ascii="Times New Roman" w:eastAsia="Times New Roman" w:hAnsi="Times New Roman" w:cs="Times New Roman"/>
          <w:b/>
          <w:bCs/>
          <w:color w:val="000000"/>
          <w:sz w:val="27"/>
          <w:szCs w:val="27"/>
          <w:rtl/>
        </w:rPr>
        <w:t xml:space="preserve"> الدوري بالأشعة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أفلام مصغرة من أجل كشف التدرن في بدايته</w:t>
      </w:r>
      <w:r w:rsidRPr="00BC4CD9">
        <w:rPr>
          <w:rFonts w:ascii="Times New Roman" w:eastAsia="Times New Roman" w:hAnsi="Times New Roman" w:cs="Times New Roman"/>
          <w:b/>
          <w:bCs/>
          <w:color w:val="000000"/>
          <w:sz w:val="27"/>
          <w:szCs w:val="27"/>
        </w:rPr>
        <w:t>.</w:t>
      </w:r>
    </w:p>
    <w:p w14:paraId="32D7408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32</w:t>
      </w:r>
    </w:p>
    <w:p w14:paraId="06D315A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يجوز للدولة الحاجزة أن تكلف أسرى الحرب من الأطباء، والجراحين، وأطباء الأسنان، والممرضين أو الممرضات بمباشرة مهامهم الطبية لمصلحة أسرى الحرب التابعين لنفس الدولة، حتى إذا لم يكونوا ملحقين بالخدمات الطبية في قواتهم المسلحة. وفي هذه الحالة يستمر اعتبارهم أسرى حرب ولكنهم يعاملون معاملة أفراد الخدمات الطبية المناظرين الذين تستبقهم الدولة الحاجزة، ويعفون من أداء أي عمل آخر كالمنصوص عنه في المادة 49</w:t>
      </w:r>
      <w:r w:rsidRPr="00BC4CD9">
        <w:rPr>
          <w:rFonts w:ascii="Times New Roman" w:eastAsia="Times New Roman" w:hAnsi="Times New Roman" w:cs="Times New Roman"/>
          <w:b/>
          <w:bCs/>
          <w:color w:val="000000"/>
          <w:sz w:val="27"/>
          <w:szCs w:val="27"/>
        </w:rPr>
        <w:t>.</w:t>
      </w:r>
    </w:p>
    <w:p w14:paraId="6AF220E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الفصل الرابع: أفراد الخدمات الطبية والدينية</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المستبقون لمساعدة أسرى الحرب</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33</w:t>
      </w:r>
    </w:p>
    <w:p w14:paraId="65E5F099"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أفراد الخدمات الطبية والدينية، الذين تستبقهم الدولة الآسرة لمساعدة أسرى الحرب، لا يعتبرون أسرى حرب. ولهم مع ذلك أن ينتفعوا كحد أدني بالفوائد والحماية التي تقضي بها هذه الاتفاقية، كما تمنح لهم جميع التسهيلات اللازمة لتقديم الرعاية الطبية والخدمات الدينية للأسرى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ويواصلون مباشرة مهامهم الطبية والروحية لمصلحة أسرى الحرب الذين يفضل أن يكونوا من التابعين </w:t>
      </w:r>
      <w:r w:rsidRPr="00BC4CD9">
        <w:rPr>
          <w:rFonts w:ascii="Times New Roman" w:eastAsia="Times New Roman" w:hAnsi="Times New Roman" w:cs="Times New Roman"/>
          <w:b/>
          <w:bCs/>
          <w:color w:val="000000"/>
          <w:sz w:val="27"/>
          <w:szCs w:val="27"/>
          <w:rtl/>
        </w:rPr>
        <w:lastRenderedPageBreak/>
        <w:t>للدولة التي ينتمي إليها الأفراد المذكورون، وذلك في إطار القوانين واللوائح العسكرية للدولة الحاجزة، تحت سلطة خدماتها المختصة ووفقا لأصول مهنتهم. وينتفعون كذلك بالتسهيلات التالية في ممارسة مهامهم الطبية أو الروحية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 يصرح لهم بعمل زيارات دورية لأسرى الحرب الموجودين في فصائل العمل أو المستشفيات القائمة خارج المعسكر. ولهذا الغرض، تضع الدولة الحاجزة وسائل الانتقال اللازمة تحت تصرفهم،</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(ب) يكون أقدم طبيب عسكري في المعسكر مسؤولا أمام سلطات المعسكر الحربية عن كل </w:t>
      </w:r>
      <w:proofErr w:type="spellStart"/>
      <w:r w:rsidRPr="00BC4CD9">
        <w:rPr>
          <w:rFonts w:ascii="Times New Roman" w:eastAsia="Times New Roman" w:hAnsi="Times New Roman" w:cs="Times New Roman"/>
          <w:b/>
          <w:bCs/>
          <w:color w:val="000000"/>
          <w:sz w:val="27"/>
          <w:szCs w:val="27"/>
          <w:rtl/>
        </w:rPr>
        <w:t>شئ</w:t>
      </w:r>
      <w:proofErr w:type="spellEnd"/>
      <w:r w:rsidRPr="00BC4CD9">
        <w:rPr>
          <w:rFonts w:ascii="Times New Roman" w:eastAsia="Times New Roman" w:hAnsi="Times New Roman" w:cs="Times New Roman"/>
          <w:b/>
          <w:bCs/>
          <w:color w:val="000000"/>
          <w:sz w:val="27"/>
          <w:szCs w:val="27"/>
          <w:rtl/>
        </w:rPr>
        <w:t xml:space="preserve"> يتعلق بأعمال أفراد الخدمات الطبية المستبقين. وتحقيقا لهذه الغاية، تتفق أطراف النزاع عند نشوب الأعمال العدائية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موضوع الرتب المناظرة لأفراد الخدمات الطبية، بمن فيهم الأفراد التابعون للجمعيات المنصوص عنها في المادة 26 من اتفاقية جنيف لتحسين حال الجرحى والمرضى بالقوات المسلحة في الميدان، المؤرخة في 12 آب/أغسطس 1949. ويكون لهذا الطبيب العسكري الأقدم، وكذلك لرجال الدين، الحق في الاتصال بسلطات المعسكر المختصة بشأن جميع المسائل المتعلقة بواجباتهم. وعلي هذه السلطات أن تمنحهم جميع التسهيلات اللازمة لإجراء الاتصالات المتعلقة بتلك المسائل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(ج)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الرغم من أن هؤلاء الأفراد يخضعون لنظام المعسكر الداخلي المستبقين فيه، فإنهم لا يرغمون علي تأدية أي عمل خلاف ما يتعلق بمهامهم الطبية أو الدينية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وتتفق أطراف النزاع أثناء الأعمال العدائية علي إمكان الإفراج عن الأفراد المستبقين وتضع الإجراءات التي تتبع في ذلك</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يعفي أي حكم من الأحكام المتقدمة الدولة الحاجزة من التزاماتها إزاء أسرى الحرب من وجهة النظر الطبية أو الروحية</w:t>
      </w:r>
      <w:r w:rsidRPr="00BC4CD9">
        <w:rPr>
          <w:rFonts w:ascii="Times New Roman" w:eastAsia="Times New Roman" w:hAnsi="Times New Roman" w:cs="Times New Roman"/>
          <w:b/>
          <w:bCs/>
          <w:color w:val="000000"/>
          <w:sz w:val="27"/>
          <w:szCs w:val="27"/>
        </w:rPr>
        <w:t>.</w:t>
      </w:r>
    </w:p>
    <w:p w14:paraId="414C08F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الفصل الخامس: الأنشطة الدينية والذهنية والبدنية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34</w:t>
      </w:r>
    </w:p>
    <w:p w14:paraId="1D005DA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تترك لأسرى الحرب حرية كاملة في لممارسة شعائرهم الدينية، بما في ذلك حضور الاجتماعات الدينية الخاصة بعقيدتهم، شريطة أن يراعوا التدابير النظامية المعتادة التي حددتها السلطات الحربية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تعد أماكن مناسبة لإقامة الشعائر الدينية</w:t>
      </w:r>
      <w:r w:rsidRPr="00BC4CD9">
        <w:rPr>
          <w:rFonts w:ascii="Times New Roman" w:eastAsia="Times New Roman" w:hAnsi="Times New Roman" w:cs="Times New Roman"/>
          <w:b/>
          <w:bCs/>
          <w:color w:val="000000"/>
          <w:sz w:val="27"/>
          <w:szCs w:val="27"/>
        </w:rPr>
        <w:t>.</w:t>
      </w:r>
    </w:p>
    <w:p w14:paraId="3215571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35</w:t>
      </w:r>
    </w:p>
    <w:p w14:paraId="77BAC02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يسمح لرجال الدين الذين يقعون في أيدي العدو ويبقون أو يستبقون بقصد مساعدة أسرى الحرب، بتقديم المساعدة الدينية وممارسة شعائرهم بحرية بين أسرى الحرب من نفس دينهم وفقا لعقيدتهم. ويوزعون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مختلف المعسكرات وفصائل العمل التي تضم أسرى حرب يتبعون القوات ذاتها، ويتحدثون نفس لغتهم أو يعتنقون نفس العقيدة. وتوفر لهم التسهيلات اللازمة، بما فيها وسائل الانتقال المنصوص عنها في المادة 33، لزيادة أسرى الحرب الموجودين خارج معسكرهم. ويتمتعون بحرية الاتصال فيما يختص بالأمور التي تتعلق بواجباتهم الدينية مع السلطات الدينية في بلد الاحتجاز والمنظمات الدينية الدولية، شريطة خضوع المراسلات للمراقبة. وتكون الرسائل والبطاقات التي قد يرسلونها لهذا الغرض إضافة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الحصة المنصوص عنها في المادة 71</w:t>
      </w:r>
      <w:r w:rsidRPr="00BC4CD9">
        <w:rPr>
          <w:rFonts w:ascii="Times New Roman" w:eastAsia="Times New Roman" w:hAnsi="Times New Roman" w:cs="Times New Roman"/>
          <w:b/>
          <w:bCs/>
          <w:color w:val="000000"/>
          <w:sz w:val="27"/>
          <w:szCs w:val="27"/>
        </w:rPr>
        <w:t>.</w:t>
      </w:r>
    </w:p>
    <w:p w14:paraId="526A9E37"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36</w:t>
      </w:r>
    </w:p>
    <w:p w14:paraId="5F447C2B"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لأسرى الحرب الذين يكونون من الدينيين، دون أن يكونوا معينين كرجال دين في قواتهم المسلحة، أن يمارسوا شعائرهم بحرية بين أعضاء جماعتهم، أيا كانت عقيدتهم. ولهذا الغرض، يعاملون نفس معاملة رجال الدين المستبقين بواسطة الدولة الحاجزة، ولا يرغمون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تأدية أي عمل آخر</w:t>
      </w:r>
      <w:r w:rsidRPr="00BC4CD9">
        <w:rPr>
          <w:rFonts w:ascii="Times New Roman" w:eastAsia="Times New Roman" w:hAnsi="Times New Roman" w:cs="Times New Roman"/>
          <w:b/>
          <w:bCs/>
          <w:color w:val="000000"/>
          <w:sz w:val="27"/>
          <w:szCs w:val="27"/>
        </w:rPr>
        <w:t>.</w:t>
      </w:r>
    </w:p>
    <w:p w14:paraId="615C75CE"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37</w:t>
      </w:r>
    </w:p>
    <w:p w14:paraId="3320472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عندما لا تتوفر لأسرى الحرب خدمات رجل دين </w:t>
      </w:r>
      <w:proofErr w:type="spellStart"/>
      <w:r w:rsidRPr="00BC4CD9">
        <w:rPr>
          <w:rFonts w:ascii="Times New Roman" w:eastAsia="Times New Roman" w:hAnsi="Times New Roman" w:cs="Times New Roman"/>
          <w:b/>
          <w:bCs/>
          <w:color w:val="000000"/>
          <w:sz w:val="27"/>
          <w:szCs w:val="27"/>
          <w:rtl/>
        </w:rPr>
        <w:t>مستبقي</w:t>
      </w:r>
      <w:proofErr w:type="spellEnd"/>
      <w:r w:rsidRPr="00BC4CD9">
        <w:rPr>
          <w:rFonts w:ascii="Times New Roman" w:eastAsia="Times New Roman" w:hAnsi="Times New Roman" w:cs="Times New Roman"/>
          <w:b/>
          <w:bCs/>
          <w:color w:val="000000"/>
          <w:sz w:val="27"/>
          <w:szCs w:val="27"/>
          <w:rtl/>
        </w:rPr>
        <w:t xml:space="preserve"> أو أسير حرب من رجال دينهم، يعين بناء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طلب الأسرى للقيام بهذا الواجب رجل دين ينتمي إلي عقيدتهم أو إلي عقيدة مشابهة لها، وإذا لم يوجد، فأحد العلمانيين المؤهلين، إذا كان ذلك ممكنا من وجهة النظر الدينية. ويتم هذا التعيين، الذي يخضع لموافقة الدولة الحاجزة، بالاتفاق مع طائفة الأسرى المعنيين، وإذا لزم الأمر بموافقة السلطات الدينية المحلية من المذهب نفسه. وعلي الشخص الذي يعين بهذه الكيفية مراعاة جميع اللوائح التي وضعتها الدولة الحاجزة لمصلحة النظام والأمن العسكري</w:t>
      </w:r>
      <w:r w:rsidRPr="00BC4CD9">
        <w:rPr>
          <w:rFonts w:ascii="Times New Roman" w:eastAsia="Times New Roman" w:hAnsi="Times New Roman" w:cs="Times New Roman"/>
          <w:b/>
          <w:bCs/>
          <w:color w:val="000000"/>
          <w:sz w:val="27"/>
          <w:szCs w:val="27"/>
        </w:rPr>
        <w:t>.</w:t>
      </w:r>
    </w:p>
    <w:p w14:paraId="7856DC3D"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38</w:t>
      </w:r>
    </w:p>
    <w:p w14:paraId="374C030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 xml:space="preserve">مع مراعاة الأفضليات الشخصية لكل أسير، تشجع الدولة الحاجزة الأسرى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ممارسة الأنشطة الذهنية، والتعليمية، والترفيهية والرياضية، وتتخذ التدابير الكفيلة بضمان ممارستها، بتوفير الأماكن الملائمة والأدوات اللازمة لهم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وتوفر لأسرى الحرب فرص القيام بالتمارين الرياضية، بما في ذلك الألعاب والمسابقات والخروج إلي الهواء الطلق. وتخصص مساحات فضاء كافية لهذا الغرض في جميع المعسكرات</w:t>
      </w:r>
      <w:r w:rsidRPr="00BC4CD9">
        <w:rPr>
          <w:rFonts w:ascii="Times New Roman" w:eastAsia="Times New Roman" w:hAnsi="Times New Roman" w:cs="Times New Roman"/>
          <w:b/>
          <w:bCs/>
          <w:color w:val="000000"/>
          <w:sz w:val="27"/>
          <w:szCs w:val="27"/>
        </w:rPr>
        <w:t>.</w:t>
      </w:r>
    </w:p>
    <w:p w14:paraId="7A1CE88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الفصل السادس: النظام</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39</w:t>
      </w:r>
    </w:p>
    <w:p w14:paraId="42124E3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يوضع كل معسكر لأسرى الحرب تحت السلطة المباشرة لضابط مسؤول يتبع القوات المسلحة النظامية للدولة الحاجزة. ويحتفظ هذا الضابط بنسخة من هذه الاتفاقية، وعليه أن يتأكد من أن أحكامها معروفة لموظفي المعسكر والحراس، ويكون مسؤولا عن تطبيقها تحت إشراف حكومته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أسرى الحرب، باستثناء الضابط، أن يؤدوا التحية لجميع ضباط الدولة الحاجزة وأن يقدموا لهم مظاهر الاحترام التي تقضي بها اللوائح السارية في جيوشهم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يؤدي الضباط الأسرى التحية إلا لضباط الرتب الأعلى في الدولة الحاجزة. غير أنه يتعين أداء التحية لقائد المعسكر أيا كانت رتبته</w:t>
      </w:r>
      <w:r w:rsidRPr="00BC4CD9">
        <w:rPr>
          <w:rFonts w:ascii="Times New Roman" w:eastAsia="Times New Roman" w:hAnsi="Times New Roman" w:cs="Times New Roman"/>
          <w:b/>
          <w:bCs/>
          <w:color w:val="000000"/>
          <w:sz w:val="27"/>
          <w:szCs w:val="27"/>
        </w:rPr>
        <w:t>.</w:t>
      </w:r>
    </w:p>
    <w:p w14:paraId="534FDB37"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40</w:t>
      </w:r>
    </w:p>
    <w:p w14:paraId="3999A62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يسمح بحمل شارات الرتب والجنسية وكذلك الأوسمة</w:t>
      </w:r>
      <w:r w:rsidRPr="00BC4CD9">
        <w:rPr>
          <w:rFonts w:ascii="Times New Roman" w:eastAsia="Times New Roman" w:hAnsi="Times New Roman" w:cs="Times New Roman"/>
          <w:b/>
          <w:bCs/>
          <w:color w:val="000000"/>
          <w:sz w:val="27"/>
          <w:szCs w:val="27"/>
        </w:rPr>
        <w:t>.</w:t>
      </w:r>
    </w:p>
    <w:p w14:paraId="5687B92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41</w:t>
      </w:r>
    </w:p>
    <w:p w14:paraId="2FD5D8BE"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يعلن في كل معسكر نص هذه الاتفاقية وملاحقها وأي اتفاق خاص مما تنص عليه المادة 6، بلغة أسرى الحرب، في أماكن يمكن فيها لجميع الأسرى الرجوع إليها. وتسلم نسخ منها للأسرى الذين لا يستطيعون الوصول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النسخة المعلنة، بناء علي طلبهم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تبلغ جميع أنواع اللوائح والأوامر والإعلانات والنشرات المتعلقة بسلوك أسرى الحرب بلغة يفهمونها، وتعلن بالكيفية الموصوفة آنفا، وتسلم نسخ منها لمندوب الأسرى. وكل أمر أو طلب يوجه بصورة فردية لأسرى الحرب يجب كذلك أن يصدر إليهم بلغة يفهمونها</w:t>
      </w:r>
      <w:r w:rsidRPr="00BC4CD9">
        <w:rPr>
          <w:rFonts w:ascii="Times New Roman" w:eastAsia="Times New Roman" w:hAnsi="Times New Roman" w:cs="Times New Roman"/>
          <w:b/>
          <w:bCs/>
          <w:color w:val="000000"/>
          <w:sz w:val="27"/>
          <w:szCs w:val="27"/>
        </w:rPr>
        <w:t>.</w:t>
      </w:r>
    </w:p>
    <w:p w14:paraId="39E8BBE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42</w:t>
      </w:r>
    </w:p>
    <w:p w14:paraId="307C6BD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يعتبر استخدام الأسلحة ضد أسرى الحرب، وبخاصة ضد الهاربين أو الذين يحاولون الهرب وسيلة أخيرة يجب أن يسبقها دائما إنذارات مناسبة للظروف</w:t>
      </w:r>
      <w:r w:rsidRPr="00BC4CD9">
        <w:rPr>
          <w:rFonts w:ascii="Times New Roman" w:eastAsia="Times New Roman" w:hAnsi="Times New Roman" w:cs="Times New Roman"/>
          <w:b/>
          <w:bCs/>
          <w:color w:val="000000"/>
          <w:sz w:val="27"/>
          <w:szCs w:val="27"/>
        </w:rPr>
        <w:t>.</w:t>
      </w:r>
    </w:p>
    <w:p w14:paraId="3041434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الفصل السابع: رتب أسرى الحرب</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43</w:t>
      </w:r>
    </w:p>
    <w:p w14:paraId="52BE315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تتبادل أطراف النزاع عند نشوب الأعمال العدائية الإبلاغ عن ألقاب ورتب جميع الأشخاص المذكورين في المادة 4 من هذه الاتفاقية، بغية ضمان المساواة في المعاملة بين الأسرى من الرتب المتماثلة، وفي حالة إنشاء ألقاب ورتب فيما بعد، فإنها تبلغ بطريقة مماثلة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وتعترف الدولة الحاجزة بالترقيات التي تمنح لأسرى الحرب والتي تبلغها بها الدولة التي ينتمي إليها الأسرى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النحو الواجب</w:t>
      </w:r>
      <w:r w:rsidRPr="00BC4CD9">
        <w:rPr>
          <w:rFonts w:ascii="Times New Roman" w:eastAsia="Times New Roman" w:hAnsi="Times New Roman" w:cs="Times New Roman"/>
          <w:b/>
          <w:bCs/>
          <w:color w:val="000000"/>
          <w:sz w:val="27"/>
          <w:szCs w:val="27"/>
        </w:rPr>
        <w:t>.</w:t>
      </w:r>
    </w:p>
    <w:p w14:paraId="6578965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44</w:t>
      </w:r>
    </w:p>
    <w:p w14:paraId="5E2BCA50"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يعامل أسرى الحرب من الضباط ومن في حكمهم بالاعتبار الواجب لرتبهم وسنهم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ولتأمين خدمة معسكرات الضباط، يلحق بها عدد كاف من الجنود الأسرى من نفس قواتهم المسلحة، وبقدر الإمكان ممن يتكلمون نفس لغتهم، مع مراعاة رتب الضباط ومن في حكمهم من الأسرى، ولا يكلف هؤلاء الجنود بتأدية أي عمل آخر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ويحب بكل وسيلة تيسير إدارة مطعم الضباط بواسطة الضباط أنفسهم</w:t>
      </w:r>
      <w:r w:rsidRPr="00BC4CD9">
        <w:rPr>
          <w:rFonts w:ascii="Times New Roman" w:eastAsia="Times New Roman" w:hAnsi="Times New Roman" w:cs="Times New Roman"/>
          <w:b/>
          <w:bCs/>
          <w:color w:val="000000"/>
          <w:sz w:val="27"/>
          <w:szCs w:val="27"/>
        </w:rPr>
        <w:t>.</w:t>
      </w:r>
    </w:p>
    <w:p w14:paraId="50FD48EF"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45</w:t>
      </w:r>
    </w:p>
    <w:p w14:paraId="1FE3EBEB"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يعامل أسرى الحرب الآخرون بخلاف الضباط ومن في حكمهم بالاعتبار الواجب لرتبهم وسنهم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ويجب بكل وسيلة تيسير إدارة المطعم بواسطة الأسرى أنفسهم</w:t>
      </w:r>
      <w:r w:rsidRPr="00BC4CD9">
        <w:rPr>
          <w:rFonts w:ascii="Times New Roman" w:eastAsia="Times New Roman" w:hAnsi="Times New Roman" w:cs="Times New Roman"/>
          <w:b/>
          <w:bCs/>
          <w:color w:val="000000"/>
          <w:sz w:val="27"/>
          <w:szCs w:val="27"/>
        </w:rPr>
        <w:t>.</w:t>
      </w:r>
    </w:p>
    <w:p w14:paraId="05DE49DA"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 xml:space="preserve">الفصل الثامن: نقل أسرى الحرب بعد وصولهم </w:t>
      </w:r>
      <w:proofErr w:type="gramStart"/>
      <w:r w:rsidRPr="00BC4CD9">
        <w:rPr>
          <w:rFonts w:ascii="Times New Roman" w:eastAsia="Times New Roman" w:hAnsi="Times New Roman" w:cs="Times New Roman"/>
          <w:b/>
          <w:bCs/>
          <w:color w:val="000099"/>
          <w:sz w:val="27"/>
          <w:szCs w:val="27"/>
          <w:u w:val="single"/>
          <w:rtl/>
        </w:rPr>
        <w:t>إلي</w:t>
      </w:r>
      <w:proofErr w:type="gramEnd"/>
      <w:r w:rsidRPr="00BC4CD9">
        <w:rPr>
          <w:rFonts w:ascii="Times New Roman" w:eastAsia="Times New Roman" w:hAnsi="Times New Roman" w:cs="Times New Roman"/>
          <w:b/>
          <w:bCs/>
          <w:color w:val="000099"/>
          <w:sz w:val="27"/>
          <w:szCs w:val="27"/>
          <w:u w:val="single"/>
          <w:rtl/>
        </w:rPr>
        <w:t xml:space="preserve"> المعسكر</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46</w:t>
      </w:r>
    </w:p>
    <w:p w14:paraId="3BC3DB8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 xml:space="preserve">عندما تقرر الدولة الحاجزة نقل أسرى الحرب يجب أن تراعي مصلحة الأسرى أنفسهم، وذلك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الأخص لعدم زيادة مصاعب إعادتهم إلي الوطن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ويجب أن يجري نقل أسرى الحرب دائما بكيفية إنسانية وفي ظروف لا تقل ملاءمة عن ظروف انتقال قوات الدولة الحاجزة. ويجب أن تؤخذ في الاعتبار دائما الظروف المناخية التي اعتاد عليها الأسرى، ويجب ألا تكون ظروف نقلهم ضارة بصحتهم بأي حال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علي الدولة الحاجزة أن تزود أسرى الحرب أثناء النقل بمياه الشرب والطعام بكميات كافية تكفل المحافظة عليهم في صحة جيدة، وكذلك بما يلزم من ملابس ومسكن ورعاية طبية. وتتخذ الدولة الحاجزة الاحتياطات المناسبة، وبخاصة في حالة السفر بالبحر أو الجو لضمان سلامتهم أثناء النقل، وتعد قبل رحيلهم قائمة كاملة بأسماء الأسرى المرحلين</w:t>
      </w:r>
      <w:r w:rsidRPr="00BC4CD9">
        <w:rPr>
          <w:rFonts w:ascii="Times New Roman" w:eastAsia="Times New Roman" w:hAnsi="Times New Roman" w:cs="Times New Roman"/>
          <w:b/>
          <w:bCs/>
          <w:color w:val="000000"/>
          <w:sz w:val="27"/>
          <w:szCs w:val="27"/>
        </w:rPr>
        <w:t>.</w:t>
      </w:r>
    </w:p>
    <w:p w14:paraId="63C8BD4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47</w:t>
      </w:r>
    </w:p>
    <w:p w14:paraId="271134D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يجب ألا ينقل المرضى أو الجرحى من أسرى الحرب إذا كانت الرحلة تعرض شفاءهم للخطر، ما لم تكن سلامتهم تحتم هذا النقل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وإذا كانت منطقة القتال قريبة من أحد المعسكرات وجب عدم نقل أسرى الحرب الموجودين فيه إلا إذا جري النقل في ظروف أمن ملائمة أو كان بقاؤهم في مكانهم يعرضهم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مخاطر أشد مما لو نقلوا منه</w:t>
      </w:r>
      <w:r w:rsidRPr="00BC4CD9">
        <w:rPr>
          <w:rFonts w:ascii="Times New Roman" w:eastAsia="Times New Roman" w:hAnsi="Times New Roman" w:cs="Times New Roman"/>
          <w:b/>
          <w:bCs/>
          <w:color w:val="000000"/>
          <w:sz w:val="27"/>
          <w:szCs w:val="27"/>
        </w:rPr>
        <w:t>.</w:t>
      </w:r>
    </w:p>
    <w:p w14:paraId="5A24E7D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48</w:t>
      </w:r>
    </w:p>
    <w:p w14:paraId="54DFAEE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في حالة النقل، يخطر الأسرى رسميا برحيلهم وبعنوانهم البريدي الجديد، ويبلغ لهم هذا الإخطار قبل الرحيل بوقت كاف ليتسنى لهم حزم أمتعتهم وإبلاغ عائلاتهم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ويسمح لهم بحمل أمتعتهم الشخصية والمراسلات والطرود التي تكون قد وصلتهم، ويمكن تحديد وزن هذه الأمتعة إذا اقتضت ظروف النقل ذلك بكمية معقولة يستطيع الأسير نقلها بحيث لا يتجاوز الوزن المسموح به بأي حال خمسة وعشرين كيلوغراما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وتسلم لهم المراسلات والطرود المرسلة إلي معسكرهم السابق دون إبطاء، ويتخذ قائد المعسكر بالاتفاق مع ممثل الأسرى الإجراءات الكفيلة بضمان نقل مهمات الأسرى المشتركة والأمتعة التي لا يستطيعون حملها معهم بسبب التحديد المقرر بموجب الفقرة الثانية من هذه المادة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تتحمل الدولة الحاجزة تكاليف عمليات النقل</w:t>
      </w:r>
      <w:r w:rsidRPr="00BC4CD9">
        <w:rPr>
          <w:rFonts w:ascii="Times New Roman" w:eastAsia="Times New Roman" w:hAnsi="Times New Roman" w:cs="Times New Roman"/>
          <w:b/>
          <w:bCs/>
          <w:color w:val="000000"/>
          <w:sz w:val="27"/>
          <w:szCs w:val="27"/>
        </w:rPr>
        <w:t>.</w:t>
      </w:r>
    </w:p>
    <w:p w14:paraId="24458E7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القسم الثالث: عمل أسرى الحرب</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49</w:t>
      </w:r>
    </w:p>
    <w:p w14:paraId="1B76333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يجوز للدولة الحاجزة تشغيل أسرى الحرب اللائقين للعمل، مع مراعاة سنهم، وجنسهم، ورتبتهم وكذلك قدرتهم البدنية،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أن يكون القصد بصورة خاصة المحافظة عليهم في صحة جيدة بدنيا ومعنويا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يكلف أسرى الحرب من رتبة صف ضابط إلا بالقيام بأعمال المراقبة. ويمكن للذين لا يكلفون منهم بهذا العمل أن يطلبوا عملا يناسبهم ويدبر لهم مثل هذا العمل بقدر الإمكان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وإذا طلب الضابط أو من في حكمهم عملا مناسبا، وجب تدبيره لهم بقدر الإمكان. ولا يرغمون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العمل بأي حال</w:t>
      </w:r>
      <w:r w:rsidRPr="00BC4CD9">
        <w:rPr>
          <w:rFonts w:ascii="Times New Roman" w:eastAsia="Times New Roman" w:hAnsi="Times New Roman" w:cs="Times New Roman"/>
          <w:b/>
          <w:bCs/>
          <w:color w:val="000000"/>
          <w:sz w:val="27"/>
          <w:szCs w:val="27"/>
        </w:rPr>
        <w:t>.</w:t>
      </w:r>
    </w:p>
    <w:p w14:paraId="20974DE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50</w:t>
      </w:r>
    </w:p>
    <w:p w14:paraId="67943BA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بخلاف الأعمال المتعلقة بإدارة المعسكر أو تنظيمه، أو صيانته، لا يجوز إرغام أسرى الحرب علي تأدية أعمال أخري خلاف المبينة أدناه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 الزراعة،</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(ب) الصناعات الإنتاجية أو التحويلية أو استخراج الخامات، فيما عدا ما اختص منها باستخراج المعادن والصناعات الميكانيكية والكيميائية، والأشغال العامة وأعمال البناء التي ليس لها طابع أو غرض عسكري،</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(ج) أعمال النقل والمناولة التي ليس لها طابع أو غرض عسكري،</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(د) الأعمال التجارية والفنون والحرف،</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(هـ) الخدمات المنزلية،</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 خدمات المنافع العامة التي ليس لها طابع أو غرض عسكري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حالة الإخلال بالأحكام المتقدمة يسمح للأسرى بمباشرة حقهم في الشكوى وفقا للمادة 78</w:t>
      </w:r>
      <w:r w:rsidRPr="00BC4CD9">
        <w:rPr>
          <w:rFonts w:ascii="Times New Roman" w:eastAsia="Times New Roman" w:hAnsi="Times New Roman" w:cs="Times New Roman"/>
          <w:b/>
          <w:bCs/>
          <w:color w:val="000000"/>
          <w:sz w:val="27"/>
          <w:szCs w:val="27"/>
        </w:rPr>
        <w:t>.</w:t>
      </w:r>
    </w:p>
    <w:p w14:paraId="3CC08FD7"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51</w:t>
      </w:r>
    </w:p>
    <w:p w14:paraId="425B0AB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تهيأ لأسرى الحرب الظروف الملائمة للعمل، وبخاصة فيما يتعلق بالإقامة والغذاء والملبس والتجهيزات، ويجب ألا تقل هذه الظروف ملائمة عما هو متاح لرعايا الدولة الحاجزة المستخدمين في عمل مماثل، ويجب أيضا أخذ الظروف المناخية في الاعتبار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علي الدولة الحاجزة التي تشغل أسرى الحرب أن تتأكد من تطبيق التشريع الوطني المتعلق بحماية العمل، وكذلك علي الأخص تعليمات سلامة العمال في المناطق التي يعمل فيها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يجب أن يحصل أسرى الحرب علي التدريب اللازم لعملهم، وأن يزودوا بوسائل وقاية مناسبة للعمل الذين يكلفون به ومماثلة لما يوفر لرعايا الدولة الحاجزة. ومع مراعاة أحكام المادة 52، يجوز أن يتعرض أسرى الحرب للأخطار العادية التي يتعرض لها هؤلاء العمال المدنيون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بأي حال زيادة صعوبة ظروف العمل عن طريق اتخاذ تدابير تأديبية</w:t>
      </w:r>
      <w:r w:rsidRPr="00BC4CD9">
        <w:rPr>
          <w:rFonts w:ascii="Times New Roman" w:eastAsia="Times New Roman" w:hAnsi="Times New Roman" w:cs="Times New Roman"/>
          <w:b/>
          <w:bCs/>
          <w:color w:val="000000"/>
          <w:sz w:val="27"/>
          <w:szCs w:val="27"/>
        </w:rPr>
        <w:t>.</w:t>
      </w:r>
    </w:p>
    <w:p w14:paraId="39B6DFA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52</w:t>
      </w:r>
    </w:p>
    <w:p w14:paraId="37ADF27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تشغيل أي أسير حرب في عمل غير صحي أو خطر ما لم يتطوع للقيام به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يكلف أي أسير حرب بعمل يمكن اعتباره مهينا لأفراد قوات الدولة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تعتبر إزالة الألغام وغيرها من </w:t>
      </w:r>
      <w:proofErr w:type="spellStart"/>
      <w:r w:rsidRPr="00BC4CD9">
        <w:rPr>
          <w:rFonts w:ascii="Times New Roman" w:eastAsia="Times New Roman" w:hAnsi="Times New Roman" w:cs="Times New Roman"/>
          <w:b/>
          <w:bCs/>
          <w:color w:val="000000"/>
          <w:sz w:val="27"/>
          <w:szCs w:val="27"/>
          <w:rtl/>
        </w:rPr>
        <w:t>النبائط</w:t>
      </w:r>
      <w:proofErr w:type="spellEnd"/>
      <w:r w:rsidRPr="00BC4CD9">
        <w:rPr>
          <w:rFonts w:ascii="Times New Roman" w:eastAsia="Times New Roman" w:hAnsi="Times New Roman" w:cs="Times New Roman"/>
          <w:b/>
          <w:bCs/>
          <w:color w:val="000000"/>
          <w:sz w:val="27"/>
          <w:szCs w:val="27"/>
          <w:rtl/>
        </w:rPr>
        <w:t xml:space="preserve"> المماثلة من الأعمال الخطرة</w:t>
      </w:r>
      <w:r w:rsidRPr="00BC4CD9">
        <w:rPr>
          <w:rFonts w:ascii="Times New Roman" w:eastAsia="Times New Roman" w:hAnsi="Times New Roman" w:cs="Times New Roman"/>
          <w:b/>
          <w:bCs/>
          <w:color w:val="000000"/>
          <w:sz w:val="27"/>
          <w:szCs w:val="27"/>
        </w:rPr>
        <w:t>.</w:t>
      </w:r>
    </w:p>
    <w:p w14:paraId="273B83F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53</w:t>
      </w:r>
    </w:p>
    <w:p w14:paraId="31417DA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يجب ألا تكون مدة العمل اليومي، بما فيها وقت الذهاب والإياب، مفرطة الطول. ويجب ألا تتجاوز بأي حال المدة المسموح بها بالنسبة للعمال المدنيين في المنطقة من رعايا الدولة الحاجزة الذين يؤدون العمل نفسه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ويجب منح أسرى الحرب راحة لا تقل عن ساعة في منتصف العمل اليومي، وتكون الراحة مماثلة لما يمنح لعمال الدولة الحاجزة إذا كانت هذه الراحة لمدة أطول. ويمنحون، علاوة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ذلك، راحة مدتها أربع وعشرون ساعة متصلة كل أسبوع، ويفضل أن يكون ذلك يوم الأحد أو اليوم المقرر للراحة في دولة منشئهم. وفضلا عن ذلك، يمنح الأسير الذي عمل مدة سنة راحة مدتها ثمانية أيام متصلة يدفع له خلالها أجر العمل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حالة تطبيق طرائق من قبيل العمل بالقطعة، فإنه يجب ألا يترتب عليها مغالاة في زيادة مدة العمل</w:t>
      </w:r>
      <w:r w:rsidRPr="00BC4CD9">
        <w:rPr>
          <w:rFonts w:ascii="Times New Roman" w:eastAsia="Times New Roman" w:hAnsi="Times New Roman" w:cs="Times New Roman"/>
          <w:b/>
          <w:bCs/>
          <w:color w:val="000000"/>
          <w:sz w:val="27"/>
          <w:szCs w:val="27"/>
        </w:rPr>
        <w:t>.</w:t>
      </w:r>
    </w:p>
    <w:p w14:paraId="387F60D7"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54</w:t>
      </w:r>
    </w:p>
    <w:p w14:paraId="09B2EFC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تحدد أجور عمل أسرى الحرب طبقا لأحكام المادة 62 من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يجب أن يحصل أسرى الحرب الذين يقعون ضحايا إصابات عمل أو يصابون بمرض أثناء العمل أو بسببه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الرعاية التي تتطلبها حالتهم. ومن ناحية أخري، يتعين علي الدولة الحاجزة أن تعطيهم شهادة طبية تمكنهم من المطالبة بحقوقهم لدي الدولة التي يتبعونها، وترسل صورة من هذه الشهادة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الوكالة المركزية لأسرى الحرب علي النحو الوارد في المادة 123</w:t>
      </w:r>
      <w:r w:rsidRPr="00BC4CD9">
        <w:rPr>
          <w:rFonts w:ascii="Times New Roman" w:eastAsia="Times New Roman" w:hAnsi="Times New Roman" w:cs="Times New Roman"/>
          <w:b/>
          <w:bCs/>
          <w:color w:val="000000"/>
          <w:sz w:val="27"/>
          <w:szCs w:val="27"/>
        </w:rPr>
        <w:t>.</w:t>
      </w:r>
    </w:p>
    <w:p w14:paraId="30A5465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55</w:t>
      </w:r>
    </w:p>
    <w:p w14:paraId="4F882F0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يجري فحص طبي لأسرى الحرب للتحقق من قدرتهم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العمل بصفة دورية، وعلي الأقل مرة كل شهر. وتراعي بصفة خاصة في الفحص الطبي طبيعة العمل الذي يكلف به أسرى الحرب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إذا اعتبر أحد الأسرى أنه غير قادر علي العمل، سمح له بعرض نفسه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السلطات الطبية لمعسكره، وللأطباء أن يوصوا بإعفاء الأسرى الذين يرون أنهم غير قادرين علي العمل</w:t>
      </w:r>
      <w:r w:rsidRPr="00BC4CD9">
        <w:rPr>
          <w:rFonts w:ascii="Times New Roman" w:eastAsia="Times New Roman" w:hAnsi="Times New Roman" w:cs="Times New Roman"/>
          <w:b/>
          <w:bCs/>
          <w:color w:val="000000"/>
          <w:sz w:val="27"/>
          <w:szCs w:val="27"/>
        </w:rPr>
        <w:t>.</w:t>
      </w:r>
    </w:p>
    <w:p w14:paraId="3681EF7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56</w:t>
      </w:r>
    </w:p>
    <w:p w14:paraId="31CBCD92"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يكون نظام فصائل العمل مماثلا لنظام معسكرات أسرى الحرب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وتظل كل فصيلة عمل تحت إشراف أحد معسكرات أسرى الحرب وتتبعه إداريا. وتكون السلطات العسكرية مسؤولة مع قائد المعسكر، تحت إشراف حكومتهم، عن مراعاة أحكام هذه الاتفاقية في فصائل العمل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وعلي قائد المعسكر أن يحتفظ بسجل واف لفصائل العمل التابعة لمعسكره، وأن يطلع عليه مندوبي الدولة الحامية أو اللجنة الدولية للصليب الأحمر أو غيرها من الوكالات التي تساعد أسرى الحرب، عند زيارتهم للمعسكر</w:t>
      </w:r>
      <w:r w:rsidRPr="00BC4CD9">
        <w:rPr>
          <w:rFonts w:ascii="Times New Roman" w:eastAsia="Times New Roman" w:hAnsi="Times New Roman" w:cs="Times New Roman"/>
          <w:b/>
          <w:bCs/>
          <w:color w:val="000000"/>
          <w:sz w:val="27"/>
          <w:szCs w:val="27"/>
        </w:rPr>
        <w:t>.</w:t>
      </w:r>
    </w:p>
    <w:p w14:paraId="729A15C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57</w:t>
      </w:r>
    </w:p>
    <w:p w14:paraId="1C41846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يجب ألا تقل معاملة الأسرى الذين يعملون لحساب أشخاص، حتى لو كان هؤلاء الأشخاص مسؤولين عن المحافظة عليهم وحمايتهم، عن المعاملة التي تقضي بها هذه الاتفاقية، وتقع علي الدولة الحاجزة </w:t>
      </w:r>
      <w:r w:rsidRPr="00BC4CD9">
        <w:rPr>
          <w:rFonts w:ascii="Times New Roman" w:eastAsia="Times New Roman" w:hAnsi="Times New Roman" w:cs="Times New Roman"/>
          <w:b/>
          <w:bCs/>
          <w:color w:val="000000"/>
          <w:sz w:val="27"/>
          <w:szCs w:val="27"/>
          <w:rtl/>
        </w:rPr>
        <w:lastRenderedPageBreak/>
        <w:t xml:space="preserve">والسلطات العسكرية وقائد المعسكر الذي يتبعه الأسرى، المسؤولية الكاملة عن المحافظة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هؤلاء الأسرى ورعايتهم ومعاملتهم ودفع أجور عملهم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ولهؤلاء الأسرى الحق في أن يبقوا علي اتصال بممثلي الأسرى في المعسكرات التي يتبعونها</w:t>
      </w:r>
      <w:r w:rsidRPr="00BC4CD9">
        <w:rPr>
          <w:rFonts w:ascii="Times New Roman" w:eastAsia="Times New Roman" w:hAnsi="Times New Roman" w:cs="Times New Roman"/>
          <w:b/>
          <w:bCs/>
          <w:color w:val="000000"/>
          <w:sz w:val="27"/>
          <w:szCs w:val="27"/>
        </w:rPr>
        <w:t>.</w:t>
      </w:r>
    </w:p>
    <w:p w14:paraId="18811D7D"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القسم الرابع: موارد أسرى الحرب المالية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58</w:t>
      </w:r>
    </w:p>
    <w:p w14:paraId="2C55157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للدولة الحاجزة أن تحدد عند بدء الأعمال العدائية، </w:t>
      </w:r>
      <w:proofErr w:type="gramStart"/>
      <w:r w:rsidRPr="00BC4CD9">
        <w:rPr>
          <w:rFonts w:ascii="Times New Roman" w:eastAsia="Times New Roman" w:hAnsi="Times New Roman" w:cs="Times New Roman"/>
          <w:b/>
          <w:bCs/>
          <w:color w:val="000000"/>
          <w:sz w:val="27"/>
          <w:szCs w:val="27"/>
          <w:rtl/>
        </w:rPr>
        <w:t>وإلي</w:t>
      </w:r>
      <w:proofErr w:type="gramEnd"/>
      <w:r w:rsidRPr="00BC4CD9">
        <w:rPr>
          <w:rFonts w:ascii="Times New Roman" w:eastAsia="Times New Roman" w:hAnsi="Times New Roman" w:cs="Times New Roman"/>
          <w:b/>
          <w:bCs/>
          <w:color w:val="000000"/>
          <w:sz w:val="27"/>
          <w:szCs w:val="27"/>
          <w:rtl/>
        </w:rPr>
        <w:t xml:space="preserve"> أن يتم الاتفاق في هذا الشأن مع الدولة الحامية، الحد الأقصى من المبالغ النقدية أو ما شابهها مما يمكن للأسرى أن يحتفظوا به في حوزتهم. ويوضع أي مبلغ يزيد علي هذا الحد كان في حوزتهم وتم سحبه منهم، في حساب خاص بهم مع أي مبالغ أخري يودعونها، ولا تحول هذه المبالغ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أية عملة أخري إلا بموافقتهم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عندما يسمح للأسرى بعمل مشتريات أو بتلقي خدمات من خارج المعسكر مقابل مدفوعات نقدية، يكون الدفع بواسطة الأسير نفسه أو إدارة المعسكر التي تقيد المدفوعات علي حساب الأسير المعني. وتضع الدولة الحاجزة التعليمات اللازمة بهذا الخصوص</w:t>
      </w:r>
      <w:r w:rsidRPr="00BC4CD9">
        <w:rPr>
          <w:rFonts w:ascii="Times New Roman" w:eastAsia="Times New Roman" w:hAnsi="Times New Roman" w:cs="Times New Roman"/>
          <w:b/>
          <w:bCs/>
          <w:color w:val="000000"/>
          <w:sz w:val="27"/>
          <w:szCs w:val="27"/>
        </w:rPr>
        <w:t>.</w:t>
      </w:r>
    </w:p>
    <w:p w14:paraId="5725FE0D"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59</w:t>
      </w:r>
    </w:p>
    <w:p w14:paraId="679027E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تودع المبالغ النقدية التي تكون قد سحبت من أسرى الحرب عند أسرهم بمقتضى المادة 18 وتكون من نفس عملة الدولة الحاجزة، في حساب كل منهم وفقا لأحكام المادة 64 من هذا القسم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وتضاف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هذا الحساب أيضا أي مبالغ بعملة الدولة الحاجزة ناتجة عن تحويل أي مبالغ من عملات أخري تكون قد سحبت من أسرى الحرب آنذاك</w:t>
      </w:r>
      <w:r w:rsidRPr="00BC4CD9">
        <w:rPr>
          <w:rFonts w:ascii="Times New Roman" w:eastAsia="Times New Roman" w:hAnsi="Times New Roman" w:cs="Times New Roman"/>
          <w:b/>
          <w:bCs/>
          <w:color w:val="000000"/>
          <w:sz w:val="27"/>
          <w:szCs w:val="27"/>
        </w:rPr>
        <w:t>.</w:t>
      </w:r>
    </w:p>
    <w:p w14:paraId="20582B2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60</w:t>
      </w:r>
    </w:p>
    <w:p w14:paraId="717B52C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تصرف الدولة الحاجزة لجميع أسرى الحرب مقدمات شهرية من رواتبهم تحدد قيمتها بتحويل المبالغ التالية إلي عملة هذه الدولة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الفئة الأولي: أسرى الحرب دون رتبة رقيب: ثمانية فرنكات سويسرية،</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الفئة الثانية: الرقباء وسائر صف الضباط، أو الأسرى من الرتب المناظرة: اثني عشر فرنكا سويسريا،</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الفئة الثالثة: الضباط حتى رتبة نقيب، أو الأسرى من الرتب المناظرة، خمسين فرنكا سويسريا،</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الفئة الرابعة: المقدمون أو النقباء، أو العقداء، أو الأسرى من الرتب المناظرة: ستين فرنكا سويسريا،</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الفئة الخامسة: القادة من رتبة عميد فما فوق، أو الأسرى من الرتب المناظرة: خمسة وسبعين فرنكا سويسريا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علي انه يمكن لأطراف النزاع المعنية أن تعدل بموجب اتفاقات خاصة قيمة مقدمات الرواتب التي تدفع لأسرى الحرب من مختلف الفئات المبينة أعلاه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ومن ناحية أخري، إذا كانت المبالغ المبينة في الفقرة الأولي أعلاه تتجاوز إلي حد كبير الرواتب التي تدفع لأفراد قوات الدولة الحاجزة، أو لأي سبب آخر ترهق الدولة الحاجزة بشدة، ففي هذه الحالة، وفي انتظار التوصل إلي اتفاق خاص مع الدولة التي ينتمي إليها الأسرى لتعديل هذه المبالغ، فإن الدولة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 تلتزم بمواصلة إضافة المبالغ المبينة في الفقرة الأولي أعلاه إلي حسابات الأسرى،</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(ب) تستطيع بصفة مؤقتة أن تحدد قيمة معقولة للمبالغ التي تصرف من مقدمات الرواتب لأسرى الحرب لنفقاتهم الخاصة، علي ألا تقل هذه المبالغ مطلقا فيما يختص بالفئة الأولي عن المبالغ التي تصرفها الدولة الحاجزة لأفراد قواتها المسلحة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وتبلغ أسباب التحديد للدولة الحامية دون إبطاء</w:t>
      </w:r>
      <w:r w:rsidRPr="00BC4CD9">
        <w:rPr>
          <w:rFonts w:ascii="Times New Roman" w:eastAsia="Times New Roman" w:hAnsi="Times New Roman" w:cs="Times New Roman"/>
          <w:b/>
          <w:bCs/>
          <w:color w:val="000000"/>
          <w:sz w:val="27"/>
          <w:szCs w:val="27"/>
        </w:rPr>
        <w:t>.</w:t>
      </w:r>
    </w:p>
    <w:p w14:paraId="2323623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61</w:t>
      </w:r>
    </w:p>
    <w:p w14:paraId="1F7B2A80"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تقبل الدولة الحاجزة توزيع المبالغ التي قد تقدمها الدولة التي يتبعها الأسرى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هؤلاء الأسرى كرواتب إضافية لهم، شريطة أن تكون المبالغ التي تدفع لكل أسير من أسرى الفئة الواحدة متساوية، وأن يتم الصرف لجميع الأسرى التابعين لتلك الدولة في هذه الفئة، وأن تودع المبالغ في حساباتهم الخاصة في أقرب وقت ممكن طبقا لأحكام المادة 64. ولا تعفي هذه الرواتب الإضافية الدولة الحاجزة من أي التزام تقضي به هذه الاتفاقية</w:t>
      </w:r>
      <w:r w:rsidRPr="00BC4CD9">
        <w:rPr>
          <w:rFonts w:ascii="Times New Roman" w:eastAsia="Times New Roman" w:hAnsi="Times New Roman" w:cs="Times New Roman"/>
          <w:b/>
          <w:bCs/>
          <w:color w:val="000000"/>
          <w:sz w:val="27"/>
          <w:szCs w:val="27"/>
        </w:rPr>
        <w:t>.</w:t>
      </w:r>
    </w:p>
    <w:p w14:paraId="531A408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62</w:t>
      </w:r>
    </w:p>
    <w:p w14:paraId="312A2E38"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 xml:space="preserve">يحصل أسرى الحرب من السلطات الحاجزة مباشرة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أجر مناسب عن عملهم، تحدد السلطات المذكورة معدله، علي ألا يقل بأي حال عن ربع فرنك سويسري عن يوم العمل الكامل. وعلي الدولة الحاجزة أن تبلغ الأسرى والدولة التي يتبعونها عن طريق الدولة الحامية معدل الأجر اليومي الذي تحدده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وتدفع السلطات الحاجزة كذلك أجر لأسرى الحرب المعينين بصفة مستديمة لأداء وظائف أو أعمال حرفية تتصل بإدارة المعسكرات أو ترتيبها أو صيانتها، وكذلك للأسرى الذين يطلب منهم القيام بوظائف روحية أو طبية لمصلحة زملائهم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يخصم الأجر الذي يتقاضاه ممثل الأسرى ومساعدوه، ومستشاروه إن وجدوا، من الرصيد الناتج من أرباح المقصف (الكنتين)، ويحدد ممثل الأسرى معدل هذه الأجور ويعتمدها قائد المعسكر، وإذا لم يكن هناك مثل هذا الرصيد، فإن السلطات الحاجزة تصرف أجرا مناسبا لهؤلاء الأسرى</w:t>
      </w:r>
      <w:r w:rsidRPr="00BC4CD9">
        <w:rPr>
          <w:rFonts w:ascii="Times New Roman" w:eastAsia="Times New Roman" w:hAnsi="Times New Roman" w:cs="Times New Roman"/>
          <w:b/>
          <w:bCs/>
          <w:color w:val="000000"/>
          <w:sz w:val="27"/>
          <w:szCs w:val="27"/>
        </w:rPr>
        <w:t>.</w:t>
      </w:r>
    </w:p>
    <w:p w14:paraId="3A3BF68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63</w:t>
      </w:r>
    </w:p>
    <w:p w14:paraId="296C9CB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يسمح لأسرى الحرب بتلقي المبالغ النقدية التي ترسل لهم أفرادا أو جماعات</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ويكون تحت تصرف كل أسير رصيد حسابه الدائن المنصوص عنه في المادة التالية في الحدود التي تعينها الدولة الحاجزة التي تدفع المبالغ المطلوبة. ويسمح لأسرى الحرب أيضا بسداد مدفوعات في الخارج، مع مراعاة القيود المالية أو النقدية التي تراها ضرورية. وفي هذه الحالة، تعطي الدولة الحاجزة أولوية خاصة للمدفوعات التي يرسلها الأسرى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الأشخاص الذين يعولونهم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وعلي أي حال، يمكن لأسرى الحرب، إذا وافقت الدولة التي يتبعونها علي ذلك، أن يرسلوا مدفوعات إلي بلدانهم طبقا للإجراء التالي: ترسل الدولة الحاجزة إلي الدولة المذكورة عن طريق الدولة الحامية إخطارا يتضمن جميع التفاصيل اللازمة عن مرسل المبلغ والمستفيد منه، وكذلك قيمة المبلغ الذي يدفع مقدرا بعملة الدولة الحاجزة. ويوقع الأسير المعني هذا الإخطار ثم يصدق عليه قائد المعسكر. وتخصم الدولة الحاجزة قيمة المبلغ من حساب الأسير، وتضاف المبالغ المخصومة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هذا النحو بمعرفتها لحساب الدولة التي يتبعها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ولتطبيق الأحكام المتقدمة، يمكن للدولة الحاجزة أن تستأنس بنموذج اللائحة الوارد في الملحق الخامس بهذه الاتفاقية</w:t>
      </w:r>
      <w:r w:rsidRPr="00BC4CD9">
        <w:rPr>
          <w:rFonts w:ascii="Times New Roman" w:eastAsia="Times New Roman" w:hAnsi="Times New Roman" w:cs="Times New Roman"/>
          <w:b/>
          <w:bCs/>
          <w:color w:val="000000"/>
          <w:sz w:val="27"/>
          <w:szCs w:val="27"/>
        </w:rPr>
        <w:t>.</w:t>
      </w:r>
    </w:p>
    <w:p w14:paraId="46C5CB6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64</w:t>
      </w:r>
    </w:p>
    <w:p w14:paraId="2D186ECE"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تحتفظ الدولة الحاجزة بحساب لكل أسير تسجل به البيانات التالية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الأقل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 xml:space="preserve">المبالغ المستحقة للأسير أو التي تصرف له كمقدمات من راتبه أو أجور عمل أو بأي صفة أخري، المبالغ التي تسحب من الأسير بعملة الدولة الحاجزة، والمبالغ التي تسحب من الأسير وتحول بناء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طلبه إلي عملة الدولة المذكورة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 xml:space="preserve">المبالغ التي تصرف للأسير نقدا أو بأي شكل آخر مماثل، والمبالغ التي تدفع نيابة عنه وبناء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طلبه، المبالغ المحولة طبقا للفقرة الثالثة من المادة السابقة</w:t>
      </w:r>
      <w:r w:rsidRPr="00BC4CD9">
        <w:rPr>
          <w:rFonts w:ascii="Times New Roman" w:eastAsia="Times New Roman" w:hAnsi="Times New Roman" w:cs="Times New Roman"/>
          <w:b/>
          <w:bCs/>
          <w:color w:val="000000"/>
          <w:sz w:val="27"/>
          <w:szCs w:val="27"/>
        </w:rPr>
        <w:t>.</w:t>
      </w:r>
    </w:p>
    <w:p w14:paraId="1D5FA68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65</w:t>
      </w:r>
    </w:p>
    <w:p w14:paraId="7983A29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كل بند يدرج في حساب الأسير يصير التوقيع عليه من قبل الأسير أو ممثل الأسرى الذي ينوب عنه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تقدم لأسرى الحرب في كل وقت تسهيلات معقولة </w:t>
      </w:r>
      <w:proofErr w:type="spellStart"/>
      <w:r w:rsidRPr="00BC4CD9">
        <w:rPr>
          <w:rFonts w:ascii="Times New Roman" w:eastAsia="Times New Roman" w:hAnsi="Times New Roman" w:cs="Times New Roman"/>
          <w:b/>
          <w:bCs/>
          <w:color w:val="000000"/>
          <w:sz w:val="27"/>
          <w:szCs w:val="27"/>
          <w:rtl/>
        </w:rPr>
        <w:t>للإطلاع</w:t>
      </w:r>
      <w:proofErr w:type="spellEnd"/>
      <w:r w:rsidRPr="00BC4CD9">
        <w:rPr>
          <w:rFonts w:ascii="Times New Roman" w:eastAsia="Times New Roman" w:hAnsi="Times New Roman" w:cs="Times New Roman"/>
          <w:b/>
          <w:bCs/>
          <w:color w:val="000000"/>
          <w:sz w:val="27"/>
          <w:szCs w:val="27"/>
          <w:rtl/>
        </w:rPr>
        <w:t xml:space="preserve">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حساباتهم والحصول علي صور منها، ويمكن أيضا لممثلي الدول الحامية أن يتحققوا من الحسابات عند زياراتهم للمعسكر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عند نقل أسرى الحرب من معسكر إلي آخر، تنقل إليه حساباتهم الشخصية. وفي حالة النقل من دولة حاجزة إلي دولة أخري، تنقل إليها المبالغ التي تكون في حوزتهم بغير عملة الدولة الحاجزة، وتعطي لهم شهادة بأي مبالغ أخري تكون باقية في حساباتهم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ولأطراف النزاع المعنية أن تتفق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أن يوافي كل منها الطرف الآخر عن طريق الدولة الحامية وعلي فترات محددة بكشوف حسابات أسرى الحرب</w:t>
      </w:r>
      <w:r w:rsidRPr="00BC4CD9">
        <w:rPr>
          <w:rFonts w:ascii="Times New Roman" w:eastAsia="Times New Roman" w:hAnsi="Times New Roman" w:cs="Times New Roman"/>
          <w:b/>
          <w:bCs/>
          <w:color w:val="000000"/>
          <w:sz w:val="27"/>
          <w:szCs w:val="27"/>
        </w:rPr>
        <w:t>.</w:t>
      </w:r>
    </w:p>
    <w:p w14:paraId="4A0255A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66</w:t>
      </w:r>
    </w:p>
    <w:p w14:paraId="569BA6E0"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عند انتهاء الأسر بالإفراج عن الأسير أو إعادته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وطنه، تسلمه الدولة الحاجزة بيانا موقعا من ضابط مختص يوضح فيه الرصيد الدائن المستحق له في نهاية أسره. ومن ناحية أخري، ترسل الدولة الحاجزة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الحكومة التي يتبعها الأسرى عن طريق الدولة الحامية كشوفا توضح فيها جميع البيانات عن الأسرى الذين انتهي أسرهم بالإعادة إلي الوطن، أو الإفراج، أو الهرب، أو الوفاة، أو بأي شكل آخر، وتبين بصورة </w:t>
      </w:r>
      <w:r w:rsidRPr="00BC4CD9">
        <w:rPr>
          <w:rFonts w:ascii="Times New Roman" w:eastAsia="Times New Roman" w:hAnsi="Times New Roman" w:cs="Times New Roman"/>
          <w:b/>
          <w:bCs/>
          <w:color w:val="000000"/>
          <w:sz w:val="27"/>
          <w:szCs w:val="27"/>
          <w:rtl/>
        </w:rPr>
        <w:lastRenderedPageBreak/>
        <w:t xml:space="preserve">خاصة الأرصدة الدائنة في حساباتهم. ويصدق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كل صفحة من هذه الكشوف ممثل مفوض من الدولة الحامية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وللدول المعنية أن تعدل بموجب اتفاق خاص كل الأحكام المنصوص عنها أعلاه أو جزءا منها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تكون الدولة التي يتبعها أسير الحرب مسؤولة عن الاهتمام بأن تسوى معه الرصيد الدائن المستحق له لدي الدولة الحاجزة في نهاية مدة أسره</w:t>
      </w:r>
      <w:r w:rsidRPr="00BC4CD9">
        <w:rPr>
          <w:rFonts w:ascii="Times New Roman" w:eastAsia="Times New Roman" w:hAnsi="Times New Roman" w:cs="Times New Roman"/>
          <w:b/>
          <w:bCs/>
          <w:color w:val="000000"/>
          <w:sz w:val="27"/>
          <w:szCs w:val="27"/>
        </w:rPr>
        <w:t>.</w:t>
      </w:r>
    </w:p>
    <w:p w14:paraId="2C5DD1B8"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67</w:t>
      </w:r>
    </w:p>
    <w:p w14:paraId="26433A5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تعتبر مقدمات الرواتب التي تصرف لأسرى الحرب طبقا للمادة 60 كأنها مدفوعة بالنيابة عن الدولة التي يتبعها الأسرى. وتكون هذه المقدمات وكذلك جميع المدفوعات التي قامت تلك الدولة بسدادها بمقتضى الفقرة الثالثة من المادة 63، والمادة 68، موضوع ترتيبات بين الدول المعنية عند انتهاء الأعمال العدائية</w:t>
      </w:r>
      <w:r w:rsidRPr="00BC4CD9">
        <w:rPr>
          <w:rFonts w:ascii="Times New Roman" w:eastAsia="Times New Roman" w:hAnsi="Times New Roman" w:cs="Times New Roman"/>
          <w:b/>
          <w:bCs/>
          <w:color w:val="000000"/>
          <w:sz w:val="27"/>
          <w:szCs w:val="27"/>
        </w:rPr>
        <w:t>.</w:t>
      </w:r>
    </w:p>
    <w:p w14:paraId="7C22D64D"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68</w:t>
      </w:r>
    </w:p>
    <w:p w14:paraId="5F8443F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تقدم طلبات الأسرى للتعويض عن الإصابة أو عن أي عجز آخر ناتج من العمل إلي الدولة التي يتبعها الأسرى عن طريق الدولة الحامية. ووفقا لأحكام المادة 54، تسلم الدولة الحاجزة في جميع الحالات لأسير الحرب شهادة توضح طبيعة الإصابة أو العجز، والظروف التي حدث فيها، والمعلومات المتعلقة بما قدم له من رعاية طبية أو علاج </w:t>
      </w:r>
      <w:proofErr w:type="spellStart"/>
      <w:r w:rsidRPr="00BC4CD9">
        <w:rPr>
          <w:rFonts w:ascii="Times New Roman" w:eastAsia="Times New Roman" w:hAnsi="Times New Roman" w:cs="Times New Roman"/>
          <w:b/>
          <w:bCs/>
          <w:color w:val="000000"/>
          <w:sz w:val="27"/>
          <w:szCs w:val="27"/>
          <w:rtl/>
        </w:rPr>
        <w:t>بالمستشفي</w:t>
      </w:r>
      <w:proofErr w:type="spellEnd"/>
      <w:r w:rsidRPr="00BC4CD9">
        <w:rPr>
          <w:rFonts w:ascii="Times New Roman" w:eastAsia="Times New Roman" w:hAnsi="Times New Roman" w:cs="Times New Roman"/>
          <w:b/>
          <w:bCs/>
          <w:color w:val="000000"/>
          <w:sz w:val="27"/>
          <w:szCs w:val="27"/>
          <w:rtl/>
        </w:rPr>
        <w:t xml:space="preserve">. ويوقع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هذه الشهادة ضابط مسؤول من الدولة الحاجزة ويصدق علي المعلومات الطبية فيها من قبل أحد أطباء الخدمات الطبية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وتحيل الدولة الحاجزة أيضا إلي الدولة التي يتبعها أسرى الحرب أي طلبات تعويض مقدمة من الأسرى بشأن المهمات الشخصية أو النقود أو الأشياء القيمة التي تكون الدولة الحاجزة قد سحبتها منه طبقا لأحكام المادة 18 ولم تردها إليه عند إعادته إلي الوطن، وكذلك أي طلبات تعويض تتعلق بفقد متعلقات يعزوه الأسير إلي خطأ من جانب الدولة الحاجزة أو أحد موظفيها. إلا أن الدولة الحاجزة تتحمل نفقات تعويض أسرى الحرب عن أي متعلقات شخصية من هذا النوع تكون مطلوبة لاستعمال أسرى الحرب أثناء وجودهم في الأسر. وفي جميع الحالات، تسلم الدولة الحاجزة للأسير شهادة يوقعها ضابط مسؤول وتوضح بها جميع المعلومات اللازمة عن أسباب عدم رد المتعلقات أو المبالغ أو الأشياء القيمة إليه. وترسل صورة من هذه الشهادة إلي الدولة التي يتبعها الأسير عن طريق الوكالة المركزية لأسرى الحرب المنصوص عنها بالمادة 123</w:t>
      </w:r>
      <w:r w:rsidRPr="00BC4CD9">
        <w:rPr>
          <w:rFonts w:ascii="Times New Roman" w:eastAsia="Times New Roman" w:hAnsi="Times New Roman" w:cs="Times New Roman"/>
          <w:b/>
          <w:bCs/>
          <w:color w:val="000000"/>
          <w:sz w:val="27"/>
          <w:szCs w:val="27"/>
        </w:rPr>
        <w:t>.</w:t>
      </w:r>
    </w:p>
    <w:p w14:paraId="7030BF5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القسم الخامس: علاقات أسرى الحرب مع الخارج</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69</w:t>
      </w:r>
    </w:p>
    <w:p w14:paraId="1929273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علي الدولة الحاجزة أن تقوم فور وقوع أسرى في قبضتها بإبلاغهم وإبلاغ الدول التي يتبعونها من خلال الدول الحامية بالتدابير التي تتخذ لتنفيذ أحكام هذا القسم. وعليها أن تبلغ الأطراف المعنية بالمثل بأي تعديلات تستجد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هذه التدابير</w:t>
      </w:r>
      <w:r w:rsidRPr="00BC4CD9">
        <w:rPr>
          <w:rFonts w:ascii="Times New Roman" w:eastAsia="Times New Roman" w:hAnsi="Times New Roman" w:cs="Times New Roman"/>
          <w:b/>
          <w:bCs/>
          <w:color w:val="000000"/>
          <w:sz w:val="27"/>
          <w:szCs w:val="27"/>
        </w:rPr>
        <w:t>.</w:t>
      </w:r>
    </w:p>
    <w:p w14:paraId="5AD1AB2A"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70</w:t>
      </w:r>
    </w:p>
    <w:p w14:paraId="38A049B8"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يسمح لكل أسير حرب، بمجرد وقوعه في الأسر أو خلال مدة لا تزيد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أسبوع واحد من تاريخ وصوله إلي المعسكر، حتى لو كان هذا المعسكر انتقاليا، وكذلك في حالة مرض الأسير، أو نقله إلي </w:t>
      </w:r>
      <w:proofErr w:type="spellStart"/>
      <w:r w:rsidRPr="00BC4CD9">
        <w:rPr>
          <w:rFonts w:ascii="Times New Roman" w:eastAsia="Times New Roman" w:hAnsi="Times New Roman" w:cs="Times New Roman"/>
          <w:b/>
          <w:bCs/>
          <w:color w:val="000000"/>
          <w:sz w:val="27"/>
          <w:szCs w:val="27"/>
          <w:rtl/>
        </w:rPr>
        <w:t>مستشفي</w:t>
      </w:r>
      <w:proofErr w:type="spellEnd"/>
      <w:r w:rsidRPr="00BC4CD9">
        <w:rPr>
          <w:rFonts w:ascii="Times New Roman" w:eastAsia="Times New Roman" w:hAnsi="Times New Roman" w:cs="Times New Roman"/>
          <w:b/>
          <w:bCs/>
          <w:color w:val="000000"/>
          <w:sz w:val="27"/>
          <w:szCs w:val="27"/>
          <w:rtl/>
        </w:rPr>
        <w:t>، أو إلي معسكر آخر، بأن يرسل مباشرة إلي عائلته من جهة، وإلي الوكالة المركزية لأسرى الحرب المنصوص عنها بالمادة 123، من جهة أخري، بطاقة مماثلة بقدر الإمكان للنموذج الملحق بهذه الاتفاقية، لإبلاغها بوقوعه في الأسر وبعنوانه وحالته الصحية. وترسل هذه البطاقات بأسرع ما يمكن ولا يجوز تأخيرها بأي حال</w:t>
      </w:r>
      <w:r w:rsidRPr="00BC4CD9">
        <w:rPr>
          <w:rFonts w:ascii="Times New Roman" w:eastAsia="Times New Roman" w:hAnsi="Times New Roman" w:cs="Times New Roman"/>
          <w:b/>
          <w:bCs/>
          <w:color w:val="000000"/>
          <w:sz w:val="27"/>
          <w:szCs w:val="27"/>
        </w:rPr>
        <w:t>.</w:t>
      </w:r>
    </w:p>
    <w:p w14:paraId="7838DB0D"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71</w:t>
      </w:r>
    </w:p>
    <w:p w14:paraId="38387F4E"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يسمح لأسرى الحرب بإرسال واستلام الرسائل والبطاقات. وإذا رأت الدولة الحاجزة ضرورة تحديد هذه المراسلات، فإنه يتعين عليها السماح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الأقل بإرسال رسالتين وأربع بطاقات كل شهر، وتكون مماثلة بقدر الإمكان للنماذج الملحقة بهذه الاتفاقية، ولا تحتسب فيها بطاقات الأسر المنصوص عنها في المادة 70. ولا تفرض قيود أخري ما لم تقتنع الدولة الحامية بأن ذلك في مصلحة الأسرى أنفسهم بسبب عدم استطاعة الدولة الحاجزة تدبير العدد الكافي من المترجمين الأكفاء للقيام بمهمة المراقبة البريدية اللازمة. وفي حالة ضرورة فرض قيود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الرسائل التي ترسل إلي الأسرى، فإن هذا القرار لا يصدر إلا من الدولة التي يتبعها الأسرى، ربما بناء علي طلب الدولة الحاجزة. وترسل هذه الرسائل والبطاقات بأسرع طريقة </w:t>
      </w:r>
      <w:r w:rsidRPr="00BC4CD9">
        <w:rPr>
          <w:rFonts w:ascii="Times New Roman" w:eastAsia="Times New Roman" w:hAnsi="Times New Roman" w:cs="Times New Roman"/>
          <w:b/>
          <w:bCs/>
          <w:color w:val="000000"/>
          <w:sz w:val="27"/>
          <w:szCs w:val="27"/>
          <w:rtl/>
        </w:rPr>
        <w:lastRenderedPageBreak/>
        <w:t>متاحة للدولة الحاجزة، ولا يجوز تأخيرها أو حجزها لدواع تأديبية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يسمح لأسرى الحرب الذين لم تصلهم أخبار عائلاتهم من مدة طويلة، والذين لا يمكنهم تلقي أخبار من ذويهم أو إرسال أخبار لهم بالبريد العادي، وكذلك الذين يبعدون عن ذويهم بمسافات هائلة، بإرسال برقيات تخصم أجورها من حساباتهم لدي الدولة الحاجزة أو تدفع بالنقدية التي تحت تصرفهم. وللأسرى أن يفيدوا من هذا الإجراء كذلك في الحالات العاجلة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وكقاعدة عامة، تحرر مراسلات الأسرى بلغتهم الوطنية. ولأطراف النزاع أن تسمح بالمراسلة بلغات أخري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يجب أن تختم أكياس بريد الأسرى بعناية، وتلصق عليها بطاقة تبين محتوياتها بوضوح، وتكتب عليها عناوين مكاتب البريد المرسلة إليها</w:t>
      </w:r>
      <w:r w:rsidRPr="00BC4CD9">
        <w:rPr>
          <w:rFonts w:ascii="Times New Roman" w:eastAsia="Times New Roman" w:hAnsi="Times New Roman" w:cs="Times New Roman"/>
          <w:b/>
          <w:bCs/>
          <w:color w:val="000000"/>
          <w:sz w:val="27"/>
          <w:szCs w:val="27"/>
        </w:rPr>
        <w:t>.</w:t>
      </w:r>
    </w:p>
    <w:p w14:paraId="6A78974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72</w:t>
      </w:r>
    </w:p>
    <w:p w14:paraId="2F510EC9"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يسمح لأسرى الحرب بأن يتلقوا بالبريد أو بأي طريقة أخري طرودا فردية أو جماعية تحتوي علي الأخص مواد غذائية أو ملابس أو أدوية أو لوازم لتلبية احتياجاتهم الدينية أو الدراسية أو الترفيهية، بما في ذلك الكتب والمستلزمات الدينية، والمواد العلمية، وأوراق الامتحانات، والآلات الموسيقية، والأدوات الرياضية، والمواد التي تتيح للأسرى مواصلة الدراسة أو ممارسة نشاط فني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تخلي هذه الطرود الدولة الحاجزة من الالتزامات التي تقع عليها بموجب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والقيود الوحيدة التي يمكن فرضها علي هذه الطرود هي التي تقترحها الدولة الحامية في مصلحة أسرى الحرب أنفسهم، أو التي تقترحها اللجنة الدولية للصليب الأحمر أو أي هيئة أخري تعاون الأسرى فيما يتعلق بشحناتها الخاصة بسبب الضغوط الاستثنائية علي وسائل النقل والمواصلات</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وتكون الأساليب المتعلقة بإرسال الطرود الفردية أو الجماعية، إذا اقتضى الأمر، موضع اتفاقات خاصة بين الدول المعنية لا يجوز أن يترتب عليها في أي حال تأخير توزيع طرود الإغاثة علي أسرى الحرب. ولا يجوز إرسال الكتب ضمن طرود الأغذية والملابس، وترسل المعونات الطبية عموما في طرود جماعية</w:t>
      </w:r>
      <w:r w:rsidRPr="00BC4CD9">
        <w:rPr>
          <w:rFonts w:ascii="Times New Roman" w:eastAsia="Times New Roman" w:hAnsi="Times New Roman" w:cs="Times New Roman"/>
          <w:b/>
          <w:bCs/>
          <w:color w:val="000000"/>
          <w:sz w:val="27"/>
          <w:szCs w:val="27"/>
        </w:rPr>
        <w:t>.</w:t>
      </w:r>
    </w:p>
    <w:p w14:paraId="53B0F62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73</w:t>
      </w:r>
    </w:p>
    <w:p w14:paraId="46DF4A4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في حالة عدم وجود اتفاقات خاصة بين الدول المعنية بشأن الأساليب المتعلقة باستلام وتوزيع طرود الإغاثة الجماعية، تطبق لائحة الإغاثة الجماعية الملحقة بهذه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يجوز أن تقيد الاتفاقيات الخاصة المشار إليها أعلاه بأي حال حق ممثلي الأسرى في الاستيلاء علي طرود الإغاثة الجماعية المرسلة لأسرى الحرب، والقيام بتوزيعها أو التصرف فيها لمصلحة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كما لا يجوز أن تقيد هذه الاتفاقات حق ممثلي الدول الحامية، أو ممثلي اللجنة الدولية للصليب الأحمر أو أي هيئة أخري تعاون الأسرى وتكون مسؤولة عن نقل الطرود الجماعية، في الإشراف علي توزيعها علي الأشخاص المرسلة إليهم</w:t>
      </w:r>
      <w:r w:rsidRPr="00BC4CD9">
        <w:rPr>
          <w:rFonts w:ascii="Times New Roman" w:eastAsia="Times New Roman" w:hAnsi="Times New Roman" w:cs="Times New Roman"/>
          <w:b/>
          <w:bCs/>
          <w:color w:val="000000"/>
          <w:sz w:val="27"/>
          <w:szCs w:val="27"/>
        </w:rPr>
        <w:t>.</w:t>
      </w:r>
    </w:p>
    <w:p w14:paraId="7F3123B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74</w:t>
      </w:r>
    </w:p>
    <w:p w14:paraId="1B3302F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تعفي جميع طرود الإغاثة المرسلة إلي أسرى الحرب من كافة رسوم الاستيراد والجمارك وسائر الرسوم الأخرى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وتعفي المراسلات وطرود الإغاثة والتحويلات النقدية المرسلة إلي أسرى الحرب أو بواسطتهم، بطريق البريد، سواء مباشرة أو عن طريق مكاتب الاستعلامات المنصوص عنها في المادة 122 والوكالة المركزية لأسرى الحرب المنصوص عنها في المادة 123، ومن جميع رسوم البريد، سواء في البلدان الصادرة منها والمرسلة إليها، أو في البلدان المتوسطة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حالة عدم إمكان إرسال طرود الإغاثة الموجهة إلي أسرى الحرب بطريق البريد، بسبب وزنها أو لأي سبب آخر، تتحمل الدولة الحاجزة مصاريف نقلها في جميع الأراضي التي تخضع لسيطرتها. وتتحمل الدول الأخرى الأطراف في الاتفاقية مصاريف النقل، كل في أراضيها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في حالة عدم وجود اتفاقات خاصة بين الدول المعنية، يتحمل المرسل أي مصاريف تنشأ من نقل هذه الطرود ولا تشملها الإعفاءات المبينة أعلاه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تعمل الأطراف السامية المتعاقدة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خفض رسوم البرقيات التي يرسلها أسرى الحرب أو توجه إليهم بقدر الإمكان</w:t>
      </w:r>
      <w:r w:rsidRPr="00BC4CD9">
        <w:rPr>
          <w:rFonts w:ascii="Times New Roman" w:eastAsia="Times New Roman" w:hAnsi="Times New Roman" w:cs="Times New Roman"/>
          <w:b/>
          <w:bCs/>
          <w:color w:val="000000"/>
          <w:sz w:val="27"/>
          <w:szCs w:val="27"/>
        </w:rPr>
        <w:t>.</w:t>
      </w:r>
    </w:p>
    <w:p w14:paraId="0F0654B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75</w:t>
      </w:r>
    </w:p>
    <w:p w14:paraId="00EBC74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عندما تحول العمليات الحربية دون اضطلاع الدول المعينة بمسؤوليتها إزاء تأمين نقل الطرود المشار إليها في المواد 70 و 71 و 72 و 77، يمكن أن تتكفل الدول الحامية المعنية، أو اللجنة الدولية للصليب الأحمر أو أي هيئة أخري تعتمدها أطراف النزاع، بتأمين نقل هذه الطرود بوسائل النقل المناسبة (السكك الحديدية، أو الشاحنات، أو السفن، أو الطائرات، الخ)</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ولهذا الغرض، تعمل الأطراف السامية المتعاقدة علي تزويدها بهذه الوسائل وتسمح بمرورها، وخصوصا بمنحها تصاريح المرور اللازمة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ويجوز استخدام هذه الوسائل في نقل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 المراسلات، والكشوف، والتقارير المتبادلة بين الوكالة المركزية للاستعلامات المنصوص عنها في المادة 123 والمكاتب الوطنية المنصوص عنها في المادة 122،</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(ب) المراسلات والتقارير المتعلقة بأسرى الحرب التي تتبادلها الدول الحامية واللجنة الدولية للصليب الأحمر وسائر الهيئات الأخرى التي تعاون الأسرى، سواء مع مندوبيها أو مع أطراف النزاع</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تقيد هذه الأحكام بأي حال حق أي طرف في النزاع في تنظيم وسائل نقل أخري إذا كان يفضل ذلك، وفي منح تصاريح المرور لوسائل النقل هذه بالشروط التي يمكن الاتفاق عليها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حالة عدم وجود اتفاقات خاصة، فإن المصاريف المترتبة علي استخدام هذه الوسائل تقتسم بالتناسب بين أطراف النزاع التي ينتفع رعاياها بها</w:t>
      </w:r>
      <w:r w:rsidRPr="00BC4CD9">
        <w:rPr>
          <w:rFonts w:ascii="Times New Roman" w:eastAsia="Times New Roman" w:hAnsi="Times New Roman" w:cs="Times New Roman"/>
          <w:b/>
          <w:bCs/>
          <w:color w:val="000000"/>
          <w:sz w:val="27"/>
          <w:szCs w:val="27"/>
        </w:rPr>
        <w:t>.</w:t>
      </w:r>
    </w:p>
    <w:p w14:paraId="70495C8A"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76</w:t>
      </w:r>
    </w:p>
    <w:p w14:paraId="4970013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تجري المراقبة البريدية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المراسلات الموجهة إلي أسرى الحرب أو المرسلة منهم بأسرع ما يمكن. ولا تقوم بهذه المراقبة سوي الدول المرسلة أو الدول المستلمة بواقع مرة واحدة بواسطة كل منهما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لا يجري فحص الطرود المرسلة لأسرى الحرب في ظروف تعرض محتوياتها من المواد الغذائية للتلف، ويجري الفحص في حضور المرسل إليه أو زميل له مفوض منه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النحو الواجب إلا في حالات المحررات المكتوبة أو المطبوعات. ولا يجوز تأخير تسليم الطرود الفردية أو الجماعية للأسرى بحجة صعوبات المراقبة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أي حظر بشأن المراسلات تفرضه أطراف النزاع لأسباب حربية أو سياسية لا يكون إلا بصفة مؤقتة وقتية ولأقصر مدة ممكنة</w:t>
      </w:r>
      <w:r w:rsidRPr="00BC4CD9">
        <w:rPr>
          <w:rFonts w:ascii="Times New Roman" w:eastAsia="Times New Roman" w:hAnsi="Times New Roman" w:cs="Times New Roman"/>
          <w:b/>
          <w:bCs/>
          <w:color w:val="000000"/>
          <w:sz w:val="27"/>
          <w:szCs w:val="27"/>
        </w:rPr>
        <w:t>.</w:t>
      </w:r>
    </w:p>
    <w:p w14:paraId="68EC3DC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77</w:t>
      </w:r>
    </w:p>
    <w:p w14:paraId="4A0AD31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تقدم الدول الحاجزة جميع التسهيلات لنقل المستندات أو الأوراق أو الوثائق الموجهة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أسرى الحرب أو المرسلة منهم وعلي الأخص رسائل التوكيل أو الوصايا، وذلك عن طريق الدولة الحامية أو الوكالة المركزية لأسرى الحرب المنصوص عنها في المادة 123</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جميع الحالات، تسهل الدول الحاجزة لأسرى الحرب إعداد هذه المستندات، وتسمح لهم علي الأخص باستشارة محام، وتتخذ التدابير اللازمة للتصديق علي توقيعهم</w:t>
      </w:r>
      <w:r w:rsidRPr="00BC4CD9">
        <w:rPr>
          <w:rFonts w:ascii="Times New Roman" w:eastAsia="Times New Roman" w:hAnsi="Times New Roman" w:cs="Times New Roman"/>
          <w:b/>
          <w:bCs/>
          <w:color w:val="000000"/>
          <w:sz w:val="27"/>
          <w:szCs w:val="27"/>
        </w:rPr>
        <w:t>.</w:t>
      </w:r>
    </w:p>
    <w:p w14:paraId="1C51AE85"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القسم السادس: علاقات أسرى الحرب مع السلطات</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 xml:space="preserve">الفصل الأول: </w:t>
      </w:r>
      <w:proofErr w:type="gramStart"/>
      <w:r w:rsidRPr="00BC4CD9">
        <w:rPr>
          <w:rFonts w:ascii="Times New Roman" w:eastAsia="Times New Roman" w:hAnsi="Times New Roman" w:cs="Times New Roman"/>
          <w:b/>
          <w:bCs/>
          <w:color w:val="000099"/>
          <w:sz w:val="27"/>
          <w:szCs w:val="27"/>
          <w:u w:val="single"/>
          <w:rtl/>
        </w:rPr>
        <w:t>شكاوي</w:t>
      </w:r>
      <w:proofErr w:type="gramEnd"/>
      <w:r w:rsidRPr="00BC4CD9">
        <w:rPr>
          <w:rFonts w:ascii="Times New Roman" w:eastAsia="Times New Roman" w:hAnsi="Times New Roman" w:cs="Times New Roman"/>
          <w:b/>
          <w:bCs/>
          <w:color w:val="000099"/>
          <w:sz w:val="27"/>
          <w:szCs w:val="27"/>
          <w:u w:val="single"/>
          <w:rtl/>
        </w:rPr>
        <w:t xml:space="preserve"> أسرى الحرب بشأن نظام الأسر</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78</w:t>
      </w:r>
    </w:p>
    <w:p w14:paraId="04A0D38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لأسرى الحرب الحق في أن يقدموا للسلطات العسكرية التي يوجدون تحت سلطتها مطالبهم فيما يتعلق بأحوال الأسر الذي يخضعون له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ولهم أيضا حق مطلق في توجيه مطالبهم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ممثلي الدول الحامية، إما من خلال ممثل الأسرى أو مباشرة إذا رأوا ضرورة لذلك، بقصد توجيه نظرهم إلي النقاط التي تكون محلا لشكواهم بشأن نظام الأسر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يوضع حد لهذه المطالب والشكاوي ولا تعتبر جزءا من الحصة المبينة في المادة 71. ويجب تحويلها فورا. ولا توقع عنها أية عقوبة حتى إذا اتضح أنها بلا أساس</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ولممثل الأسرى أن يرسلوا إلي ممثل الدول الحامية تقارير دورية عن الحالة في المعسكرات واحتياجات أسرى الحرب</w:t>
      </w:r>
      <w:r w:rsidRPr="00BC4CD9">
        <w:rPr>
          <w:rFonts w:ascii="Times New Roman" w:eastAsia="Times New Roman" w:hAnsi="Times New Roman" w:cs="Times New Roman"/>
          <w:b/>
          <w:bCs/>
          <w:color w:val="000000"/>
          <w:sz w:val="27"/>
          <w:szCs w:val="27"/>
        </w:rPr>
        <w:t>.</w:t>
      </w:r>
    </w:p>
    <w:p w14:paraId="28DF7FC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الفصل الثاني: ممثلو أسرى الحرب</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79</w:t>
      </w:r>
    </w:p>
    <w:p w14:paraId="2136467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في كل مكان يوجد به أسرى حرب، فيما عدا الأماكن التي يوجد بها ضباط، ينتخب الأسرى بحرية وبالاقتراع السري، كل ستة شهور وكذلك في حالة حدوث شواغر، ممثلا لهم يعهد إليه بتمثيلهم أمام السلطات العسكرية والدول الحامية واللجنة الدولية للصليب الأحمر وأية هيئة أخري تعاونهم. ويجوز إعادة انتخاب هؤلاء الممثلين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معسكرات الضباط ومن في حكمهم أو في المعسكرات المختلطة، يعتبر أقدم ضابط من بين أسرى الحرب ممثلا للأسري. ويعاونه في معسكرات الضباط واحد أو أكثر من المستشارين الذين يختارهم الضباط، وفي المعسكرات المختلطة، يتم اختيار المساعدين من بين الأسرى غير الضباط وينتخبون بواسطتهم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وفي معسكرات العمل الخاصة بأسرى الحرب، يوضع ضباط أسرى من الجنسية ذاتها للقيام بمهام إدارة المعسكر التي تقع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عاتق الأسرى. ومن ناحية أخري، يجوز انتخاب هؤلاء الضباط كممثلين للأسرى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النحو الوارد في الفقرة الأولي من هذه المادة. وفي هذه الحالة، يتم اختيار مساعدي ممثل الأسرى من بين أسرى الحرب غير الضباط</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تعتمد الدولة الحاجزة أي ممثل يتم انتخابه قبل أن يكون له الحق في مباشرة واجباته. فإذا رفضت الدولة الحاجزة اعتماد أسير حرب انتخبه زملاؤه الأسرى، وجب عليها إبلاغ الدولة الحامية بأسباب هذا الرفض</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وفي جميع الحالات، يجب أن يكون لممثل الأسرى نفس جنسية ولغة وعادات أسرى الحرب الذين يمثلهم. وعلي ذلك، فإن أسرى الحرب الموزعين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أقسام مختلفة من المعسكر بحسب الجنسية أو اللغة أو العادات، يكون لهم في كل قسم ممثلهم الخاص بهم، وفقا لأحكام الفقرات المتقدمة</w:t>
      </w:r>
      <w:r w:rsidRPr="00BC4CD9">
        <w:rPr>
          <w:rFonts w:ascii="Times New Roman" w:eastAsia="Times New Roman" w:hAnsi="Times New Roman" w:cs="Times New Roman"/>
          <w:b/>
          <w:bCs/>
          <w:color w:val="000000"/>
          <w:sz w:val="27"/>
          <w:szCs w:val="27"/>
        </w:rPr>
        <w:t>.</w:t>
      </w:r>
    </w:p>
    <w:p w14:paraId="3A3B2F0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80</w:t>
      </w:r>
    </w:p>
    <w:p w14:paraId="0B87346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يتعين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ممثلي الأسرى أن يعملوا علي تحسين حالة أسرى الحرب البدنية والمعنوية والذهنية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وعلي الأخص، عندما يقرر الأسرى وضع نظام فيما بينهم للمساعدة المتبادلة، يتعين أن يكون التنظيم من اختصاص ممثلي الأسرى، بالإضافة إلي المهام الخاصة المعهود بها إليه بمقتضى الأحكام الأخرى من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يكون ممثلو الأسرى مسؤولين، لمجرد قيامهم بمهامهم، عن المخالفات التي يقترفها أسرى الحرب</w:t>
      </w:r>
      <w:r w:rsidRPr="00BC4CD9">
        <w:rPr>
          <w:rFonts w:ascii="Times New Roman" w:eastAsia="Times New Roman" w:hAnsi="Times New Roman" w:cs="Times New Roman"/>
          <w:b/>
          <w:bCs/>
          <w:color w:val="000000"/>
          <w:sz w:val="27"/>
          <w:szCs w:val="27"/>
        </w:rPr>
        <w:t>.</w:t>
      </w:r>
    </w:p>
    <w:p w14:paraId="5CF1EA45"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81</w:t>
      </w:r>
    </w:p>
    <w:p w14:paraId="47B5424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إلزام ممثلي الأسرى بالقيام بأي عمل آخر، إذا كان من شأن ذلك أن يزيد من صعوبة أداء وظيفتهم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يجوز لممثلي الأسرى أن يعينوا لهم مساعدين من بين الأسرى حسب حاجتهم. وتمنح لهم كل التسهيلات المادية،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الأخص بعض الحرية في الانتقال، بقدر ما يلزم لتأدية مهامهم (التفتيش علي فصائل العمل، استلام طرود الإغاثة، الخ)</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يسمح لممثلي الأسرى بزيارة المباني التي يعتقل فيها أسرى الحرب الذين يحق لهم التشاور بحرية مع ممثلهم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تمنح بالمثل جميع التسهيلات لممثلي الأسرى بشأن مراسلاتهم البريدية والبرقية مع السلطات الحاجزة والدول الحامية واللجنة الدولية للصليب الأحمر ومندوبيها، ومع اللجان الطبية المختلطة، وكذلك مع الهيئات التي تعاون أسرى الحرب. وتقدم لممثلي الأسرى في فصائل العمل التسهيلات ذاتها بشأن مراسلاتهم مع ممثل الأسرى في المعسكر الرئيسي. ولا يوضع حد لهذه المراسلات، ولا يعتبر جزءا من الحصة المبينة في المادة 71</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ولا يجوز نقل أي ممثل للأسرى إلا بعد مهلة معقولة يطلع خليفته خلالها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سير الأعمال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في حالة الإعفاء من المهام، تبلغ دوافعه للدولة الحامية</w:t>
      </w:r>
      <w:r w:rsidRPr="00BC4CD9">
        <w:rPr>
          <w:rFonts w:ascii="Times New Roman" w:eastAsia="Times New Roman" w:hAnsi="Times New Roman" w:cs="Times New Roman"/>
          <w:b/>
          <w:bCs/>
          <w:color w:val="000000"/>
          <w:sz w:val="27"/>
          <w:szCs w:val="27"/>
        </w:rPr>
        <w:t>.</w:t>
      </w:r>
    </w:p>
    <w:p w14:paraId="0FBC057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الفصل الثالث: العقوبات الجنائية والتأديبية</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أولا- أحكام عامة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82</w:t>
      </w:r>
    </w:p>
    <w:p w14:paraId="3B29989E"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يخضع أسرى الحرب للقوانين واللوائح والأوامر السارية في القوات المسلحة بالدولة الحاجزة. وللدولة الحاجزة أن تتخذ إجراءات قضائية أو تأديبية إزاء أي أسير حرب يقترف مخالفة لهذه القوانين أو اللوائح أو الأوامر. علي أنه لا يسمح بأية ملاحقة قضائية أو عقوبة تخالف أحكام هذا الفصل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lastRenderedPageBreak/>
        <w:t xml:space="preserve">إذا نص أي من قوانين أو لوائح أو أوامر الدولة الحاجزة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المعاقبة عن عمل ما إذا اقترفه أسير الحرب بينما لا يعاقب عليه إذا اقترفه أحد أفراد قواتها المسلحة، وجب ألا يترتب علي مثل هذا العمل إلا عقوبة تأديبية</w:t>
      </w:r>
      <w:r w:rsidRPr="00BC4CD9">
        <w:rPr>
          <w:rFonts w:ascii="Times New Roman" w:eastAsia="Times New Roman" w:hAnsi="Times New Roman" w:cs="Times New Roman"/>
          <w:b/>
          <w:bCs/>
          <w:color w:val="000000"/>
          <w:sz w:val="27"/>
          <w:szCs w:val="27"/>
        </w:rPr>
        <w:t>.</w:t>
      </w:r>
    </w:p>
    <w:p w14:paraId="45D0B3B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83</w:t>
      </w:r>
    </w:p>
    <w:p w14:paraId="728AACB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عند البت فيما إذا كانت تتخذ إجراءات قضائية أو إجراءات تأديبية إزاء مخالفة اقترفها أسير حرب، يتعين علي الدولة الحاجزة التأكد من أن السلطات المختصة تراعي في تقديرها أكبر قدر من التسامح وتطبق الإجراءات التأديبية دون القضائية كلما كان ذلك ممكنا</w:t>
      </w:r>
      <w:r w:rsidRPr="00BC4CD9">
        <w:rPr>
          <w:rFonts w:ascii="Times New Roman" w:eastAsia="Times New Roman" w:hAnsi="Times New Roman" w:cs="Times New Roman"/>
          <w:b/>
          <w:bCs/>
          <w:color w:val="000000"/>
          <w:sz w:val="27"/>
          <w:szCs w:val="27"/>
        </w:rPr>
        <w:t>.</w:t>
      </w:r>
    </w:p>
    <w:p w14:paraId="4D12099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84</w:t>
      </w:r>
    </w:p>
    <w:p w14:paraId="480760A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محاكمة أسير الحرب من اختصاص المحاكم العسكرية وحدها، ما لم تسمح تشريعات الدولة الحاجزة صراحة للمحاكم المدنية بمحاكمة أي من أفراد قوات الدولة الحاجزة عن المخالفة نفسها التي يلاحق أسير الحرب قضائيا بسببها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ولا يحاكم أسير الحرب بأي حال بواسطة محكمة أي كان نوعها إذا لم تتوفر فيها الضمانات الأساسية المتعارف عليها عموما من حيث الاستقلال وعدم التحيز،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الأخص إذا لم تكن إجراءاتها تكفل له الحقوق ووسائل الدفاع المنصوص عنها في المادة 105</w:t>
      </w:r>
      <w:r w:rsidRPr="00BC4CD9">
        <w:rPr>
          <w:rFonts w:ascii="Times New Roman" w:eastAsia="Times New Roman" w:hAnsi="Times New Roman" w:cs="Times New Roman"/>
          <w:b/>
          <w:bCs/>
          <w:color w:val="000000"/>
          <w:sz w:val="27"/>
          <w:szCs w:val="27"/>
        </w:rPr>
        <w:t>.</w:t>
      </w:r>
    </w:p>
    <w:p w14:paraId="5E134B8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85</w:t>
      </w:r>
    </w:p>
    <w:p w14:paraId="2545F6C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يحتفظ أسرى الحرب الذين يحاكمون بمقتضى قوانين الدولة الحاجزة عن أفعال اقترفوها قبل وقوعهم في الأسر بحق الإفادة من أحكام هذه الاتفاقية، حتى ولو حكم عليهم</w:t>
      </w:r>
      <w:r w:rsidRPr="00BC4CD9">
        <w:rPr>
          <w:rFonts w:ascii="Times New Roman" w:eastAsia="Times New Roman" w:hAnsi="Times New Roman" w:cs="Times New Roman"/>
          <w:b/>
          <w:bCs/>
          <w:color w:val="000000"/>
          <w:sz w:val="27"/>
          <w:szCs w:val="27"/>
        </w:rPr>
        <w:t>.</w:t>
      </w:r>
    </w:p>
    <w:p w14:paraId="0818FD9F"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86</w:t>
      </w:r>
    </w:p>
    <w:p w14:paraId="41C6819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يعاقب أسير الحرب إلا مرة واحدة عن الذنب نفسه أو التهمة نفسها</w:t>
      </w:r>
      <w:r w:rsidRPr="00BC4CD9">
        <w:rPr>
          <w:rFonts w:ascii="Times New Roman" w:eastAsia="Times New Roman" w:hAnsi="Times New Roman" w:cs="Times New Roman"/>
          <w:b/>
          <w:bCs/>
          <w:color w:val="000000"/>
          <w:sz w:val="27"/>
          <w:szCs w:val="27"/>
        </w:rPr>
        <w:t>.</w:t>
      </w:r>
    </w:p>
    <w:p w14:paraId="776787D3"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87</w:t>
      </w:r>
    </w:p>
    <w:p w14:paraId="59D2AC6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لا يجوز أن يحكم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أسرى الحرب بواسطة السلطات العسكرية ومحاكم الدولة الحاجزة بأية عقوبة خلاف العقوبات المقررة عن الأفعال ذاتها إذا اقترفها أفراد القوات المسلحة لهذه الدولة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وعند تحديد العقوبة، يتعين علي محاكم أو سلطات الدولة الحاجزة أن تراعي، إلي أبعد حد ممكن، أن المتهم ليس من رعايا الدولة الحاجزة وهو لذلك غير ملزم بأي واجب للولاء لها، وأنه لم يقع تحت سلطتها إلا نتيجة لظروف خارجة عن إرادته. وللمحاكم والسلطات المذكورة الحرية في تخفيف العقوبة المقررة عن المخالفة التي اتهم بها الأسير، وهي ليست ملزمة بتطبيق حد أدني لهذه العقوبة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وتحظر العقوبات الجماعية عن أفعال فردية، والعقوبات البدنية، والحبس في مبان لا يدخلها ضوء النهار، وبوجه عام، أي نوع من التعذيب أو القسوة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وفضلا عن ذلك، لا يجوز للدولة الحاجزة حرمان أي أسير حرب من رتبته أو منعه من حمل شاراته</w:t>
      </w:r>
      <w:r w:rsidRPr="00BC4CD9">
        <w:rPr>
          <w:rFonts w:ascii="Times New Roman" w:eastAsia="Times New Roman" w:hAnsi="Times New Roman" w:cs="Times New Roman"/>
          <w:b/>
          <w:bCs/>
          <w:color w:val="000000"/>
          <w:sz w:val="27"/>
          <w:szCs w:val="27"/>
        </w:rPr>
        <w:t>.</w:t>
      </w:r>
    </w:p>
    <w:p w14:paraId="022CC3EA"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88</w:t>
      </w:r>
    </w:p>
    <w:p w14:paraId="0A6488FB"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إخضاع الضباط وضباط الصف والجنود من أسرى الحرب الذين يقضون عقوبة تأديبية أو قضائية لمعاملة أشد من المعاملة التي يخضع لها فيما يتعلق بالعقوبة ذاتها أفراد القوات المسلحة بالدولة الحاجزة من الرتب المعادلة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لا يحكم علي أسيرات الحرب بعقوبة أشد، ولا يعاملن أثناء تنفيذ العقوبة معاملة أشد مما يطبق فيما يتعلق بالمخالفات المماثلة علي النساء </w:t>
      </w:r>
      <w:proofErr w:type="spellStart"/>
      <w:r w:rsidRPr="00BC4CD9">
        <w:rPr>
          <w:rFonts w:ascii="Times New Roman" w:eastAsia="Times New Roman" w:hAnsi="Times New Roman" w:cs="Times New Roman"/>
          <w:b/>
          <w:bCs/>
          <w:color w:val="000000"/>
          <w:sz w:val="27"/>
          <w:szCs w:val="27"/>
          <w:rtl/>
        </w:rPr>
        <w:t>اللائى</w:t>
      </w:r>
      <w:proofErr w:type="spellEnd"/>
      <w:r w:rsidRPr="00BC4CD9">
        <w:rPr>
          <w:rFonts w:ascii="Times New Roman" w:eastAsia="Times New Roman" w:hAnsi="Times New Roman" w:cs="Times New Roman"/>
          <w:b/>
          <w:bCs/>
          <w:color w:val="000000"/>
          <w:sz w:val="27"/>
          <w:szCs w:val="27"/>
          <w:rtl/>
        </w:rPr>
        <w:t xml:space="preserve"> يتبعن القوات المسلحة بالدولة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يجوز في أي حال أن يحكم علي أسيرات الحرب بعقوبة أشد، ولا يعاملن أثناء تنفيذ العقوبة معاملة أشد مما يطبق فيما يتعلق بالمخالفات المماثلة علي الرجال من أفراد القوات المسلحة بالدولة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أن تختلف معاملة أسرى الحرب الذين قضوا عقوبات تأديبية أو قضائية عن معاملة الأسرى الآخرين</w:t>
      </w:r>
      <w:r w:rsidRPr="00BC4CD9">
        <w:rPr>
          <w:rFonts w:ascii="Times New Roman" w:eastAsia="Times New Roman" w:hAnsi="Times New Roman" w:cs="Times New Roman"/>
          <w:b/>
          <w:bCs/>
          <w:color w:val="000000"/>
          <w:sz w:val="27"/>
          <w:szCs w:val="27"/>
        </w:rPr>
        <w:t>.</w:t>
      </w:r>
    </w:p>
    <w:p w14:paraId="4DE7B5AA"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ثانيا- العقوبات التأديبية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89</w:t>
      </w:r>
    </w:p>
    <w:p w14:paraId="4D31193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تكون العقوبات التأديبية التي تطبق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أسرى الحرب كالآتي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 xml:space="preserve">غرامة لا تتجاوز 50 بالمائة من مقدم الراتب وأجر العمل المنصوص عنهما في المادتين 60 </w:t>
      </w:r>
      <w:proofErr w:type="gramStart"/>
      <w:r w:rsidRPr="00BC4CD9">
        <w:rPr>
          <w:rFonts w:ascii="Times New Roman" w:eastAsia="Times New Roman" w:hAnsi="Times New Roman" w:cs="Times New Roman"/>
          <w:b/>
          <w:bCs/>
          <w:color w:val="000000"/>
          <w:sz w:val="27"/>
          <w:szCs w:val="27"/>
          <w:rtl/>
        </w:rPr>
        <w:t>و 62</w:t>
      </w:r>
      <w:proofErr w:type="gramEnd"/>
      <w:r w:rsidRPr="00BC4CD9">
        <w:rPr>
          <w:rFonts w:ascii="Times New Roman" w:eastAsia="Times New Roman" w:hAnsi="Times New Roman" w:cs="Times New Roman"/>
          <w:b/>
          <w:bCs/>
          <w:color w:val="000000"/>
          <w:sz w:val="27"/>
          <w:szCs w:val="27"/>
          <w:rtl/>
        </w:rPr>
        <w:t xml:space="preserve"> خلال مدة لا تتجاوز ثلاثين يوما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Pr>
        <w:lastRenderedPageBreak/>
        <w:t xml:space="preserve">2. </w:t>
      </w:r>
      <w:r w:rsidRPr="00BC4CD9">
        <w:rPr>
          <w:rFonts w:ascii="Times New Roman" w:eastAsia="Times New Roman" w:hAnsi="Times New Roman" w:cs="Times New Roman"/>
          <w:b/>
          <w:bCs/>
          <w:color w:val="000000"/>
          <w:sz w:val="27"/>
          <w:szCs w:val="27"/>
          <w:rtl/>
        </w:rPr>
        <w:t>وقف المزايا الممنوحة فوق المعاملة المنصوص عنها بهذه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3. </w:t>
      </w:r>
      <w:r w:rsidRPr="00BC4CD9">
        <w:rPr>
          <w:rFonts w:ascii="Times New Roman" w:eastAsia="Times New Roman" w:hAnsi="Times New Roman" w:cs="Times New Roman"/>
          <w:b/>
          <w:bCs/>
          <w:color w:val="000000"/>
          <w:sz w:val="27"/>
          <w:szCs w:val="27"/>
          <w:rtl/>
        </w:rPr>
        <w:t xml:space="preserve">أعمال شاقة لمدة لا تزيد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ساعتين يوميا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4. </w:t>
      </w:r>
      <w:r w:rsidRPr="00BC4CD9">
        <w:rPr>
          <w:rFonts w:ascii="Times New Roman" w:eastAsia="Times New Roman" w:hAnsi="Times New Roman" w:cs="Times New Roman"/>
          <w:b/>
          <w:bCs/>
          <w:color w:val="000000"/>
          <w:sz w:val="27"/>
          <w:szCs w:val="27"/>
          <w:rtl/>
        </w:rPr>
        <w:t>الحبس</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أن العقوبة المبينة في البند 3 لا تطبق علي الضباط</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في أي حال أن تكون العقوبات التأديبية بعيدة عن الإنسانية أو وحشية أو خطرة علي صحة أسرى الحرب</w:t>
      </w:r>
      <w:r w:rsidRPr="00BC4CD9">
        <w:rPr>
          <w:rFonts w:ascii="Times New Roman" w:eastAsia="Times New Roman" w:hAnsi="Times New Roman" w:cs="Times New Roman"/>
          <w:b/>
          <w:bCs/>
          <w:color w:val="000000"/>
          <w:sz w:val="27"/>
          <w:szCs w:val="27"/>
        </w:rPr>
        <w:t>.</w:t>
      </w:r>
    </w:p>
    <w:p w14:paraId="6FA1DF3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90</w:t>
      </w:r>
    </w:p>
    <w:p w14:paraId="2FFD720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أن تزيد مدة العقوبة الواحدة مطلقا علي ثلاثين يوما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في حالة المخالفة النظامية، تخصم من الحكم الصادر أية مدة قضاها الأسير في الحبس الاحتياطي في انتظار المحاكمة أو صدور الحكم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تجاوز الحد الأقصى وهو مدة الثلاثين يوما المبين أعلاه حتى لو كانت هناك عدة أفعال يسأل عنها أسير الحرب وقت تقرير العقوبة، سواء كانت هذه الأفعال مرتبطة ببعضها أم لا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تزيد المدة بين النطق بالحكم بعقوبة تأديبية وتنفيذها علي شهر واحد</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وفي حالة توقيع عقوبة تأديبية جديدة علي أسير الحرب فإنه يجب أن تفصل مهلة لا تقل عن ثلاثة أيام بين تنفيذ العقوبتين إذا كانت مدة </w:t>
      </w:r>
      <w:proofErr w:type="spellStart"/>
      <w:r w:rsidRPr="00BC4CD9">
        <w:rPr>
          <w:rFonts w:ascii="Times New Roman" w:eastAsia="Times New Roman" w:hAnsi="Times New Roman" w:cs="Times New Roman"/>
          <w:b/>
          <w:bCs/>
          <w:color w:val="000000"/>
          <w:sz w:val="27"/>
          <w:szCs w:val="27"/>
          <w:rtl/>
        </w:rPr>
        <w:t>إحديهما</w:t>
      </w:r>
      <w:proofErr w:type="spellEnd"/>
      <w:r w:rsidRPr="00BC4CD9">
        <w:rPr>
          <w:rFonts w:ascii="Times New Roman" w:eastAsia="Times New Roman" w:hAnsi="Times New Roman" w:cs="Times New Roman"/>
          <w:b/>
          <w:bCs/>
          <w:color w:val="000000"/>
          <w:sz w:val="27"/>
          <w:szCs w:val="27"/>
          <w:rtl/>
        </w:rPr>
        <w:t xml:space="preserve"> عشرة أيام أو أكثر</w:t>
      </w:r>
      <w:r w:rsidRPr="00BC4CD9">
        <w:rPr>
          <w:rFonts w:ascii="Times New Roman" w:eastAsia="Times New Roman" w:hAnsi="Times New Roman" w:cs="Times New Roman"/>
          <w:b/>
          <w:bCs/>
          <w:color w:val="000000"/>
          <w:sz w:val="27"/>
          <w:szCs w:val="27"/>
        </w:rPr>
        <w:t>.</w:t>
      </w:r>
    </w:p>
    <w:p w14:paraId="290CA58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91</w:t>
      </w:r>
    </w:p>
    <w:p w14:paraId="6535FE5B"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يعتبر هروب أسير الحرب ناجحا في الحالات التالية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إذا لحق بالقوات المسلحة للدولة التي يتبعها أو بقوات دولة متحالفة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إذا غادر الأراضي الواقعة تحت سلطة الدولة الحاجزة أو دولة حليفة لها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3. </w:t>
      </w:r>
      <w:r w:rsidRPr="00BC4CD9">
        <w:rPr>
          <w:rFonts w:ascii="Times New Roman" w:eastAsia="Times New Roman" w:hAnsi="Times New Roman" w:cs="Times New Roman"/>
          <w:b/>
          <w:bCs/>
          <w:color w:val="000000"/>
          <w:sz w:val="27"/>
          <w:szCs w:val="27"/>
          <w:rtl/>
        </w:rPr>
        <w:t xml:space="preserve">إذا انضم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سفينة ترفع علم الدولة التي يتبعها، أو علم دولة حليفة لها في المياه الإقليمية للدولة الحاجزة، شريطة ألا تكون السفينة المذكورة خاضعة لسلطة الدولة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أسرى الحرب الذين ينجحون في الهروب بمفهوم هذه المادة ويقعون في الأسر مرة أخري لا يعرضون لأية عقوبة بسبب هروبهم السابق</w:t>
      </w:r>
      <w:r w:rsidRPr="00BC4CD9">
        <w:rPr>
          <w:rFonts w:ascii="Times New Roman" w:eastAsia="Times New Roman" w:hAnsi="Times New Roman" w:cs="Times New Roman"/>
          <w:b/>
          <w:bCs/>
          <w:color w:val="000000"/>
          <w:sz w:val="27"/>
          <w:szCs w:val="27"/>
        </w:rPr>
        <w:t>.</w:t>
      </w:r>
    </w:p>
    <w:p w14:paraId="636BE79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92</w:t>
      </w:r>
    </w:p>
    <w:p w14:paraId="3DA143DB"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أسير الحرب الذي يحاول الهروب ثم يقبض عليه قبل أن ينجح في هروبه بمفهوم المادة 91، لا يعرض إلا لعقوبة تأديبية عن هذا الفعل حتى في حالة العودة إلي اقترافه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يسلم أسير الحرب الذي يعاد القبض عليه إلي السلطة العسكرية المختصة بأسرع ما يمكن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واستثناء لما جاء بالفقرة الرابعة من المادة 88، يجوز فرض نظام مراقبة خاص علي أسرى الحرب الذين عوقبوا بسبب هروب غير ناجح، ولكن شريطة ألا يؤثر هذا النظام علي حالتهم الصحية تأثيرا ضارا، وبحيث يطبق في أحد معسكرات أسرى الحرب، ولا يترتب عليه إلغاء أي ضمانات ممنوحة لهم بمقتضى هذه الاتفاقية</w:t>
      </w:r>
      <w:r w:rsidRPr="00BC4CD9">
        <w:rPr>
          <w:rFonts w:ascii="Times New Roman" w:eastAsia="Times New Roman" w:hAnsi="Times New Roman" w:cs="Times New Roman"/>
          <w:b/>
          <w:bCs/>
          <w:color w:val="000000"/>
          <w:sz w:val="27"/>
          <w:szCs w:val="27"/>
        </w:rPr>
        <w:t>.</w:t>
      </w:r>
    </w:p>
    <w:p w14:paraId="6EB50FE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93</w:t>
      </w:r>
    </w:p>
    <w:p w14:paraId="332F3D7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اعتبار الهروب أو محاولة الهروب، حتى في حالة التكرار، ظرفا مشددا، إذا قدم الأسير للمحاكمة عن مخالفة اقترفها. أثناء هروبه أو محاولة هروبه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وفقا لأحكام المادة 83، لا تستوجب المخالفات التي يقترفها أسرى الحرب بقصد واحد هو تسهيل هروبهم، والتي لا تنطوي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استعمال أي عنف ضد الأشخاص، سواء كانت مخالفات ضد الملكية العامة، أو السرقة التي لا تستهدف الإثراء، أو تزوير أوراق أو استخدام أوراق مزورة، أو ارتداء ملابس مدنية، إلا عقوبة تأديبية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يعرض أسرى الحرب الذين عاونوا علي الهرب أو محاولة الهرب إلا لعقوبة تأديبية</w:t>
      </w:r>
      <w:r w:rsidRPr="00BC4CD9">
        <w:rPr>
          <w:rFonts w:ascii="Times New Roman" w:eastAsia="Times New Roman" w:hAnsi="Times New Roman" w:cs="Times New Roman"/>
          <w:b/>
          <w:bCs/>
          <w:color w:val="000000"/>
          <w:sz w:val="27"/>
          <w:szCs w:val="27"/>
        </w:rPr>
        <w:t>.</w:t>
      </w:r>
    </w:p>
    <w:p w14:paraId="3655316E"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94</w:t>
      </w:r>
    </w:p>
    <w:p w14:paraId="7D561BD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إذا أعيد القبض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أسير هارب، وجب إبلاغ ذلك إلي الدولة التي يتبعها بالكيفية المبينة في المادة 122، ما دام قد تم الإبلاغ عن هروبه</w:t>
      </w:r>
      <w:r w:rsidRPr="00BC4CD9">
        <w:rPr>
          <w:rFonts w:ascii="Times New Roman" w:eastAsia="Times New Roman" w:hAnsi="Times New Roman" w:cs="Times New Roman"/>
          <w:b/>
          <w:bCs/>
          <w:color w:val="000000"/>
          <w:sz w:val="27"/>
          <w:szCs w:val="27"/>
        </w:rPr>
        <w:t>.</w:t>
      </w:r>
    </w:p>
    <w:p w14:paraId="6B76902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95</w:t>
      </w:r>
    </w:p>
    <w:p w14:paraId="3E85C11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lastRenderedPageBreak/>
        <w:t xml:space="preserve">لا يجوز حبس أسرى الحرب المتهمين باقتراف مخالفات نظامية حبسا احتياطيا في انتظار المحاكمة ما لم يكن الإجراء نفسه مطبقا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أفراد القوات المسلحة للدولة الحاجزة المتهمين باقتراف مخالفات مماثلة أو اقتضت ذلك المصلحة العليا للمحافظة علي النظام والضبط والربط في المعسكر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تخفض مدة الحبس الاحتياطي لأي أسير حرب في حالة المخالفات إلي أدني حد ولا تتجاوز أربعة عشر يوما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تنطبق أحكام المادتين 97 و 98 من هذا الفصل علي أسرى الحرب المحبوسين حبسا احتياطيا لمخالفات نظامية</w:t>
      </w:r>
      <w:r w:rsidRPr="00BC4CD9">
        <w:rPr>
          <w:rFonts w:ascii="Times New Roman" w:eastAsia="Times New Roman" w:hAnsi="Times New Roman" w:cs="Times New Roman"/>
          <w:b/>
          <w:bCs/>
          <w:color w:val="000000"/>
          <w:sz w:val="27"/>
          <w:szCs w:val="27"/>
        </w:rPr>
        <w:t>.</w:t>
      </w:r>
    </w:p>
    <w:p w14:paraId="2C4CCEB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96</w:t>
      </w:r>
    </w:p>
    <w:p w14:paraId="19A23F82"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يجب التحقيق فورا في الوقائع التي تشكل مخالفات ضد النظام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مع عدم الإخلال باختصاص المحاكم والسلطات العسكرية العليا، لا يجوز أن يصدر العقوبة التأديبية إلا ضابط له سلطات تأديبية بوصفه قائدا للمعسكر، أو ضابط مسؤول يقوم مقامه أو يكون قد فوضه سلطاته التأديبية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يجوز بأي حال أن تفوض هذه السلطات لأسرى الحرب أو أن يباشرها أحد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قبل النطق بأي عقوبة تأديبية، يبلغ الأسير المتهم بدقة بالاتهامات الموجهة إليه، وتعطي له الفرصة لتبرير تصرفه والدفاع عن نفسه. ويسمح له باستدعاء شهود وبالاستعانة عند الاقتضاء بخدمات مترجم مؤهل. ويبلغ الحكم للأسير المتهم ولممثل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يحتفظ قائد المعسكر بسجل تقيد به العقوبات التأديبية الصادرة، ويخضع هذا السجل للتفتيش من قبل ممثلي الدولة الحامية</w:t>
      </w:r>
      <w:r w:rsidRPr="00BC4CD9">
        <w:rPr>
          <w:rFonts w:ascii="Times New Roman" w:eastAsia="Times New Roman" w:hAnsi="Times New Roman" w:cs="Times New Roman"/>
          <w:b/>
          <w:bCs/>
          <w:color w:val="000000"/>
          <w:sz w:val="27"/>
          <w:szCs w:val="27"/>
        </w:rPr>
        <w:t>.</w:t>
      </w:r>
    </w:p>
    <w:p w14:paraId="006B2497"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97</w:t>
      </w:r>
    </w:p>
    <w:p w14:paraId="29675779"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لا ينقل أسرى الحرب بأي حال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مؤسسات إصلاحية (سجون، إصلاحيات، </w:t>
      </w:r>
      <w:proofErr w:type="spellStart"/>
      <w:r w:rsidRPr="00BC4CD9">
        <w:rPr>
          <w:rFonts w:ascii="Times New Roman" w:eastAsia="Times New Roman" w:hAnsi="Times New Roman" w:cs="Times New Roman"/>
          <w:b/>
          <w:bCs/>
          <w:color w:val="000000"/>
          <w:sz w:val="27"/>
          <w:szCs w:val="27"/>
          <w:rtl/>
        </w:rPr>
        <w:t>ليمانات</w:t>
      </w:r>
      <w:proofErr w:type="spellEnd"/>
      <w:r w:rsidRPr="00BC4CD9">
        <w:rPr>
          <w:rFonts w:ascii="Times New Roman" w:eastAsia="Times New Roman" w:hAnsi="Times New Roman" w:cs="Times New Roman"/>
          <w:b/>
          <w:bCs/>
          <w:color w:val="000000"/>
          <w:sz w:val="27"/>
          <w:szCs w:val="27"/>
          <w:rtl/>
        </w:rPr>
        <w:t>، الخ) لتنفيذ عقوبات تأديبية فيها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يجب أن تستوفي جميع الأماكن التي تنفذ فيها العقوبات التأديبية الاشتراطات الصحية الواردة في المادة 25. وتوفر لأسرى الحرب المعاقبين إمكانية المحافظة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نظافتهم طبقا لأحكام المادة 29</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يحتجز الضباط ومن في حكمهم في الأماكن التي يحتجز فيها ضباط الصف والجنود</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تحتجز أسيرات الحرب اللاتي يقضين عقوبة تأديبية في أماكن منفصلة عن الرجال، ويوكل الإشراف المباشر عليهن إلي نساء</w:t>
      </w:r>
      <w:r w:rsidRPr="00BC4CD9">
        <w:rPr>
          <w:rFonts w:ascii="Times New Roman" w:eastAsia="Times New Roman" w:hAnsi="Times New Roman" w:cs="Times New Roman"/>
          <w:b/>
          <w:bCs/>
          <w:color w:val="000000"/>
          <w:sz w:val="27"/>
          <w:szCs w:val="27"/>
        </w:rPr>
        <w:t>.</w:t>
      </w:r>
    </w:p>
    <w:p w14:paraId="7C9393A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98</w:t>
      </w:r>
    </w:p>
    <w:p w14:paraId="449432B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يبقي أسرى الحرب المحتجزون لقضاء عقوبة تأديبية منتفعين بأحكام هذه الاتفاقية، فيما عدا ما يكون تطبيقه متعذرا بسبب الحجز نفسه. علي أنه لا يجوز بأي حال حرمانهم من الانتفاع بأحكام المادتين 78 </w:t>
      </w:r>
      <w:proofErr w:type="gramStart"/>
      <w:r w:rsidRPr="00BC4CD9">
        <w:rPr>
          <w:rFonts w:ascii="Times New Roman" w:eastAsia="Times New Roman" w:hAnsi="Times New Roman" w:cs="Times New Roman"/>
          <w:b/>
          <w:bCs/>
          <w:color w:val="000000"/>
          <w:sz w:val="27"/>
          <w:szCs w:val="27"/>
          <w:rtl/>
        </w:rPr>
        <w:t>و 126</w:t>
      </w:r>
      <w:proofErr w:type="gramEnd"/>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حرمان أسرى الحرب المحكوم عليهم بعقوبات تأديبية من الامتيازات المرتبطة برتبهم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يسمح لأسرى الحرب المحكوم عليهم بعقوبات تأديبية </w:t>
      </w:r>
      <w:proofErr w:type="spellStart"/>
      <w:r w:rsidRPr="00BC4CD9">
        <w:rPr>
          <w:rFonts w:ascii="Times New Roman" w:eastAsia="Times New Roman" w:hAnsi="Times New Roman" w:cs="Times New Roman"/>
          <w:b/>
          <w:bCs/>
          <w:color w:val="000000"/>
          <w:sz w:val="27"/>
          <w:szCs w:val="27"/>
          <w:rtl/>
        </w:rPr>
        <w:t>بالتريض</w:t>
      </w:r>
      <w:proofErr w:type="spellEnd"/>
      <w:r w:rsidRPr="00BC4CD9">
        <w:rPr>
          <w:rFonts w:ascii="Times New Roman" w:eastAsia="Times New Roman" w:hAnsi="Times New Roman" w:cs="Times New Roman"/>
          <w:b/>
          <w:bCs/>
          <w:color w:val="000000"/>
          <w:sz w:val="27"/>
          <w:szCs w:val="27"/>
          <w:rtl/>
        </w:rPr>
        <w:t xml:space="preserve"> والبقاء في الهواء الطلق ساعتين علي الأقل يوميا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ويسمح لهم بناء علي طلبهم بالتقدم للفحص الطبي اليومي، وتقدم لهم الرعاية الطبية التي تتطلبها حالتهم الصحية، ويتم نقلهم، إذا دعت الحاجة إلي مستوصف المعسكر أو إلي </w:t>
      </w:r>
      <w:proofErr w:type="spellStart"/>
      <w:r w:rsidRPr="00BC4CD9">
        <w:rPr>
          <w:rFonts w:ascii="Times New Roman" w:eastAsia="Times New Roman" w:hAnsi="Times New Roman" w:cs="Times New Roman"/>
          <w:b/>
          <w:bCs/>
          <w:color w:val="000000"/>
          <w:sz w:val="27"/>
          <w:szCs w:val="27"/>
          <w:rtl/>
        </w:rPr>
        <w:t>مستشفي</w:t>
      </w:r>
      <w:proofErr w:type="spellEnd"/>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ويسمح لهم بالقراءة والكتابة وإرسال وتلقي الرسائل. غير أنه يجوز عدم تسليمهم الطرود والحوالات المالية إلا بعد انتهاء العقوبة، ويعهد بها حتى ذلك الحين إلي ممثل الأسرى، الذي يسلم الأغذية القابلة للتلف الموجودة بهذه الطرود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عيادة المعسكر</w:t>
      </w:r>
      <w:r w:rsidRPr="00BC4CD9">
        <w:rPr>
          <w:rFonts w:ascii="Times New Roman" w:eastAsia="Times New Roman" w:hAnsi="Times New Roman" w:cs="Times New Roman"/>
          <w:b/>
          <w:bCs/>
          <w:color w:val="000000"/>
          <w:sz w:val="27"/>
          <w:szCs w:val="27"/>
        </w:rPr>
        <w:t>.</w:t>
      </w:r>
    </w:p>
    <w:p w14:paraId="046A6BD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ثالثا- الإجراءات القضائية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99</w:t>
      </w:r>
    </w:p>
    <w:p w14:paraId="01B75339"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لا يجوز محاكمة أو إدانة أي أسير حرب لفعل لا يحظره صراحة قانون الدولة الحاجزة أو القانون الدولي الذي يكون ساريا في وقت اقتراف هذا الفعل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لا يجوز ممارسة أي ضغط معنوي أو بدني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أسير الحرب لحمله علي الاعتراف بالذنب عن الفعل المنسوب إليه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lastRenderedPageBreak/>
        <w:t>لا يجوز إدانة أي أسير حرب بدون إعطائه فرصة الدفاع عن نفسه والحصول علي مساعدة محام أو مستشار مؤهل</w:t>
      </w:r>
      <w:r w:rsidRPr="00BC4CD9">
        <w:rPr>
          <w:rFonts w:ascii="Times New Roman" w:eastAsia="Times New Roman" w:hAnsi="Times New Roman" w:cs="Times New Roman"/>
          <w:b/>
          <w:bCs/>
          <w:color w:val="000000"/>
          <w:sz w:val="27"/>
          <w:szCs w:val="27"/>
        </w:rPr>
        <w:t>.</w:t>
      </w:r>
    </w:p>
    <w:p w14:paraId="710075D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100</w:t>
      </w:r>
    </w:p>
    <w:p w14:paraId="39B4B10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يجب تبليغ أسرى الحرب والدول الحامية في أقرب وقت ممكن بالمخالفات التي تستوجب عقوبة الإعدام طبقا لقوانين الدولة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يجوز فيما بعد تقرير عقوبة الإعدام عن أي مخالفة إلا بموافقة الدولة التي يتبعها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لا يجوز إصدار الحكم بالإعدام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أحد أسرى الحرب إلا بعد توجيه نظر المحكمة بصورة خاصة -وفقا للفقرة الثانية من المادة 87- إلي أن المتهم ليس من رعايا الدولة الحاجزة وهو لذلك غير ملزم بأي واجب للولاء لها، وأنه لم يقع تحت سلطتها إلا نتيجة لظروف خارجة عن إرادته</w:t>
      </w:r>
      <w:r w:rsidRPr="00BC4CD9">
        <w:rPr>
          <w:rFonts w:ascii="Times New Roman" w:eastAsia="Times New Roman" w:hAnsi="Times New Roman" w:cs="Times New Roman"/>
          <w:b/>
          <w:bCs/>
          <w:color w:val="000000"/>
          <w:sz w:val="27"/>
          <w:szCs w:val="27"/>
        </w:rPr>
        <w:t>.</w:t>
      </w:r>
    </w:p>
    <w:p w14:paraId="63F89C9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101</w:t>
      </w:r>
    </w:p>
    <w:p w14:paraId="539BD2B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إذا صدر حكم بالإعدام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أسير حرب، فإن الحكم لا ينفذ قبل انقضاء مهلة لا تقل عن ستة شهور من تاريخ وصول الإخطار المفصل المنصوص عليه في المادة 107 إلي الدولة الحامية علي العنوان الذي تبينه</w:t>
      </w:r>
      <w:r w:rsidRPr="00BC4CD9">
        <w:rPr>
          <w:rFonts w:ascii="Times New Roman" w:eastAsia="Times New Roman" w:hAnsi="Times New Roman" w:cs="Times New Roman"/>
          <w:b/>
          <w:bCs/>
          <w:color w:val="000000"/>
          <w:sz w:val="27"/>
          <w:szCs w:val="27"/>
        </w:rPr>
        <w:t>.</w:t>
      </w:r>
    </w:p>
    <w:p w14:paraId="1BEEFD5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102</w:t>
      </w:r>
    </w:p>
    <w:p w14:paraId="3A78A93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لا يعتبر الحكم الصادر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أسير الحرب نافذا إلا إذا كان صادرا من المحاكم ذاتها وطبقا للإجراءات ذاتها التي يخضع لها أفراد القوات المسلحة في الدولة الحاجزة، وإلا إذا </w:t>
      </w:r>
      <w:proofErr w:type="spellStart"/>
      <w:r w:rsidRPr="00BC4CD9">
        <w:rPr>
          <w:rFonts w:ascii="Times New Roman" w:eastAsia="Times New Roman" w:hAnsi="Times New Roman" w:cs="Times New Roman"/>
          <w:b/>
          <w:bCs/>
          <w:color w:val="000000"/>
          <w:sz w:val="27"/>
          <w:szCs w:val="27"/>
          <w:rtl/>
        </w:rPr>
        <w:t>روعيت</w:t>
      </w:r>
      <w:proofErr w:type="spellEnd"/>
      <w:r w:rsidRPr="00BC4CD9">
        <w:rPr>
          <w:rFonts w:ascii="Times New Roman" w:eastAsia="Times New Roman" w:hAnsi="Times New Roman" w:cs="Times New Roman"/>
          <w:b/>
          <w:bCs/>
          <w:color w:val="000000"/>
          <w:sz w:val="27"/>
          <w:szCs w:val="27"/>
          <w:rtl/>
        </w:rPr>
        <w:t xml:space="preserve"> كذلك أحكام هذا الفصل</w:t>
      </w:r>
      <w:r w:rsidRPr="00BC4CD9">
        <w:rPr>
          <w:rFonts w:ascii="Times New Roman" w:eastAsia="Times New Roman" w:hAnsi="Times New Roman" w:cs="Times New Roman"/>
          <w:b/>
          <w:bCs/>
          <w:color w:val="000000"/>
          <w:sz w:val="27"/>
          <w:szCs w:val="27"/>
        </w:rPr>
        <w:t>.</w:t>
      </w:r>
    </w:p>
    <w:p w14:paraId="41FFD9C7"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103</w:t>
      </w:r>
    </w:p>
    <w:p w14:paraId="0F526F6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تجري جميع التحقيقات القضائية المتعلقة بأسير الحرب بأسرع ما تسمح به الظروف، وبحيث يحاكم بأسرع ما يمكن. ولا يجوز إبقاء أسير الحرب محبوسا احتياطيا في انتظار المحاكمة، إلا إذا كان الإجراء نفسه يطبق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أفراد القوات المسلحة في الدولة الحاجزة إزاء المخالفات المماثلة، أو اقتضت ذلك مصلحة الأمن الوطني. ولا يجوز بأي حال أن تزيد مدة هذا الحبس الاحتياطي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ثلاثة أشهر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تخصم أي مدة يقضيها أسير الحرب في الحبس الاحتياطي من أي حكم يصدر بحبسه، ويؤخذ ذلك في الاعتبار عند تقرير أي عقوبة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يظل أسرى الحرب أثناء حبسهم احتياطيا يفيدون من أحكام المادتين 97 و 98 من هذا الفصل</w:t>
      </w:r>
      <w:r w:rsidRPr="00BC4CD9">
        <w:rPr>
          <w:rFonts w:ascii="Times New Roman" w:eastAsia="Times New Roman" w:hAnsi="Times New Roman" w:cs="Times New Roman"/>
          <w:b/>
          <w:bCs/>
          <w:color w:val="000000"/>
          <w:sz w:val="27"/>
          <w:szCs w:val="27"/>
        </w:rPr>
        <w:t>.</w:t>
      </w:r>
    </w:p>
    <w:p w14:paraId="688785A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104</w:t>
      </w:r>
    </w:p>
    <w:p w14:paraId="3220027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في جميع الحالات التي تقرر فيها الدولة الحاجزة اتخاذ إجراءات قضائية ضد أسير حرب، يتعين عليها إخطار الدولة الحامية بذلك بأسرع ما يمكن،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الأقل قبل فتح التحقيق بمدة ثلاثة أسابيع. ولا تبدأ مهلة الثلاثة أسابيع هذه إلا من تاريخ وصول هذا الإخطار إلي الدولة الحامية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العنوان الذي تبينه هذه الأخيرة مسبقا للدولة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ويجب أن يتضمن هذا الإخطار المعلومات التالية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اسم أسير الحرب بالكامل، ورتبته، ورقمه الشخصي أو المسلسل، وتاريخ ميلاده، ومهنته إذا وجدت</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مكان حجزه أو حبسه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3. </w:t>
      </w:r>
      <w:r w:rsidRPr="00BC4CD9">
        <w:rPr>
          <w:rFonts w:ascii="Times New Roman" w:eastAsia="Times New Roman" w:hAnsi="Times New Roman" w:cs="Times New Roman"/>
          <w:b/>
          <w:bCs/>
          <w:color w:val="000000"/>
          <w:sz w:val="27"/>
          <w:szCs w:val="27"/>
          <w:rtl/>
        </w:rPr>
        <w:t>بيان التهمة أو التهم الموجهة إليه، والأحكام القانونية المنطبقة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4. </w:t>
      </w:r>
      <w:r w:rsidRPr="00BC4CD9">
        <w:rPr>
          <w:rFonts w:ascii="Times New Roman" w:eastAsia="Times New Roman" w:hAnsi="Times New Roman" w:cs="Times New Roman"/>
          <w:b/>
          <w:bCs/>
          <w:color w:val="000000"/>
          <w:sz w:val="27"/>
          <w:szCs w:val="27"/>
          <w:rtl/>
        </w:rPr>
        <w:t>اسم المحكمة التي ستتولى المحاكمة، وكذلك التاريخ والمكان المحددين لبدء المحاكمة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ويبلغ الإخطار نفسه بواسطة الدولة الحاجزة لممثل الأسرى المعني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إذا لم يقم عند بدء المحاكمة دليل علي وصول الإخطار المشار إليه أعلاه إلي الدولة الحامية وأسير الحرب وممثل الأسرى المعني قبل بدء المحاكمة بثلاثة أسابيع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الأقل، امتنع إجراء المحاكمة ووجب تأجيلها</w:t>
      </w:r>
      <w:r w:rsidRPr="00BC4CD9">
        <w:rPr>
          <w:rFonts w:ascii="Times New Roman" w:eastAsia="Times New Roman" w:hAnsi="Times New Roman" w:cs="Times New Roman"/>
          <w:b/>
          <w:bCs/>
          <w:color w:val="000000"/>
          <w:sz w:val="27"/>
          <w:szCs w:val="27"/>
        </w:rPr>
        <w:t>.</w:t>
      </w:r>
    </w:p>
    <w:p w14:paraId="110C113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105</w:t>
      </w:r>
    </w:p>
    <w:p w14:paraId="16FD0702"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لأسير الحرب الحق في الحصول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معاونة أحد زملائه الأسرى، والدفاع عنه بواسطة محام مؤهل يختاره، واستدعاء شهود، والاستعانة إذا رأي ذلك ضروريا بخدمات مترجم مؤهل. وتخطره الدولة الحاجزة بهذه الحقوق قبل بدء المحاكمة بوقت مناسب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وفي حالة عدم اختيار الأسير لمحام، يتعين علي الدولة الحامية أن توفر له محاميا، وتعطي للدولة الحامية فرصة أسبوع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الأقل لهذا الغرض. وبناء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طلب الدولة الحامية، تقدم الدولة الحاجزة لها قائمة بالأشخاص المؤهلين للقيام بالدفاع. وفي حالة عدم اختيار محام بواسطة الأسير أو الدولة الحامية، يتعين </w:t>
      </w:r>
      <w:r w:rsidRPr="00BC4CD9">
        <w:rPr>
          <w:rFonts w:ascii="Times New Roman" w:eastAsia="Times New Roman" w:hAnsi="Times New Roman" w:cs="Times New Roman"/>
          <w:b/>
          <w:bCs/>
          <w:color w:val="000000"/>
          <w:sz w:val="27"/>
          <w:szCs w:val="27"/>
          <w:rtl/>
        </w:rPr>
        <w:lastRenderedPageBreak/>
        <w:t>علي الدولة الحاجزة أن تعين محاميا مؤهلا للدفاع عن المتهم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تعطي للمحامي الذي يتولى الدفاع عن أسير الحرب فرصة لا تقل عن أسبوعين قبل بدء المحاكمة وكذلك التسهيلات اللازمة لإعداد دفاعه عن المتهم، وله بصفة خاصة أن يزور المتهم بحرية وأن يتحدث معه دون حضور رقيب. وله أن يتحدث مع جميع شهود التبرئة، بمن فيهم أسرى الحرب. ويفيد من هذه التسهيلات حتى انتهاء المدة المحددة للاستئناف</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يبلغ أسير الحرب المتهم قبل بدء المحاكمة بوقت مناسب وبلغة يفهمها بصحيفة الاتهام وكذلك بالمستندات التي تبلغ للمتهم عموما بمقتضى القوانين السارية بالقوات المسلحة للدولة الحاجزة. ويبلغ الإخطار نفسه بالشروط نفسها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محاميه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لممثلي الدولة الحامية الحق في حضور المحاكمة إلا إذا كان لا بد أن تجري في جلسات سرية بصفة استثنائية لمصلحة أمن الدولة، وفي هذه الحالة تخطر الدولة الحاجزة الدولة الحامية بذلك الإجراء</w:t>
      </w:r>
      <w:r w:rsidRPr="00BC4CD9">
        <w:rPr>
          <w:rFonts w:ascii="Times New Roman" w:eastAsia="Times New Roman" w:hAnsi="Times New Roman" w:cs="Times New Roman"/>
          <w:b/>
          <w:bCs/>
          <w:color w:val="000000"/>
          <w:sz w:val="27"/>
          <w:szCs w:val="27"/>
        </w:rPr>
        <w:t>.</w:t>
      </w:r>
    </w:p>
    <w:p w14:paraId="040288A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106</w:t>
      </w:r>
    </w:p>
    <w:p w14:paraId="70415FF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لكل أسير حرب الحق، بنفس الشروط المنطبقة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أفراد القوات المسلحة بالدولة الحاجزة، في استئناف أي حكم يصدر عليه أو رفع دعوى لنقضه أو التماس إعادة النظر فيه. ويتعين تعريفه بالكامل بحقوقه في الاستئناف والمهلة المحددة لممارسة هذه الحقوق</w:t>
      </w:r>
      <w:r w:rsidRPr="00BC4CD9">
        <w:rPr>
          <w:rFonts w:ascii="Times New Roman" w:eastAsia="Times New Roman" w:hAnsi="Times New Roman" w:cs="Times New Roman"/>
          <w:b/>
          <w:bCs/>
          <w:color w:val="000000"/>
          <w:sz w:val="27"/>
          <w:szCs w:val="27"/>
        </w:rPr>
        <w:t>.</w:t>
      </w:r>
    </w:p>
    <w:p w14:paraId="170B2C6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107</w:t>
      </w:r>
    </w:p>
    <w:p w14:paraId="22B3ECCC"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يبلغ أي حكم يصدر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أي أسير حرب فورا إلي الدولة الحامية في شكل إخطار موجز يبين فيه أيضا ما إذا كان للأسير حق في الاستئناف أو رفع نقض أو التماس إعادة النظر في الحكم. ويبلغ هذا الإخطار كذلك لممثل الأسرى المعني. ويبلغ الإخطار أيضا لأسير الحرب المتهم بلغة يفهمها إذا لم يكن الحكم قد صدر في حضوره. كما أن الدولة الحاجزة تقوم فورا بإبلاغ الدولة الحامية بقرار أسير الحرب عن استعمال أو عدم استعمال حقوقه في الاستئناف</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علاوة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ذلك، فإنه إذا أصبح الحكم نهائيا، أو كان الحكم الابتدائي يقضي بالإعدام، وجب علي الدولة الحاجزة أن ترسل إلي الدولة الحامية بأسرع وقت ممكن إخطارا مفصلا يتضمن الآتي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النص الكامل للحيثيات والحكم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 xml:space="preserve">تقريرا مختصرا عن التحقيقات والمرافعات، يبين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الأخص عناصر الاتهام والدفاع</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3. </w:t>
      </w:r>
      <w:r w:rsidRPr="00BC4CD9">
        <w:rPr>
          <w:rFonts w:ascii="Times New Roman" w:eastAsia="Times New Roman" w:hAnsi="Times New Roman" w:cs="Times New Roman"/>
          <w:b/>
          <w:bCs/>
          <w:color w:val="000000"/>
          <w:sz w:val="27"/>
          <w:szCs w:val="27"/>
          <w:rtl/>
        </w:rPr>
        <w:t>بيانا، عند الاقتضاء، بالمنشأة التي ستنفذ فيها العقوبة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وترسل الاخطارات المنصوص عنها في البنود المتقدمة إلي الدولة الحامية بالعنوان الذي تبلغه مسبقا للدولة الحاجزة</w:t>
      </w:r>
      <w:r w:rsidRPr="00BC4CD9">
        <w:rPr>
          <w:rFonts w:ascii="Times New Roman" w:eastAsia="Times New Roman" w:hAnsi="Times New Roman" w:cs="Times New Roman"/>
          <w:b/>
          <w:bCs/>
          <w:color w:val="000000"/>
          <w:sz w:val="27"/>
          <w:szCs w:val="27"/>
        </w:rPr>
        <w:t>.</w:t>
      </w:r>
    </w:p>
    <w:p w14:paraId="6B90257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108</w:t>
      </w:r>
    </w:p>
    <w:p w14:paraId="13FA8B38"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تقضي العقوبة المحكوم بها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أسرى الحرب، بعد أن تصبح واجبة التنفيذ، في المنشآت وفي الظروف ذاتها المنطبقة علي أفراد القوات المسلحة بالدولة الحاجزة. وفي جميع الأحوال، تكون هذه الظروف متفقة مع المتطلبات الصحية والإنسانية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توضع الأسيرات </w:t>
      </w:r>
      <w:proofErr w:type="spellStart"/>
      <w:r w:rsidRPr="00BC4CD9">
        <w:rPr>
          <w:rFonts w:ascii="Times New Roman" w:eastAsia="Times New Roman" w:hAnsi="Times New Roman" w:cs="Times New Roman"/>
          <w:b/>
          <w:bCs/>
          <w:color w:val="000000"/>
          <w:sz w:val="27"/>
          <w:szCs w:val="27"/>
          <w:rtl/>
        </w:rPr>
        <w:t>اللائى</w:t>
      </w:r>
      <w:proofErr w:type="spellEnd"/>
      <w:r w:rsidRPr="00BC4CD9">
        <w:rPr>
          <w:rFonts w:ascii="Times New Roman" w:eastAsia="Times New Roman" w:hAnsi="Times New Roman" w:cs="Times New Roman"/>
          <w:b/>
          <w:bCs/>
          <w:color w:val="000000"/>
          <w:sz w:val="27"/>
          <w:szCs w:val="27"/>
          <w:rtl/>
        </w:rPr>
        <w:t xml:space="preserve"> يحكم عليهن بعقوبات في أماكن منفصلة عن أماكن الرجال، ويوكل الإشراف المباشر عليهن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نساء</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وفي جميع الأحوال، يظل أسرى الحرب المحكوم عليهم بعقوبات سالبة للحرية منتفعين بأحكام المادتين 78 و 126 من هذه الاتفاقية. وإلي جانب ذلك، يصرح لهم باستلام وإرسال المكاتبات، وتلقي طرد إغاثة واحد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الأقل كل شهر، </w:t>
      </w:r>
      <w:proofErr w:type="spellStart"/>
      <w:r w:rsidRPr="00BC4CD9">
        <w:rPr>
          <w:rFonts w:ascii="Times New Roman" w:eastAsia="Times New Roman" w:hAnsi="Times New Roman" w:cs="Times New Roman"/>
          <w:b/>
          <w:bCs/>
          <w:color w:val="000000"/>
          <w:sz w:val="27"/>
          <w:szCs w:val="27"/>
          <w:rtl/>
        </w:rPr>
        <w:t>والتريض</w:t>
      </w:r>
      <w:proofErr w:type="spellEnd"/>
      <w:r w:rsidRPr="00BC4CD9">
        <w:rPr>
          <w:rFonts w:ascii="Times New Roman" w:eastAsia="Times New Roman" w:hAnsi="Times New Roman" w:cs="Times New Roman"/>
          <w:b/>
          <w:bCs/>
          <w:color w:val="000000"/>
          <w:sz w:val="27"/>
          <w:szCs w:val="27"/>
          <w:rtl/>
        </w:rPr>
        <w:t xml:space="preserve"> بانتظام في الهواء الطلق، وتقدم لهم الرعاية الطبية التي تتطلبها حالتهم الصحية، والمساعدة الروحية التي قد يرغبونها. ويجب أن تكون العقوبات التي توقع عليهم متفقة مع أحكام الفقرة الثالثة من المادة 87</w:t>
      </w:r>
      <w:r w:rsidRPr="00BC4CD9">
        <w:rPr>
          <w:rFonts w:ascii="Times New Roman" w:eastAsia="Times New Roman" w:hAnsi="Times New Roman" w:cs="Times New Roman"/>
          <w:b/>
          <w:bCs/>
          <w:color w:val="000000"/>
          <w:sz w:val="27"/>
          <w:szCs w:val="27"/>
        </w:rPr>
        <w:t>.</w:t>
      </w:r>
    </w:p>
    <w:p w14:paraId="0DBBAB5A"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الباب الرابع: انتهاء حالة الأسر</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 xml:space="preserve">القسم الأول: إعادة الأسرى </w:t>
      </w:r>
      <w:proofErr w:type="gramStart"/>
      <w:r w:rsidRPr="00BC4CD9">
        <w:rPr>
          <w:rFonts w:ascii="Times New Roman" w:eastAsia="Times New Roman" w:hAnsi="Times New Roman" w:cs="Times New Roman"/>
          <w:b/>
          <w:bCs/>
          <w:color w:val="000099"/>
          <w:sz w:val="27"/>
          <w:szCs w:val="27"/>
          <w:u w:val="single"/>
          <w:rtl/>
        </w:rPr>
        <w:t>إلي</w:t>
      </w:r>
      <w:proofErr w:type="gramEnd"/>
      <w:r w:rsidRPr="00BC4CD9">
        <w:rPr>
          <w:rFonts w:ascii="Times New Roman" w:eastAsia="Times New Roman" w:hAnsi="Times New Roman" w:cs="Times New Roman"/>
          <w:b/>
          <w:bCs/>
          <w:color w:val="000099"/>
          <w:sz w:val="27"/>
          <w:szCs w:val="27"/>
          <w:u w:val="single"/>
          <w:rtl/>
        </w:rPr>
        <w:t xml:space="preserve"> الوطن مباشرة وإيواؤهم في بلد محايد</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109</w:t>
      </w:r>
    </w:p>
    <w:p w14:paraId="73A9648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مع عدم الإخلال بأحكام الفقرة الثالثة من هذه المادة، تلتزم أطراف النزاع بأن تعيد أسرى الحرب المصابين بأمراض خطيرة أو جراح خطيرة إلي أوطانهم بصرف النظر عن العدد أو الرتبة، وذلك بعد أن ينالوا من الرعاية الصحية ما يمكنهم من السفر وفقا للفقرة الأولي من المادة التالية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lastRenderedPageBreak/>
        <w:t>تعمل أطراف النزاع طوال مدة الأعمال العدائية، بالتعاون مع الدول المحايدة المعنية، من أجل تنظيم إيواء أسرى الحرب المرضى والجرحى المشار إليهم في الفقرة الثانية من المادة التالية في بلدان محايدة، ويجوز لها، علاوة علي ذلك، عقد اتفاقات ترمي إلي إعادة الأسرى الأصحاء الذين قضوا مدة طويلة في الأسر إلي أوطانهم مباشرة أو حجزهم في بلد محايد</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لا يجوز أن يعاد إلي الوطن ضد إرادته أثناء الأعمال العدائية أي أسير حرب جريح أو مريض مؤهل للإعادة إلي الوطن بموجب الفقرة الأولي من هذه المادة</w:t>
      </w:r>
      <w:r w:rsidRPr="00BC4CD9">
        <w:rPr>
          <w:rFonts w:ascii="Times New Roman" w:eastAsia="Times New Roman" w:hAnsi="Times New Roman" w:cs="Times New Roman"/>
          <w:b/>
          <w:bCs/>
          <w:color w:val="000000"/>
          <w:sz w:val="27"/>
          <w:szCs w:val="27"/>
        </w:rPr>
        <w:t>.</w:t>
      </w:r>
    </w:p>
    <w:p w14:paraId="448257C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110</w:t>
      </w:r>
    </w:p>
    <w:p w14:paraId="576F155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يعاد المذكورون أدناه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أوطانهم مباشرة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الجرحى والمرضى الميؤوس من شفائهم، والذين يبدو أن حالتهم العقلية أو البدنية قد انهارت بشدة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الجرحى والمرضى الميؤوس من شفائهم خلال عام طبقا للتوقعات الطبية، وتتطلب حالتهم العلاج، ويبدو أن حالتهم العقلية أو البدنية قد انهارت بشدة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3. </w:t>
      </w:r>
      <w:r w:rsidRPr="00BC4CD9">
        <w:rPr>
          <w:rFonts w:ascii="Times New Roman" w:eastAsia="Times New Roman" w:hAnsi="Times New Roman" w:cs="Times New Roman"/>
          <w:b/>
          <w:bCs/>
          <w:color w:val="000000"/>
          <w:sz w:val="27"/>
          <w:szCs w:val="27"/>
          <w:rtl/>
        </w:rPr>
        <w:t>الجرحى والمرضى الذين تم شفاؤهم ولكن يبدو أن حالتهم العقلية أو البدنية قد انهارت بشدة وبصفة مستديمة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ويجوز إيواء المذكورين أدناه في بلد محايد</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الجرحى والمرضى الذين ينتظر شفاؤهم خلال عام من تاريخ الجرح أو بداية المرض، إذا كانت معالجتهم في بلد محايد تدعو إلي توقع شفاء أضمن وأسرع</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أسرى الحرب الذين تكون صحتهم العقلية أو البدنية، طبقا للتوقعات الطبية، مهددة بشكل خطير إذا استمر أسرهم، ويمكن أن يمنع إيواؤهم في بلد محايد هذا التهديد</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تحدد بموجب اتفاق يعقد بين الدول المعنية الشروط التي يجب توافرها في أسرى الحرب الذين صار إيواؤهم في بلد محايد لكي يعادوا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وطنهم وكذلك وضعهم القانوني. وبوجه عام، يجب أن يعاد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الوطن أسرى الحرب الذين صار إيواؤهم في بلد محايد ويتبعون إحدى الفئات التالية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 xml:space="preserve">الذين تدهورت حالتهم الصحية بحيث أصبحت تستوفي شروط الإعادة المباشرة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الوطن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الذين تظل حالتهم العقلية أو البدنية متدهورة بعد المعالجة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فإذا لم تعقد اتفاقات خاصة بين أطراف النزاع المعنية لتحديد حالات العجز أو المرض التي تستوجب الإعادة المباشرة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الوطن أو الإيواء في بلد محايد، وجبت تسوية هذه الحالات وفقا للمبادئ الواردة في نموذج الاتفاق المتعلق بإعادة أسرى الحرب الجرحى والمرضى مباشرة إلي الوطن وبإيوائهم في بلد محايد وفي اللائحة المتعلقة باللجان الطبية المختلطة، الملحقين بهذه الاتفاقية</w:t>
      </w:r>
      <w:r w:rsidRPr="00BC4CD9">
        <w:rPr>
          <w:rFonts w:ascii="Times New Roman" w:eastAsia="Times New Roman" w:hAnsi="Times New Roman" w:cs="Times New Roman"/>
          <w:b/>
          <w:bCs/>
          <w:color w:val="000000"/>
          <w:sz w:val="27"/>
          <w:szCs w:val="27"/>
        </w:rPr>
        <w:t>.</w:t>
      </w:r>
    </w:p>
    <w:p w14:paraId="5B92511E"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111</w:t>
      </w:r>
    </w:p>
    <w:p w14:paraId="173ED3A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تعمل الدولة الحاجزة والدولة التي يتبعها الأسرى ودولة محايدة تتفق عليها هاتان الدولتان، من أجل عقد اتفاقات تمكن من حجز أسرى الحرب في أراضي الدولة المحايدة المذكورة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أن تنتهي الأعمال العدائية</w:t>
      </w:r>
      <w:r w:rsidRPr="00BC4CD9">
        <w:rPr>
          <w:rFonts w:ascii="Times New Roman" w:eastAsia="Times New Roman" w:hAnsi="Times New Roman" w:cs="Times New Roman"/>
          <w:b/>
          <w:bCs/>
          <w:color w:val="000000"/>
          <w:sz w:val="27"/>
          <w:szCs w:val="27"/>
        </w:rPr>
        <w:t>.</w:t>
      </w:r>
    </w:p>
    <w:p w14:paraId="604B5D47"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112</w:t>
      </w:r>
    </w:p>
    <w:p w14:paraId="464646E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عند نشوب الأعمال العدائية، تعين لجان طبية مختلطة لفحص المرضى والجرحى من أسرى الحرب، ولاتخاذ جميع القرارات المناسبة بشأنهم. ويكون تعيين هذه اللجان وتحديد واجباتها واختصاصاتها طبقا لأحكام اللائحة الملحقة بهذه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أن الأسرى الذين يعتبرون بحسب رأي السلطات الطبية في الدولة الحاجزة جرحي ومرضى ذوي حالات خطيرة بصورة واضحة، يمكن إعادتهم إلي أوطانهم دون الحاجة إلي فحصهم بواسطة لجنة طبية مختلطة</w:t>
      </w:r>
      <w:r w:rsidRPr="00BC4CD9">
        <w:rPr>
          <w:rFonts w:ascii="Times New Roman" w:eastAsia="Times New Roman" w:hAnsi="Times New Roman" w:cs="Times New Roman"/>
          <w:b/>
          <w:bCs/>
          <w:color w:val="000000"/>
          <w:sz w:val="27"/>
          <w:szCs w:val="27"/>
        </w:rPr>
        <w:t>.</w:t>
      </w:r>
    </w:p>
    <w:p w14:paraId="111C060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113</w:t>
      </w:r>
    </w:p>
    <w:p w14:paraId="7B1F43A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بخلاف الأسرى الذين تعينهم السلطات الطبية بالدولة الحاجزة، يسمح للجرحى والمرضى من أسرى الحرب التابعين لإحدى الفئات التالية بالتقدم للجنة الطبية المختلطة المنصوص عنها بالمادة السابقة لفحصهم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1. </w:t>
      </w:r>
      <w:r w:rsidRPr="00BC4CD9">
        <w:rPr>
          <w:rFonts w:ascii="Times New Roman" w:eastAsia="Times New Roman" w:hAnsi="Times New Roman" w:cs="Times New Roman"/>
          <w:b/>
          <w:bCs/>
          <w:color w:val="000000"/>
          <w:sz w:val="27"/>
          <w:szCs w:val="27"/>
          <w:rtl/>
        </w:rPr>
        <w:t>الجرحى والمرضى الذين يقترحهم طبيب يباشر أعماله في المعسكر ويكون من جنسيتهم أو من رعايا دولة طرف في النزاع وحليفة للدولة التي يتبعها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2. </w:t>
      </w:r>
      <w:r w:rsidRPr="00BC4CD9">
        <w:rPr>
          <w:rFonts w:ascii="Times New Roman" w:eastAsia="Times New Roman" w:hAnsi="Times New Roman" w:cs="Times New Roman"/>
          <w:b/>
          <w:bCs/>
          <w:color w:val="000000"/>
          <w:sz w:val="27"/>
          <w:szCs w:val="27"/>
          <w:rtl/>
        </w:rPr>
        <w:t>الجرحى والمرضى الذين يقترحهم ممثل 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t xml:space="preserve">3. </w:t>
      </w:r>
      <w:r w:rsidRPr="00BC4CD9">
        <w:rPr>
          <w:rFonts w:ascii="Times New Roman" w:eastAsia="Times New Roman" w:hAnsi="Times New Roman" w:cs="Times New Roman"/>
          <w:b/>
          <w:bCs/>
          <w:color w:val="000000"/>
          <w:sz w:val="27"/>
          <w:szCs w:val="27"/>
          <w:rtl/>
        </w:rPr>
        <w:t xml:space="preserve">الجرحى والمرضى الذين تقترحهم الدولة التي يتبعونها أو منظمة تعترف بها الدولة المذكورة وتعاون </w:t>
      </w:r>
      <w:r w:rsidRPr="00BC4CD9">
        <w:rPr>
          <w:rFonts w:ascii="Times New Roman" w:eastAsia="Times New Roman" w:hAnsi="Times New Roman" w:cs="Times New Roman"/>
          <w:b/>
          <w:bCs/>
          <w:color w:val="000000"/>
          <w:sz w:val="27"/>
          <w:szCs w:val="27"/>
          <w:rtl/>
        </w:rPr>
        <w:lastRenderedPageBreak/>
        <w:t>الأسرى</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ومع ذلك يجوز لأسرى الحرب الذين لا يتبعون إحدى الفئات الثلاث المتقدمة أن يتقدموا للجان الطبية المختلطة لفحصهم، ولكنهم لا يفحصون إلا بعد أولئك الذين يتبعون الفئات المذكورة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يسمح بحضور هذا الفحص للطبيب الذي يكون من جنسية أسرى الحرب المتقدمين للجنة الطبية المختلطة لفحصهم، كما يسمح بذلك لممثل الأسرى المعني</w:t>
      </w:r>
      <w:r w:rsidRPr="00BC4CD9">
        <w:rPr>
          <w:rFonts w:ascii="Times New Roman" w:eastAsia="Times New Roman" w:hAnsi="Times New Roman" w:cs="Times New Roman"/>
          <w:b/>
          <w:bCs/>
          <w:color w:val="000000"/>
          <w:sz w:val="27"/>
          <w:szCs w:val="27"/>
        </w:rPr>
        <w:t>.</w:t>
      </w:r>
    </w:p>
    <w:p w14:paraId="79726D92"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114</w:t>
      </w:r>
    </w:p>
    <w:p w14:paraId="35E2846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لأسرى الحرب الذين يصابون بحوادث أن ينتفعوا، ما لم تكن الإصابة إرادية، بأحكام هذه الاتفاقية فيما يتعلق بالإعادة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الوطن أو الإيواء في بلد محايد</w:t>
      </w:r>
      <w:r w:rsidRPr="00BC4CD9">
        <w:rPr>
          <w:rFonts w:ascii="Times New Roman" w:eastAsia="Times New Roman" w:hAnsi="Times New Roman" w:cs="Times New Roman"/>
          <w:b/>
          <w:bCs/>
          <w:color w:val="000000"/>
          <w:sz w:val="27"/>
          <w:szCs w:val="27"/>
        </w:rPr>
        <w:t>.</w:t>
      </w:r>
    </w:p>
    <w:p w14:paraId="4DFF5CAE"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115</w:t>
      </w:r>
    </w:p>
    <w:p w14:paraId="58936E8E"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لا يجوز حجز أسير حرب صدرت ضده عقوبة تأديبية ويكون مؤهلا لإعادته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الوطن أو إيوائه في بلد محايد، بدعوى أنه لم ينفذ عقوبته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أسرى الحرب الذين تجري محاكمتهم أو تمت إدانتهم قضائيا ويتقرر لهم الحق في إعادتهم إلي وطنهم أو إيوائهم في بلد محايد، يمكنهم الإفادة من هذه التدابير قبل انتهاء المحاكمة أو تنفيذ العقوبة إذا وافقت الدولة الحاجزة علي ذلك</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تتبادل أطراف النزاع أسماء الأسرى الذين يتقرر احتجازهم لغاية انتهاء المحاكمة أو تنفيذ العقوبة</w:t>
      </w:r>
      <w:r w:rsidRPr="00BC4CD9">
        <w:rPr>
          <w:rFonts w:ascii="Times New Roman" w:eastAsia="Times New Roman" w:hAnsi="Times New Roman" w:cs="Times New Roman"/>
          <w:b/>
          <w:bCs/>
          <w:color w:val="000000"/>
          <w:sz w:val="27"/>
          <w:szCs w:val="27"/>
        </w:rPr>
        <w:t>.</w:t>
      </w:r>
    </w:p>
    <w:p w14:paraId="2B051448"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116</w:t>
      </w:r>
    </w:p>
    <w:p w14:paraId="7CE7C7B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تتحمل الدولة التي يتبعها الأسرى نفقات إعادتهم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وطنهم أو نقلهم إلي بلد محايد، ابتداء من حدود الدولة الحاجزة</w:t>
      </w:r>
      <w:r w:rsidRPr="00BC4CD9">
        <w:rPr>
          <w:rFonts w:ascii="Times New Roman" w:eastAsia="Times New Roman" w:hAnsi="Times New Roman" w:cs="Times New Roman"/>
          <w:b/>
          <w:bCs/>
          <w:color w:val="000000"/>
          <w:sz w:val="27"/>
          <w:szCs w:val="27"/>
        </w:rPr>
        <w:t>.</w:t>
      </w:r>
    </w:p>
    <w:p w14:paraId="62E50B0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117</w:t>
      </w:r>
    </w:p>
    <w:p w14:paraId="07E5B04B"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لا يجوز استخدام أي أسير حرب أعيد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وطنه في الخدمة العسكرية العاملة</w:t>
      </w:r>
      <w:r w:rsidRPr="00BC4CD9">
        <w:rPr>
          <w:rFonts w:ascii="Times New Roman" w:eastAsia="Times New Roman" w:hAnsi="Times New Roman" w:cs="Times New Roman"/>
          <w:b/>
          <w:bCs/>
          <w:color w:val="000000"/>
          <w:sz w:val="27"/>
          <w:szCs w:val="27"/>
        </w:rPr>
        <w:t>.</w:t>
      </w:r>
    </w:p>
    <w:p w14:paraId="11A8D41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القسم الثاني</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الإفراج عن أسرى الحرب</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 xml:space="preserve">وإعادتهم </w:t>
      </w:r>
      <w:proofErr w:type="gramStart"/>
      <w:r w:rsidRPr="00BC4CD9">
        <w:rPr>
          <w:rFonts w:ascii="Times New Roman" w:eastAsia="Times New Roman" w:hAnsi="Times New Roman" w:cs="Times New Roman"/>
          <w:b/>
          <w:bCs/>
          <w:color w:val="000099"/>
          <w:sz w:val="27"/>
          <w:szCs w:val="27"/>
          <w:u w:val="single"/>
          <w:rtl/>
        </w:rPr>
        <w:t>إلي</w:t>
      </w:r>
      <w:proofErr w:type="gramEnd"/>
      <w:r w:rsidRPr="00BC4CD9">
        <w:rPr>
          <w:rFonts w:ascii="Times New Roman" w:eastAsia="Times New Roman" w:hAnsi="Times New Roman" w:cs="Times New Roman"/>
          <w:b/>
          <w:bCs/>
          <w:color w:val="000099"/>
          <w:sz w:val="27"/>
          <w:szCs w:val="27"/>
          <w:u w:val="single"/>
          <w:rtl/>
        </w:rPr>
        <w:t xml:space="preserve"> أوطانهم عند انتهاء الأعمال العدائية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118</w:t>
      </w:r>
    </w:p>
    <w:p w14:paraId="14DC20B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يفرج عن أسرى الحرب ويعادون إلي أوطانهم دون إبطاء بعد انتهاء الأعمال العدائية الفعلية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في حالة عدم وجود أحكام تقضى بما تقدم في أي اتفاقية معقودة بين أطراف النزاع بشأن وضع نهاية للأعمال العدائية، أو إذا لم تكن هناك اتفاقية من هذا النوع، تضع كل دولة من الدول الحاجزة بنفسها وتنفذ دون إبطاء خطة لإعادة الأسرى إلي وطنهم تتمشى مع المبدأ الوارد بالفقرة السابقة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ويجب في كلتا الحالتين إطلاع أسرى الحرب علي التدابير المقررة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توزع تكاليف إعادة أسرى الحرب إلي أوطانهم علي أي حال بطريقة عادلة بين الدولة الحاجزة والدولة التي يتبعها الأسرى. ولهذا الغرض، تراعي المبادئ التالية في التوزيع</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 إذا كانت الدولتان متجاورتين، تتحمل الدولة التي يتبعها الأسرى تكاليف إعادتهم إليها ابتداء من حدود الدولة الحاجزة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(ب) إذا كانت الدولتان غير متجاورتين، تتحمل الدولة الحاجزة تكاليف نقل أسرى الحرب في إقليمها لغاية حدودها أو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أقرب ميناء إبحار فيها لأراضي الدولة التي يتبعها الأسرى. أما فيما يتعلق ببقية التكاليف، فإن الأطراف المعنية تتفق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توزيعها بالعدل فيما بينها. ولا يجوز بأي حال أن يستخدم إبرام مثل هذا الاتفاق لتبرير أي تأخير في إعادة أسرى الحرب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أوطانهم</w:t>
      </w:r>
      <w:r w:rsidRPr="00BC4CD9">
        <w:rPr>
          <w:rFonts w:ascii="Times New Roman" w:eastAsia="Times New Roman" w:hAnsi="Times New Roman" w:cs="Times New Roman"/>
          <w:b/>
          <w:bCs/>
          <w:color w:val="000000"/>
          <w:sz w:val="27"/>
          <w:szCs w:val="27"/>
        </w:rPr>
        <w:t>.</w:t>
      </w:r>
    </w:p>
    <w:p w14:paraId="5BE0AB9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119</w:t>
      </w:r>
    </w:p>
    <w:p w14:paraId="552434F2"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تنفذ الإعادة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الوطن في ظروف مماثلة لما ذكر في المواد من 46 إلي 48 شاملة من هذه الاتفاقية بشأن نقل أسرى الحرب، مع مراعاة أحكام المادة 118 وأحكام الفقرات التالية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عند الإعادة إلي الوطن، ترد إلي أسرى الحرب أي أشياء ذات قيمة تكون قد سحبت منهم بمقتضى المادة 18، وكذلك أي مبالغ بعملات أجنبية لم تحول إلي عملة الدولة الحاجزة. وترسل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مكتب الاستعلامات المنصوص عنه في المادة 122 الأشياء ذات القيمة والمبالغ بالعملات الأجنبية، التي لم ترد إلي أسرى الحرب عند عودتهم إلي وطنهم لأي سبب كان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lastRenderedPageBreak/>
        <w:t>يسمح لأسرى الحرب بأن يأخذوا معهم أدواتهم الشخصية وأي مراسلات وطرود تكون قد وصلت إليهم. ويمكن تحديد وزن هذه الأشياء إذا استدعت ذلك ظروف الإعادة إلي الوطن، بما يمكن لأسير الحرب أن يحمله علي نحو معقول، ويرخص في جميع الأحوال بأن يحمل خمسة وعشرين كيلوغراما علي الأقل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أما متعلقات أسير الحرب الشخصية الأخرى، فإنها تترك في عهدة الدولة الحاجزة، ويتعين علي هذه الدولة أن ترسلها له بمجرد أن تعقد اتفاقا مع الدولة التي يتبعها الأسير بشأن طرق نقلها والتكاليف التي يتطلبها النقل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يجوز حجز أسرى الحرب الذين يقعون تحت طائلة الإجراءات القضائية بسبب جريمة جنائية إلي أن تنتهي تلك الإجراءات، وعند الاقتضاء حتى انتهاء العقوبة. وينطبق الإجراء نفسه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أسرى الحرب الذين صدرت عليهم أحكام عن جرائم جنائية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تتبادل أطراف النزاع أسماء الأسرى الذين يتقرر احتجازهم لغاية انتهاء المحاكمة أو تنفيذ العقوبة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تتفق أطراف النزاع علي تشكيل لجان للبحث عن الأسرى المفقودين وتأمين إعادتهم إلي الوطن في أقرب وقت</w:t>
      </w:r>
      <w:r w:rsidRPr="00BC4CD9">
        <w:rPr>
          <w:rFonts w:ascii="Times New Roman" w:eastAsia="Times New Roman" w:hAnsi="Times New Roman" w:cs="Times New Roman"/>
          <w:b/>
          <w:bCs/>
          <w:color w:val="000000"/>
          <w:sz w:val="27"/>
          <w:szCs w:val="27"/>
        </w:rPr>
        <w:t>.</w:t>
      </w:r>
    </w:p>
    <w:p w14:paraId="6910075F"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القسم الثالث: وفاة أسرى الحرب</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120</w:t>
      </w:r>
    </w:p>
    <w:p w14:paraId="26F7B11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تدون وصايا أسرى الحرب بحيث تستوفي شروط صلاحيتها حسب مقتضيات تشريع بلدهم الذي يتخذ التدابير اللازمة لإحاطة الدولة الحاجزة علما بهذه الشروط. وبناء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طلب أسير الحرب، وبعد وفاته علي أي حال، تحول الوصية دون إبطاء إلي الدولة الحامية، وترسل صورة موثقة طبق الأصل إلي الوكالة المركزية للاستعلامات</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ترسل في أقرب وقت إلي مكتب استعلامات أسرى الحرب ببلد المنشأ وفقا للمادة 122، شهادات الوفاة طبقا للنموذج المرفق بهذه الاتفاقية، أو قوائم معتمدة من ضابط مسؤول بأسماء جميع أسرى الحرب الذين توفوا في الأسر. ويجب أن تبين في شهادات الوفاة أو </w:t>
      </w:r>
      <w:proofErr w:type="spellStart"/>
      <w:r w:rsidRPr="00BC4CD9">
        <w:rPr>
          <w:rFonts w:ascii="Times New Roman" w:eastAsia="Times New Roman" w:hAnsi="Times New Roman" w:cs="Times New Roman"/>
          <w:b/>
          <w:bCs/>
          <w:color w:val="000000"/>
          <w:sz w:val="27"/>
          <w:szCs w:val="27"/>
          <w:rtl/>
        </w:rPr>
        <w:t>قؤائم</w:t>
      </w:r>
      <w:proofErr w:type="spellEnd"/>
      <w:r w:rsidRPr="00BC4CD9">
        <w:rPr>
          <w:rFonts w:ascii="Times New Roman" w:eastAsia="Times New Roman" w:hAnsi="Times New Roman" w:cs="Times New Roman"/>
          <w:b/>
          <w:bCs/>
          <w:color w:val="000000"/>
          <w:sz w:val="27"/>
          <w:szCs w:val="27"/>
          <w:rtl/>
        </w:rPr>
        <w:t xml:space="preserve"> أسماء المتوفين معلومات عن الهوية طبقا للبيان الوارد في الفقرة الثالثة من المادة 17، ومكان الوفاة وتاريخها، وسبب الوفاة، ومكان الدفن وتاريخه، وكذلك جميع المعلومات اللازمة لتمييز المقابر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يجب أن يسبق الدفن أو الحرق فحص طبي بقصد إثبات حالة الوفاة، والتمكين من وضع تقرير، وإثبات هوية المتوفى عند اللزوم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ويتعين علي السلطات الحاجزة أن تتأكد من أن أسرى الحرب الذين توفوا في الأسر قد دفنوا بالاحترام الواجب، وإذا أمكن طبقا لشعائر دينهم، وأن مقابرهم تحترم وتصان وتميز بكيفية مناسبة تمكن من الاستدلال عليها في أي وقت. وكلما أمكن، يدفن الأسرى المتوفون الذين يتبعون دولة واحدة في مكان واحد</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يدفن أسرى الحرب المتوفون في مقابر فردية، باستثناء الحالات التي تستدعي فيها ظروف قهرية استخدام مقابر جماعية. ولا يجوز حرق الجثث إلا في الحالات التي تقضي فيها ذلك أسباب صحية قهرية أو ديانة المتوفى، أو بناء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رغبته. وفي حالة حرق الجثة، يبين ذلك مع الأسباب التي دعت إليه في شهادة الوفاة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لكي يمكن الاستدلال دائما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المقابر، يجب أن تسجل جميع المعلومات المتعلقة بالدفن والمقابر في إدارة للمقابر تنشئها الدولة الحاجزة. وتبلغ للدولة التي يتبعها هؤلاء الأسرى قوائم بالمقابر والمعلومات المتعلقة بأسرى الحرب المدفونين في المقابر أو في أماكن أخري. وتتحمل الدولة التي تسيطر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الإقليم، إذا كانت طرفا في الاتفاقية، مسؤولية العناية بهذه المقابر وتسجيل كافة التحركات اللاحقة التي تتعرض لها الجثث. وتنطبق هذه الأحكام أيضا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الرماد الذي تحفظه إدارة تسجيل المقابر إلي أن يتم التصرف النهائي فيه بناء علي رغبة بلد المنشأ</w:t>
      </w:r>
      <w:r w:rsidRPr="00BC4CD9">
        <w:rPr>
          <w:rFonts w:ascii="Times New Roman" w:eastAsia="Times New Roman" w:hAnsi="Times New Roman" w:cs="Times New Roman"/>
          <w:b/>
          <w:bCs/>
          <w:color w:val="000000"/>
          <w:sz w:val="27"/>
          <w:szCs w:val="27"/>
        </w:rPr>
        <w:t>.</w:t>
      </w:r>
    </w:p>
    <w:p w14:paraId="0751703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121</w:t>
      </w:r>
    </w:p>
    <w:p w14:paraId="5A4A8B9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تجري الدولة الحاجزة تحقيقا رسميا عاجلا بشأن أي وفاة أو جرح خطير لأسير حرب تسبب أو كان يشتبه في أنه تسبب عن حارس أو أسير حرب آخر أو أي شخص آخر، وكذلك بشأن أي وفاة لا يعرف سببها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ويرسل إخطار عن هذا الموضوع فورا إلي الدولة الحامية. وتؤخذ أقوال الشهود، وخصوصا أقوال أسرى الحرب، ويرسل تقرير يتضمن هذه الأقوال إلي الدولة الحامية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lastRenderedPageBreak/>
        <w:t>إذا أثبت التحقيق إدانة شخص أو أكثر، وجب علي الدولة الحاجزة اتخاذ جميع الإجراءات القضائية ضد الشخص أو الأشخاص المسؤولين</w:t>
      </w:r>
      <w:r w:rsidRPr="00BC4CD9">
        <w:rPr>
          <w:rFonts w:ascii="Times New Roman" w:eastAsia="Times New Roman" w:hAnsi="Times New Roman" w:cs="Times New Roman"/>
          <w:b/>
          <w:bCs/>
          <w:color w:val="000000"/>
          <w:sz w:val="27"/>
          <w:szCs w:val="27"/>
        </w:rPr>
        <w:t>.</w:t>
      </w:r>
    </w:p>
    <w:p w14:paraId="78D97CF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الباب الخامس</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مكتب الاستعلامات وجمعيات الإغاثة المعنية بأسرى الحرب</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122</w:t>
      </w:r>
    </w:p>
    <w:p w14:paraId="4A9AEAA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عند نشوب نزاع وفي جميع حالات الاحتلال، ينشئ كل طرف من أطراف النزاع مكتبا رسميا للاستعلام عن أسرى الحرب الذين في قبضته،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الدول المحايدة أو غير المحاربة التي تستقبل في أقاليمها أشخاص يتبعون إحدى الفئات المبينة في المادة 40 أن تتخذ الإجراء نفسه إزاء هؤلاء الأشخاص. وتتأكد الدولة المعنية من أن مكتب الاستعلامات مزود بما يلزم من مبان ومهمات وموظفين ليقوم بعمله بكفاءة. ولها أن تستخدم أسرى الحرب في هذا المكتب بالشروط الواردة في القسم المتعلق بتشغيل أسرى الحرب من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كل طرف في النزاع أن يقدم إلي مكتب الاستعلامات التابع له في أقرب وقت ممكن المعلومات المنصوص عنها في الفقرات الرابعة والخامسة والسادسة من هذا المادة، بشأن جميع الأشخاص المعادين الذين يتبعون إحدى الفئات المبينة في المادة 4 ويقعون في قبضته. وعلي الدول المحايدة أو غير المحاربة أن تتخذ الإجراء نفسه إزاء الأشخاص من هذه الفئات الذين تستقبلهم في إقليمها</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المكتب إبلاغ المعلومات فورا بأسرع الوسائل الممكنة إلي الدول المعنية عن طريق الدولة الحامية من جهة، والوكالة المركزية المنصوص عنها في المادة 123، من جهة أخري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ويجب أن تسمح هذه المعلومات بإخطار العائلات المعنية بسرعة. ومع مراعاة أحكام المادة 17، تتضمن هذه المعلومات فيما يختص بكل أسير حرب، مادامت في حوزة مكتب الاستعلامات، اسمه بالكامل، ورتبته، ورقمه بالجيش أو الفرقة أو رقمه الشخصي أو المسلسل، ومحل الميلاد وتاريخه بالكامل، واسم الدولة التي يتبعها، واسم الأب والأم، اسم وعنوان الشخص الذي يجب إخطاره، والعنوان الذي يمكن أن ترسل عليه المكاتبات للأسير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ويتلقى مكتب الاستعلامات من مختلف الإدارات المختصة المعلومات الخاصة بحالات النقل والإفراج والإعادة إلي الوطن والهروب والدخول في </w:t>
      </w:r>
      <w:proofErr w:type="spellStart"/>
      <w:r w:rsidRPr="00BC4CD9">
        <w:rPr>
          <w:rFonts w:ascii="Times New Roman" w:eastAsia="Times New Roman" w:hAnsi="Times New Roman" w:cs="Times New Roman"/>
          <w:b/>
          <w:bCs/>
          <w:color w:val="000000"/>
          <w:sz w:val="27"/>
          <w:szCs w:val="27"/>
          <w:rtl/>
        </w:rPr>
        <w:t>المستشفي</w:t>
      </w:r>
      <w:proofErr w:type="spellEnd"/>
      <w:r w:rsidRPr="00BC4CD9">
        <w:rPr>
          <w:rFonts w:ascii="Times New Roman" w:eastAsia="Times New Roman" w:hAnsi="Times New Roman" w:cs="Times New Roman"/>
          <w:b/>
          <w:bCs/>
          <w:color w:val="000000"/>
          <w:sz w:val="27"/>
          <w:szCs w:val="27"/>
          <w:rtl/>
        </w:rPr>
        <w:t xml:space="preserve"> والوفاة، وعليه أن ينقل هذه المعلومات بالكيفية المبينة في الفقرة الثالثة أعلاه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وبالمثل، تبلغ بانتظام، أسبوعيا إذا أمكن، المعلومات المتعلقة بالحالة الصحية لأسرى الحرب الذين أصيبوا بمرض خطير أو جرح خطير</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ويتولى مكتب الاستعلامات كذلك الرد علي جميع الاستفسارات التي توجه إليه بخصوص أسرى الحرب، بمن فيهم الأسرى الذين توفوا في الأسر، ويقوم بالتحريات اللازمة للحصول علي المعلومات المطلوبة التي لا تتوفر لديه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ويجب التصديق بتوقيع أو خاتم علي جميع الرسائل المكتوبة التي يصدرها المكتب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proofErr w:type="spellStart"/>
      <w:r w:rsidRPr="00BC4CD9">
        <w:rPr>
          <w:rFonts w:ascii="Times New Roman" w:eastAsia="Times New Roman" w:hAnsi="Times New Roman" w:cs="Times New Roman"/>
          <w:b/>
          <w:bCs/>
          <w:color w:val="000000"/>
          <w:sz w:val="27"/>
          <w:szCs w:val="27"/>
          <w:rtl/>
        </w:rPr>
        <w:t>ويتولي</w:t>
      </w:r>
      <w:proofErr w:type="spellEnd"/>
      <w:r w:rsidRPr="00BC4CD9">
        <w:rPr>
          <w:rFonts w:ascii="Times New Roman" w:eastAsia="Times New Roman" w:hAnsi="Times New Roman" w:cs="Times New Roman"/>
          <w:b/>
          <w:bCs/>
          <w:color w:val="000000"/>
          <w:sz w:val="27"/>
          <w:szCs w:val="27"/>
          <w:rtl/>
        </w:rPr>
        <w:t xml:space="preserve"> مكتب الاستعلامات كذلك جمع كل الأشياء الشخصية ذات القيمة، بما فيها المبالغ التي بعملة تختلف عن عملة الدولة الحاجزة، والمستندات ذات الأهمية لأقارب الأسير التي يتركها الأسير الذي أعيد إلي وطنه أو أفرج عنه أو توفي، ويقدم هذه الأشياء للدولة المختصة. ويرسل المكتب هذه الأشياء في طرود مختومة، وترفق بهذه الطرود بيانات تحدد فيها بدقة هوية الأشخاص الذين تتعلق بهم هذه الأشياء، وكذلك قائمة كاملة بمحتويات الطرد. وتنقل المتعلقات الشخصية الأخرى الخاصة بهؤلاء الأسرى تبعا للترتيبات المتفق عليها بين أطراف النزاع المعنية</w:t>
      </w:r>
      <w:r w:rsidRPr="00BC4CD9">
        <w:rPr>
          <w:rFonts w:ascii="Times New Roman" w:eastAsia="Times New Roman" w:hAnsi="Times New Roman" w:cs="Times New Roman"/>
          <w:b/>
          <w:bCs/>
          <w:color w:val="000000"/>
          <w:sz w:val="27"/>
          <w:szCs w:val="27"/>
        </w:rPr>
        <w:t>.</w:t>
      </w:r>
    </w:p>
    <w:p w14:paraId="34294FC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123</w:t>
      </w:r>
    </w:p>
    <w:p w14:paraId="2FE56A58"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تنشأ في بلد محايد وكالة مركزية للاستعلامات بشأن أسرى الحرب. وتقترح اللجنة الدولية للصليب الأحمر علي الدول المعنية، إذا رأت ضرورة لذلك، تنظيم مثل هذه الوكالة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وتكلف هذه الوكالة بتركيز جميع المعلومات التي تهم أسرى الحرب والتي يمكنها الحصول عليها بالطرق الرسمية أو الخاصة، وتنقل هذه المعلومات بأسرع ما يمكن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بلد منشأ الأسرى أو إلي الدولة التي يتبعونها. وتقدم لها أطراف النزاع جميع التسهيلات اللازمة لنقل المعلومات</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والأطراف السامية المتعاقدة، وبخاصة الأطراف التي ينتفع رعاياها بخدمات الوكالة المركزية، مدعوة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w:t>
      </w:r>
      <w:r w:rsidRPr="00BC4CD9">
        <w:rPr>
          <w:rFonts w:ascii="Times New Roman" w:eastAsia="Times New Roman" w:hAnsi="Times New Roman" w:cs="Times New Roman"/>
          <w:b/>
          <w:bCs/>
          <w:color w:val="000000"/>
          <w:sz w:val="27"/>
          <w:szCs w:val="27"/>
          <w:rtl/>
        </w:rPr>
        <w:lastRenderedPageBreak/>
        <w:t>تزويد الوكالة بالدعم المالي الذي قد تحتاج إليه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ولا تفسر هذه الأحكام علي أنها تقيد النشاط الإنساني للجنة الدولية للصليب الأحمر وجمعيات الإغاثة المشار إليها في المادة 125</w:t>
      </w:r>
      <w:r w:rsidRPr="00BC4CD9">
        <w:rPr>
          <w:rFonts w:ascii="Times New Roman" w:eastAsia="Times New Roman" w:hAnsi="Times New Roman" w:cs="Times New Roman"/>
          <w:b/>
          <w:bCs/>
          <w:color w:val="000000"/>
          <w:sz w:val="27"/>
          <w:szCs w:val="27"/>
        </w:rPr>
        <w:t>.</w:t>
      </w:r>
    </w:p>
    <w:p w14:paraId="0F2D738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124</w:t>
      </w:r>
    </w:p>
    <w:p w14:paraId="5DB5FFC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تتمتع المكاتب الوطنية للاستعلامات والوكالة المركزية للاستعلامات بالإعفاء من رسوم البريد، وبجميع الإعفاءات المقررة بمقتضى المادة 74، وبقدر الإمكان بالإعفاء من رسوم البرقيات أو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الأقل بتخفيضات كبيرة في هذه الرسوم</w:t>
      </w:r>
      <w:r w:rsidRPr="00BC4CD9">
        <w:rPr>
          <w:rFonts w:ascii="Times New Roman" w:eastAsia="Times New Roman" w:hAnsi="Times New Roman" w:cs="Times New Roman"/>
          <w:b/>
          <w:bCs/>
          <w:color w:val="000000"/>
          <w:sz w:val="27"/>
          <w:szCs w:val="27"/>
        </w:rPr>
        <w:t>.</w:t>
      </w:r>
    </w:p>
    <w:p w14:paraId="2A2220D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125</w:t>
      </w:r>
    </w:p>
    <w:p w14:paraId="7A522CF2"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مع مراعاة الإجراءات التي تراها الدول الحاجزة ضرورية لضمان أمنها أو لمواجهة أي احتياجات أخري معقولة، تقدم هذه الدول أفضل معاملة للمنظمات الدينية، وجمعيات الإغاثة أو أية هيئات أخري تعاون أسرى الحرب. وتقدم جميع التسهيلات اللازمة لها ولمندوبيها المعتمدين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النحو الواجب، للقيام بزيارة الأسرى، وتوزيع إمدادات الإغاثة، والمواد الواردة من أي مصادر لأغراض دينية أو ثقافية أو ترفيهية، أو لمعاونتهم في تنظيم أوقات فراغهم داخل المعسكرات. ويجوز أن تنشأ الجمعيات أو الهيئات المذكورة في إقليم الدولة الحاجزة أو في بلد آخر أو أن يكون لها طابع دولي</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وللدولة الحاجزة أن تحدد عدد الجمعيات والهيئات التي يسمح لمندوبيها بممارسة نشاطهم في إقليمها وتحت إشرافها، ولكن بشرط ألا يعوق هذا التحديد توصيل معونات فعالة وكافية لجميع أسرى الحرب</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ويجب الاعتراف بالوضع الخاص للجنة الدولية للصليب الأحمر في هذا المجال واحترامه في جميع الأوقات</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بمجرد تسليم إمدادات الإغاثة أو المواد المرسلة للأغراض المبينة أعلاه لأسرى الحرب، أو في غضون مهلة قصيرة بعد ذلك، تقدم إيصالات موقعة من ممثل هؤلاء الأسرى عن كل رسالة لجمعية الإغاثة أو الهيئة التي أرسلتها. وفي الوقت نفسه، تقدم السلطات الإدارية التي تهتم بالأسرى إيصالات عن هذه الرسالات</w:t>
      </w:r>
      <w:r w:rsidRPr="00BC4CD9">
        <w:rPr>
          <w:rFonts w:ascii="Times New Roman" w:eastAsia="Times New Roman" w:hAnsi="Times New Roman" w:cs="Times New Roman"/>
          <w:b/>
          <w:bCs/>
          <w:color w:val="000000"/>
          <w:sz w:val="27"/>
          <w:szCs w:val="27"/>
        </w:rPr>
        <w:t>.</w:t>
      </w:r>
    </w:p>
    <w:p w14:paraId="3D93282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الباب السادس: تنفيذ الاتفاقية</w:t>
      </w:r>
      <w:r w:rsidRPr="00BC4CD9">
        <w:rPr>
          <w:rFonts w:ascii="Times New Roman" w:eastAsia="Times New Roman" w:hAnsi="Times New Roman" w:cs="Times New Roman"/>
          <w:b/>
          <w:bCs/>
          <w:color w:val="000099"/>
          <w:sz w:val="27"/>
          <w:szCs w:val="27"/>
          <w:u w:val="single"/>
        </w:rPr>
        <w:br/>
      </w:r>
      <w:r w:rsidRPr="00BC4CD9">
        <w:rPr>
          <w:rFonts w:ascii="Times New Roman" w:eastAsia="Times New Roman" w:hAnsi="Times New Roman" w:cs="Times New Roman"/>
          <w:b/>
          <w:bCs/>
          <w:color w:val="000099"/>
          <w:sz w:val="27"/>
          <w:szCs w:val="27"/>
          <w:u w:val="single"/>
          <w:rtl/>
        </w:rPr>
        <w:t>القسم الأول: أحكام عامة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126</w:t>
      </w:r>
    </w:p>
    <w:p w14:paraId="5177BA0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يصرح لممثلي أو مندوبي الدول الحامية بالذهاب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جميع الأماكن التي يوجد بها أسرى حرب، وعلي الأخص أماكن الاعتقال والحجز والعمل، ويكون لهم حق الدخول في جميع المرافق التي يستعملها الأسرى. ويصرح لهم أيضا بالذهاب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أماكن رحيل الأسرى الذين ينقلون وأماكن مرورهم ووصولهم. ولهم أن يتحدثوا بدون رقيب مع الأسرى، وبخاصة مع ممثل الأسرى، بالاستعانة بمترجم عند الضرورة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ولممثلي ومندوبي الدول الحامية كامل الحرية في اختيار الأماكن التي يرغبون زيارتها، ولا تحدد مدة وتواتر هذه الزيارات ولا تمنع الزيارات إلا لأسباب تقتضيها ضرورات عسكرية قهرية ولا يكون ذلك إلا بصفة استثنائية ومؤقتة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وللدولة الحاجزة والدولة التي يتبعها أسرى الحرب أن تتفقا، عند الاقتضاء،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السماح لمواطني هؤلاء الأسرى بالاشتراك في الزيارات</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ينتفع مندوبي اللجنة الدولية للصليب الأحمر بالامتيازات نفسها. ويخضع تعيين هؤلاء المندوبين لموافقة الدولة التي يقع تحت سلطتها الأسرى المزمعة زيارتهم</w:t>
      </w:r>
      <w:r w:rsidRPr="00BC4CD9">
        <w:rPr>
          <w:rFonts w:ascii="Times New Roman" w:eastAsia="Times New Roman" w:hAnsi="Times New Roman" w:cs="Times New Roman"/>
          <w:b/>
          <w:bCs/>
          <w:color w:val="000000"/>
          <w:sz w:val="27"/>
          <w:szCs w:val="27"/>
        </w:rPr>
        <w:t>.</w:t>
      </w:r>
    </w:p>
    <w:p w14:paraId="79288D4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127</w:t>
      </w:r>
    </w:p>
    <w:p w14:paraId="23C11532"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تتعهد الأطراف السامية المتعاقدة بأن تنشر نص هذه الاتفاقية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أوسع نطاق ممكن في بلدانها، وفي وقت السلم كما في وقت الحرب، وتتعهد بصفة خاصة بأن تدرج دراستها ضمن برامج التعليم العسكري، والمدني إذا أمكن، بحيث تصبح المبادئ التي تتضمنها معروفة لمجموع قواتها المسلحة والسكان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ويتعين علي السلطات العسكرية أو غيرها، التي تضطلع في وقت الحرب بمسؤوليات إزاء أسرى الحرب، أن تكون حائزة لنص الاتفاقية، وأن تلقن بصفة خاصة أحكامها</w:t>
      </w:r>
      <w:r w:rsidRPr="00BC4CD9">
        <w:rPr>
          <w:rFonts w:ascii="Times New Roman" w:eastAsia="Times New Roman" w:hAnsi="Times New Roman" w:cs="Times New Roman"/>
          <w:b/>
          <w:bCs/>
          <w:color w:val="000000"/>
          <w:sz w:val="27"/>
          <w:szCs w:val="27"/>
        </w:rPr>
        <w:t>.</w:t>
      </w:r>
    </w:p>
    <w:p w14:paraId="4156D364"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128</w:t>
      </w:r>
    </w:p>
    <w:p w14:paraId="3AF86DF5"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تتبادل الأطراف السامية المتعاقدة عن طريق مجلس الاتحاد السويسري، ومن خلال الدول الحامية أثناء الأعمال العدائية، التراجم الرسمية لهذه الاتفاقية، وكذلك القوانين واللوائح التي قد تعتمدها لكفالة تطبيقها</w:t>
      </w:r>
      <w:r w:rsidRPr="00BC4CD9">
        <w:rPr>
          <w:rFonts w:ascii="Times New Roman" w:eastAsia="Times New Roman" w:hAnsi="Times New Roman" w:cs="Times New Roman"/>
          <w:b/>
          <w:bCs/>
          <w:color w:val="000000"/>
          <w:sz w:val="27"/>
          <w:szCs w:val="27"/>
        </w:rPr>
        <w:t>.</w:t>
      </w:r>
    </w:p>
    <w:p w14:paraId="679F268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lastRenderedPageBreak/>
        <w:t>المادة 129</w:t>
      </w:r>
    </w:p>
    <w:p w14:paraId="5F969AD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تتعهد الأطراف السامية المتعاقدة بأن تتخذ أي إجراء تشريعي يلزم لفرض عقوبات جزائية فعالة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الأشخاص الذين يقترفون أو يأمرون باقتراف إحدى المخالفات الجسيمة لهذه الاتفاقية، المبينة في المادة التالية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يلتزم كل طرف متعاقد بملاحقة المتهمين باقتراف مثل هذه المخالفات الجسيمة أو بالأمر باقترافها، وبتقديمهم إلي محاكمه، أيا كانت جنسيتهم. وله أيضا، إذا فضل ذلك، وطبقا لأحكام تشريعه، أن يسلمهم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طرف متعاقد معني آخر لمحاكمتهم ما دامت تتوفر لدي الطرف المذكور أدلة اتهام كافية ضد هؤلاء الأشخاص</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علي كل طرف متعاقد اتخاذ التدابير اللازمة لوقف جميع الأفعال التي تتعارض مع أحكام هذه الاتفاقية بخلاف المخالفات الجسيمة المبينة في المادة التالية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ينتفع المتهمون في جميع الأحوال بضمانات للمحاكمة والدفاع الحر لا تقل ملائمة عن الضمانات المنصوص عنها بالمواد 105 وما بعدها عن هذه الاتفاقية</w:t>
      </w:r>
      <w:r w:rsidRPr="00BC4CD9">
        <w:rPr>
          <w:rFonts w:ascii="Times New Roman" w:eastAsia="Times New Roman" w:hAnsi="Times New Roman" w:cs="Times New Roman"/>
          <w:b/>
          <w:bCs/>
          <w:color w:val="000000"/>
          <w:sz w:val="27"/>
          <w:szCs w:val="27"/>
        </w:rPr>
        <w:t>.</w:t>
      </w:r>
    </w:p>
    <w:p w14:paraId="2FBEAC48"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130</w:t>
      </w:r>
    </w:p>
    <w:p w14:paraId="40E403E6"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المخالفات الجسيمة التي تشير إليها المادة السابقة هي التي تتضمن أحد الأفعال التالية إذا اقترفت ضد أشخاص محميين أو ممتلكات محمية بالاتفاقية: مثل القتل العمد، والتعذيب أو المعاملة اللاإنسانية، بما في ذلك التجارب الخاصة بعلم الحياة، وتعمد إحداث آلام شديدة أو الإضرار الخطير بالسلامة البدنية أو بالصحة، وإرغام أسير الحرب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الخدمة في القوات المسلحة بالدولة المعادية أو حرمانه من حقه في أن يحاكم بصورة قانونية وبدون تحيز وفقا للتعليمات الواردة في هذه الاتفاقية</w:t>
      </w:r>
      <w:r w:rsidRPr="00BC4CD9">
        <w:rPr>
          <w:rFonts w:ascii="Times New Roman" w:eastAsia="Times New Roman" w:hAnsi="Times New Roman" w:cs="Times New Roman"/>
          <w:b/>
          <w:bCs/>
          <w:color w:val="000000"/>
          <w:sz w:val="27"/>
          <w:szCs w:val="27"/>
        </w:rPr>
        <w:t>.</w:t>
      </w:r>
    </w:p>
    <w:p w14:paraId="06765BCF"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131</w:t>
      </w:r>
    </w:p>
    <w:p w14:paraId="05ACD218"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لا يجوز لأي طرف متعاقد أن يتحلل أو يحل طرفا متعاقد آخر من المسؤوليات التي تقع عليه أو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طرف متعاقد آخر فيما يتعلق بالمخالفات المشار إليها في المادة السابقة</w:t>
      </w:r>
      <w:r w:rsidRPr="00BC4CD9">
        <w:rPr>
          <w:rFonts w:ascii="Times New Roman" w:eastAsia="Times New Roman" w:hAnsi="Times New Roman" w:cs="Times New Roman"/>
          <w:b/>
          <w:bCs/>
          <w:color w:val="000000"/>
          <w:sz w:val="27"/>
          <w:szCs w:val="27"/>
        </w:rPr>
        <w:t>.</w:t>
      </w:r>
    </w:p>
    <w:p w14:paraId="5204978B"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132</w:t>
      </w:r>
    </w:p>
    <w:p w14:paraId="15368B8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يجري، بناء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طلب أي طرف في النزاع، وبطريقة تتقرر فيما بين الأطراف المعنية، تحقيق بصدد أي </w:t>
      </w:r>
      <w:proofErr w:type="spellStart"/>
      <w:r w:rsidRPr="00BC4CD9">
        <w:rPr>
          <w:rFonts w:ascii="Times New Roman" w:eastAsia="Times New Roman" w:hAnsi="Times New Roman" w:cs="Times New Roman"/>
          <w:b/>
          <w:bCs/>
          <w:color w:val="000000"/>
          <w:sz w:val="27"/>
          <w:szCs w:val="27"/>
          <w:rtl/>
        </w:rPr>
        <w:t>إدعاء</w:t>
      </w:r>
      <w:proofErr w:type="spellEnd"/>
      <w:r w:rsidRPr="00BC4CD9">
        <w:rPr>
          <w:rFonts w:ascii="Times New Roman" w:eastAsia="Times New Roman" w:hAnsi="Times New Roman" w:cs="Times New Roman"/>
          <w:b/>
          <w:bCs/>
          <w:color w:val="000000"/>
          <w:sz w:val="27"/>
          <w:szCs w:val="27"/>
          <w:rtl/>
        </w:rPr>
        <w:t xml:space="preserve"> بانتهاك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وفي حالة عدم الاتفاق علي إجراءات التحقيق، يتفق الأطراف علي اختيار حكم يقرر الإجراءات التي تتبع</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وما أن يتبين انتهاك الاتفاقية، يتعين علي أطراف النزاع وضع حد له وقمعه بأسرع ما يمكن</w:t>
      </w:r>
      <w:r w:rsidRPr="00BC4CD9">
        <w:rPr>
          <w:rFonts w:ascii="Times New Roman" w:eastAsia="Times New Roman" w:hAnsi="Times New Roman" w:cs="Times New Roman"/>
          <w:b/>
          <w:bCs/>
          <w:color w:val="000000"/>
          <w:sz w:val="27"/>
          <w:szCs w:val="27"/>
        </w:rPr>
        <w:t>.</w:t>
      </w:r>
    </w:p>
    <w:p w14:paraId="6892D62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u w:val="single"/>
          <w:rtl/>
        </w:rPr>
        <w:t>القسم الثاني: أحكام ختامية</w:t>
      </w:r>
      <w:r w:rsidRPr="00BC4CD9">
        <w:rPr>
          <w:rFonts w:ascii="Times New Roman" w:eastAsia="Times New Roman" w:hAnsi="Times New Roman" w:cs="Times New Roman"/>
          <w:b/>
          <w:bCs/>
          <w:color w:val="000099"/>
          <w:sz w:val="27"/>
          <w:szCs w:val="27"/>
        </w:rPr>
        <w:br/>
      </w:r>
      <w:r w:rsidRPr="00BC4CD9">
        <w:rPr>
          <w:rFonts w:ascii="Times New Roman" w:eastAsia="Times New Roman" w:hAnsi="Times New Roman" w:cs="Times New Roman"/>
          <w:b/>
          <w:bCs/>
          <w:color w:val="000099"/>
          <w:sz w:val="27"/>
          <w:szCs w:val="27"/>
          <w:rtl/>
        </w:rPr>
        <w:t>المادة 133</w:t>
      </w:r>
    </w:p>
    <w:p w14:paraId="642EDE3A"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وضعت هذه الاتفاقية باللغتين الإنكليزية والفرنسية. وكلا النصين متساويان في الحجية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وسيقوم مجلس الاتحاد السويسري بوضع تراجم رسمية للاتفاقية باللغتين الروسية </w:t>
      </w:r>
      <w:proofErr w:type="spellStart"/>
      <w:r w:rsidRPr="00BC4CD9">
        <w:rPr>
          <w:rFonts w:ascii="Times New Roman" w:eastAsia="Times New Roman" w:hAnsi="Times New Roman" w:cs="Times New Roman"/>
          <w:b/>
          <w:bCs/>
          <w:color w:val="000000"/>
          <w:sz w:val="27"/>
          <w:szCs w:val="27"/>
          <w:rtl/>
        </w:rPr>
        <w:t>والأسبانية</w:t>
      </w:r>
      <w:proofErr w:type="spellEnd"/>
      <w:r w:rsidRPr="00BC4CD9">
        <w:rPr>
          <w:rFonts w:ascii="Times New Roman" w:eastAsia="Times New Roman" w:hAnsi="Times New Roman" w:cs="Times New Roman"/>
          <w:b/>
          <w:bCs/>
          <w:color w:val="000000"/>
          <w:sz w:val="27"/>
          <w:szCs w:val="27"/>
        </w:rPr>
        <w:t>.</w:t>
      </w:r>
    </w:p>
    <w:p w14:paraId="75103028"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134</w:t>
      </w:r>
    </w:p>
    <w:p w14:paraId="09146D9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تحل هذه الاتفاقية في العلاقات بين الأطراف السامية المتعاقدة محل اتفاقية 27 تموز/يوليه 1929</w:t>
      </w:r>
      <w:r w:rsidRPr="00BC4CD9">
        <w:rPr>
          <w:rFonts w:ascii="Times New Roman" w:eastAsia="Times New Roman" w:hAnsi="Times New Roman" w:cs="Times New Roman"/>
          <w:b/>
          <w:bCs/>
          <w:color w:val="000000"/>
          <w:sz w:val="27"/>
          <w:szCs w:val="27"/>
        </w:rPr>
        <w:t>.</w:t>
      </w:r>
    </w:p>
    <w:p w14:paraId="6FBDD5E8"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135</w:t>
      </w:r>
    </w:p>
    <w:p w14:paraId="60C4161F"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بالنسبة للعلاقات القائمة بين الدول المرتبطة باتفاقية </w:t>
      </w:r>
      <w:proofErr w:type="spellStart"/>
      <w:r w:rsidRPr="00BC4CD9">
        <w:rPr>
          <w:rFonts w:ascii="Times New Roman" w:eastAsia="Times New Roman" w:hAnsi="Times New Roman" w:cs="Times New Roman"/>
          <w:b/>
          <w:bCs/>
          <w:color w:val="000000"/>
          <w:sz w:val="27"/>
          <w:szCs w:val="27"/>
          <w:rtl/>
        </w:rPr>
        <w:t>لاهاى</w:t>
      </w:r>
      <w:proofErr w:type="spellEnd"/>
      <w:r w:rsidRPr="00BC4CD9">
        <w:rPr>
          <w:rFonts w:ascii="Times New Roman" w:eastAsia="Times New Roman" w:hAnsi="Times New Roman" w:cs="Times New Roman"/>
          <w:b/>
          <w:bCs/>
          <w:color w:val="000000"/>
          <w:sz w:val="27"/>
          <w:szCs w:val="27"/>
          <w:rtl/>
        </w:rPr>
        <w:t xml:space="preserve"> المتعلقة بقوانين وعادات الحرب البرية، سواء المعقودة في 29 تموز/يوليه 1899 أو المعقودة في 18 تشرين الأول/أكتوبر 1907، والتي تشترك في هذه الاتفاقية، تكمل هذه الاتفاقية الفصل الثاني من اللائحة الملحقة باتفاقيتي </w:t>
      </w:r>
      <w:proofErr w:type="spellStart"/>
      <w:r w:rsidRPr="00BC4CD9">
        <w:rPr>
          <w:rFonts w:ascii="Times New Roman" w:eastAsia="Times New Roman" w:hAnsi="Times New Roman" w:cs="Times New Roman"/>
          <w:b/>
          <w:bCs/>
          <w:color w:val="000000"/>
          <w:sz w:val="27"/>
          <w:szCs w:val="27"/>
          <w:rtl/>
        </w:rPr>
        <w:t>لاهاى</w:t>
      </w:r>
      <w:proofErr w:type="spellEnd"/>
      <w:r w:rsidRPr="00BC4CD9">
        <w:rPr>
          <w:rFonts w:ascii="Times New Roman" w:eastAsia="Times New Roman" w:hAnsi="Times New Roman" w:cs="Times New Roman"/>
          <w:b/>
          <w:bCs/>
          <w:color w:val="000000"/>
          <w:sz w:val="27"/>
          <w:szCs w:val="27"/>
          <w:rtl/>
        </w:rPr>
        <w:t xml:space="preserve"> المذكورتين</w:t>
      </w:r>
      <w:r w:rsidRPr="00BC4CD9">
        <w:rPr>
          <w:rFonts w:ascii="Times New Roman" w:eastAsia="Times New Roman" w:hAnsi="Times New Roman" w:cs="Times New Roman"/>
          <w:b/>
          <w:bCs/>
          <w:color w:val="000000"/>
          <w:sz w:val="27"/>
          <w:szCs w:val="27"/>
        </w:rPr>
        <w:t>.</w:t>
      </w:r>
    </w:p>
    <w:p w14:paraId="5D919261"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136</w:t>
      </w:r>
    </w:p>
    <w:p w14:paraId="34A97B6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تعرض هذه الاتفاقية التي تحمل تاريخ اليوم للتوقيع لغاية 12 شباط/فبراير 1950، باسم الدول الممثلة في المؤتمر الذي افتتح في جنيف في 21 نيسان/أبريل 1949، وباسم الدول التي لم تمثل في هذا المؤتمر ولكنها تشترك في اتفاقية 27 تموز/يوليه 1929</w:t>
      </w:r>
      <w:r w:rsidRPr="00BC4CD9">
        <w:rPr>
          <w:rFonts w:ascii="Times New Roman" w:eastAsia="Times New Roman" w:hAnsi="Times New Roman" w:cs="Times New Roman"/>
          <w:b/>
          <w:bCs/>
          <w:color w:val="000000"/>
          <w:sz w:val="27"/>
          <w:szCs w:val="27"/>
        </w:rPr>
        <w:t>.</w:t>
      </w:r>
    </w:p>
    <w:p w14:paraId="64EF713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137</w:t>
      </w:r>
    </w:p>
    <w:p w14:paraId="50D7F6B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تصدق هذه الاتفاقية بأسرع ما يمكن وتودع صكوك التصديق في برن</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يحرر محضر بإيداع كل صك من صكوك التصديق، ويرسل مجلس الاتحاد السويسري صورا موثقة من هذا المحضر إلي جميع الدول التي تم باسمها توقيع الاتفاقية أو الإبلاغ عن الانضمام إليها</w:t>
      </w:r>
      <w:r w:rsidRPr="00BC4CD9">
        <w:rPr>
          <w:rFonts w:ascii="Times New Roman" w:eastAsia="Times New Roman" w:hAnsi="Times New Roman" w:cs="Times New Roman"/>
          <w:b/>
          <w:bCs/>
          <w:color w:val="000000"/>
          <w:sz w:val="27"/>
          <w:szCs w:val="27"/>
        </w:rPr>
        <w:t>.</w:t>
      </w:r>
    </w:p>
    <w:p w14:paraId="081FD3B9"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lastRenderedPageBreak/>
        <w:t>المادة 138</w:t>
      </w:r>
    </w:p>
    <w:p w14:paraId="480A1781"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يبدأ نفاذ هذه الاتفاقية بعد ستة شهور من تاريخ إيداع صكين للتصديق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الأقل</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وبعد ذلك، يبدأ نفاذها إزاء أي طرف سام متعاقد بعد ستة شهور من تاريخ إيداع صك تصديقه</w:t>
      </w:r>
      <w:r w:rsidRPr="00BC4CD9">
        <w:rPr>
          <w:rFonts w:ascii="Times New Roman" w:eastAsia="Times New Roman" w:hAnsi="Times New Roman" w:cs="Times New Roman"/>
          <w:b/>
          <w:bCs/>
          <w:color w:val="000000"/>
          <w:sz w:val="27"/>
          <w:szCs w:val="27"/>
        </w:rPr>
        <w:t>.</w:t>
      </w:r>
    </w:p>
    <w:p w14:paraId="46348BA6"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139</w:t>
      </w:r>
    </w:p>
    <w:p w14:paraId="68DE4CB3"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تعرض هذه الاتفاقية ابتداء من تاريخ نفاذها لانضمام جميع الدول التي لم تكن الاتفاقية قد وقعت باسمها</w:t>
      </w:r>
      <w:r w:rsidRPr="00BC4CD9">
        <w:rPr>
          <w:rFonts w:ascii="Times New Roman" w:eastAsia="Times New Roman" w:hAnsi="Times New Roman" w:cs="Times New Roman"/>
          <w:b/>
          <w:bCs/>
          <w:color w:val="000000"/>
          <w:sz w:val="27"/>
          <w:szCs w:val="27"/>
        </w:rPr>
        <w:t>.</w:t>
      </w:r>
    </w:p>
    <w:p w14:paraId="3331505C"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140</w:t>
      </w:r>
    </w:p>
    <w:p w14:paraId="05E4B164"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يبلغ كل انضمام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مجلس الاتحاد السويسري كتابة، ويعتبر ساريا بعد مضي ستة شهور من تاريخ استلامه</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ويبلغ مجلس الاتحاد السويسري كل انضمام إلي جميع الدول التي تم باسمها توقيع الاتفاقية أو الإبلاغ عن الانضمام إليها</w:t>
      </w:r>
      <w:r w:rsidRPr="00BC4CD9">
        <w:rPr>
          <w:rFonts w:ascii="Times New Roman" w:eastAsia="Times New Roman" w:hAnsi="Times New Roman" w:cs="Times New Roman"/>
          <w:b/>
          <w:bCs/>
          <w:color w:val="000000"/>
          <w:sz w:val="27"/>
          <w:szCs w:val="27"/>
        </w:rPr>
        <w:t>.</w:t>
      </w:r>
    </w:p>
    <w:p w14:paraId="3176063F"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141</w:t>
      </w:r>
    </w:p>
    <w:p w14:paraId="17DA6C37"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 xml:space="preserve">يترتب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الحالات المنصوص عنها في المادتين 2 و3 النفاذ الفوري للتصديقات التي تودعها أطراف النزاع </w:t>
      </w:r>
      <w:proofErr w:type="spellStart"/>
      <w:r w:rsidRPr="00BC4CD9">
        <w:rPr>
          <w:rFonts w:ascii="Times New Roman" w:eastAsia="Times New Roman" w:hAnsi="Times New Roman" w:cs="Times New Roman"/>
          <w:b/>
          <w:bCs/>
          <w:color w:val="000000"/>
          <w:sz w:val="27"/>
          <w:szCs w:val="27"/>
          <w:rtl/>
        </w:rPr>
        <w:t>والانضمامات</w:t>
      </w:r>
      <w:proofErr w:type="spellEnd"/>
      <w:r w:rsidRPr="00BC4CD9">
        <w:rPr>
          <w:rFonts w:ascii="Times New Roman" w:eastAsia="Times New Roman" w:hAnsi="Times New Roman" w:cs="Times New Roman"/>
          <w:b/>
          <w:bCs/>
          <w:color w:val="000000"/>
          <w:sz w:val="27"/>
          <w:szCs w:val="27"/>
          <w:rtl/>
        </w:rPr>
        <w:t xml:space="preserve"> التي تبلغها قبل أو بعد وقوع الأعمال الحربية أو الاحتلال. ويبلغ مجلس الاتحاد السويسري بأسرع وسيلة أي تصديقات أو </w:t>
      </w:r>
      <w:proofErr w:type="spellStart"/>
      <w:r w:rsidRPr="00BC4CD9">
        <w:rPr>
          <w:rFonts w:ascii="Times New Roman" w:eastAsia="Times New Roman" w:hAnsi="Times New Roman" w:cs="Times New Roman"/>
          <w:b/>
          <w:bCs/>
          <w:color w:val="000000"/>
          <w:sz w:val="27"/>
          <w:szCs w:val="27"/>
          <w:rtl/>
        </w:rPr>
        <w:t>إنضمامات</w:t>
      </w:r>
      <w:proofErr w:type="spellEnd"/>
      <w:r w:rsidRPr="00BC4CD9">
        <w:rPr>
          <w:rFonts w:ascii="Times New Roman" w:eastAsia="Times New Roman" w:hAnsi="Times New Roman" w:cs="Times New Roman"/>
          <w:b/>
          <w:bCs/>
          <w:color w:val="000000"/>
          <w:sz w:val="27"/>
          <w:szCs w:val="27"/>
          <w:rtl/>
        </w:rPr>
        <w:t xml:space="preserve"> يتلقاها من أطراف النزاع</w:t>
      </w:r>
      <w:r w:rsidRPr="00BC4CD9">
        <w:rPr>
          <w:rFonts w:ascii="Times New Roman" w:eastAsia="Times New Roman" w:hAnsi="Times New Roman" w:cs="Times New Roman"/>
          <w:b/>
          <w:bCs/>
          <w:color w:val="000000"/>
          <w:sz w:val="27"/>
          <w:szCs w:val="27"/>
        </w:rPr>
        <w:t>.</w:t>
      </w:r>
    </w:p>
    <w:p w14:paraId="31763ED7"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142</w:t>
      </w:r>
    </w:p>
    <w:p w14:paraId="2055952D" w14:textId="77777777" w:rsidR="00BC4CD9" w:rsidRPr="00BC4CD9" w:rsidRDefault="00BC4CD9" w:rsidP="00BC4CD9">
      <w:pPr>
        <w:bidi w:val="0"/>
        <w:spacing w:after="0" w:line="240" w:lineRule="auto"/>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00"/>
          <w:sz w:val="27"/>
          <w:szCs w:val="27"/>
          <w:rtl/>
        </w:rPr>
        <w:t>لكل طرف من الأطراف السامية المتعاقدة حق الانسحاب من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ويبلغ الانسحاب كتابة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مجلس الاتحاد السويسري الذي يتولى إبلاغه إلي حكومات جميع الأطراف السامية المتعاقدة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ويعتبر الانسحاب ساريا بعد مضي عام من تاريخ إبلاغه لمجلس الاتحاد السويسري. علي أن الانسحاب الذي يبلغ في وقت تكون فيه الدولة المنسحبة مشتركة في نزاع، لا يعتبر ساريا إلا بعد عقد الصلح، </w:t>
      </w:r>
      <w:proofErr w:type="gramStart"/>
      <w:r w:rsidRPr="00BC4CD9">
        <w:rPr>
          <w:rFonts w:ascii="Times New Roman" w:eastAsia="Times New Roman" w:hAnsi="Times New Roman" w:cs="Times New Roman"/>
          <w:b/>
          <w:bCs/>
          <w:color w:val="000000"/>
          <w:sz w:val="27"/>
          <w:szCs w:val="27"/>
          <w:rtl/>
        </w:rPr>
        <w:t>وعلي</w:t>
      </w:r>
      <w:proofErr w:type="gramEnd"/>
      <w:r w:rsidRPr="00BC4CD9">
        <w:rPr>
          <w:rFonts w:ascii="Times New Roman" w:eastAsia="Times New Roman" w:hAnsi="Times New Roman" w:cs="Times New Roman"/>
          <w:b/>
          <w:bCs/>
          <w:color w:val="000000"/>
          <w:sz w:val="27"/>
          <w:szCs w:val="27"/>
          <w:rtl/>
        </w:rPr>
        <w:t xml:space="preserve"> أي حال بعد انتهاء عمليات الإفراج عن الأشخاص الذين تحميهم الاتفاقية وإعادتهم إلي أوطانهم</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ولا يكون للانسحاب أثره إلا بالنسبة للدولة المنسحبة. ولا يكون له أي أثر </w:t>
      </w:r>
      <w:proofErr w:type="gramStart"/>
      <w:r w:rsidRPr="00BC4CD9">
        <w:rPr>
          <w:rFonts w:ascii="Times New Roman" w:eastAsia="Times New Roman" w:hAnsi="Times New Roman" w:cs="Times New Roman"/>
          <w:b/>
          <w:bCs/>
          <w:color w:val="000000"/>
          <w:sz w:val="27"/>
          <w:szCs w:val="27"/>
          <w:rtl/>
        </w:rPr>
        <w:t>علي</w:t>
      </w:r>
      <w:proofErr w:type="gramEnd"/>
      <w:r w:rsidRPr="00BC4CD9">
        <w:rPr>
          <w:rFonts w:ascii="Times New Roman" w:eastAsia="Times New Roman" w:hAnsi="Times New Roman" w:cs="Times New Roman"/>
          <w:b/>
          <w:bCs/>
          <w:color w:val="000000"/>
          <w:sz w:val="27"/>
          <w:szCs w:val="27"/>
          <w:rtl/>
        </w:rPr>
        <w:t xml:space="preserve"> الالتزامات التي يجب أن تبقي أطراف النزاع ملتزمة بأدائها طبقا لمبادئ القانون الدولي الناشئة من الأعراف الراسخة بين الأمم المتمدنة، ومن القوانين الإنسانية، وما يمليه الضمير العام</w:t>
      </w:r>
      <w:r w:rsidRPr="00BC4CD9">
        <w:rPr>
          <w:rFonts w:ascii="Times New Roman" w:eastAsia="Times New Roman" w:hAnsi="Times New Roman" w:cs="Times New Roman"/>
          <w:b/>
          <w:bCs/>
          <w:color w:val="000000"/>
          <w:sz w:val="27"/>
          <w:szCs w:val="27"/>
        </w:rPr>
        <w:t>.</w:t>
      </w:r>
    </w:p>
    <w:p w14:paraId="0E489560" w14:textId="77777777" w:rsidR="00BC4CD9" w:rsidRPr="00BC4CD9" w:rsidRDefault="00BC4CD9" w:rsidP="00BC4CD9">
      <w:pPr>
        <w:bidi w:val="0"/>
        <w:spacing w:after="0" w:line="240" w:lineRule="auto"/>
        <w:jc w:val="center"/>
        <w:rPr>
          <w:rFonts w:ascii="Times New Roman" w:eastAsia="Times New Roman" w:hAnsi="Times New Roman" w:cs="Times New Roman"/>
          <w:b/>
          <w:bCs/>
          <w:color w:val="000000"/>
          <w:sz w:val="27"/>
          <w:szCs w:val="27"/>
        </w:rPr>
      </w:pPr>
      <w:r w:rsidRPr="00BC4CD9">
        <w:rPr>
          <w:rFonts w:ascii="Times New Roman" w:eastAsia="Times New Roman" w:hAnsi="Times New Roman" w:cs="Times New Roman"/>
          <w:b/>
          <w:bCs/>
          <w:color w:val="000099"/>
          <w:sz w:val="27"/>
          <w:szCs w:val="27"/>
          <w:rtl/>
        </w:rPr>
        <w:t>المادة 143</w:t>
      </w:r>
    </w:p>
    <w:p w14:paraId="2AC1D2A3" w14:textId="119735EE" w:rsidR="00BC4CD9" w:rsidRPr="006B5826" w:rsidRDefault="00BC4CD9" w:rsidP="00BC4CD9">
      <w:r w:rsidRPr="00BC4CD9">
        <w:rPr>
          <w:rFonts w:ascii="Times New Roman" w:eastAsia="Times New Roman" w:hAnsi="Times New Roman" w:cs="Times New Roman"/>
          <w:b/>
          <w:bCs/>
          <w:color w:val="000000"/>
          <w:sz w:val="27"/>
          <w:szCs w:val="27"/>
          <w:rtl/>
        </w:rPr>
        <w:t xml:space="preserve">يسجل مجلس الاتحاد السويسري هذه الاتفاقية لدي الأمانة العامة للأمم المتحدة. ويخطر مجلس الاتحاد السويسري الأمانة العامة للأمم المتحدة كذلك بأي تصديقات أو </w:t>
      </w:r>
      <w:proofErr w:type="spellStart"/>
      <w:r w:rsidRPr="00BC4CD9">
        <w:rPr>
          <w:rFonts w:ascii="Times New Roman" w:eastAsia="Times New Roman" w:hAnsi="Times New Roman" w:cs="Times New Roman"/>
          <w:b/>
          <w:bCs/>
          <w:color w:val="000000"/>
          <w:sz w:val="27"/>
          <w:szCs w:val="27"/>
          <w:rtl/>
        </w:rPr>
        <w:t>إنضمامات</w:t>
      </w:r>
      <w:proofErr w:type="spellEnd"/>
      <w:r w:rsidRPr="00BC4CD9">
        <w:rPr>
          <w:rFonts w:ascii="Times New Roman" w:eastAsia="Times New Roman" w:hAnsi="Times New Roman" w:cs="Times New Roman"/>
          <w:b/>
          <w:bCs/>
          <w:color w:val="000000"/>
          <w:sz w:val="27"/>
          <w:szCs w:val="27"/>
          <w:rtl/>
        </w:rPr>
        <w:t xml:space="preserve"> أو </w:t>
      </w:r>
      <w:proofErr w:type="spellStart"/>
      <w:r w:rsidRPr="00BC4CD9">
        <w:rPr>
          <w:rFonts w:ascii="Times New Roman" w:eastAsia="Times New Roman" w:hAnsi="Times New Roman" w:cs="Times New Roman"/>
          <w:b/>
          <w:bCs/>
          <w:color w:val="000000"/>
          <w:sz w:val="27"/>
          <w:szCs w:val="27"/>
          <w:rtl/>
        </w:rPr>
        <w:t>إنسحابات</w:t>
      </w:r>
      <w:proofErr w:type="spellEnd"/>
      <w:r w:rsidRPr="00BC4CD9">
        <w:rPr>
          <w:rFonts w:ascii="Times New Roman" w:eastAsia="Times New Roman" w:hAnsi="Times New Roman" w:cs="Times New Roman"/>
          <w:b/>
          <w:bCs/>
          <w:color w:val="000000"/>
          <w:sz w:val="27"/>
          <w:szCs w:val="27"/>
          <w:rtl/>
        </w:rPr>
        <w:t xml:space="preserve"> يتلقاها بصدد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إثباتا لذلك، قام الموقعون أدناه، الذين </w:t>
      </w:r>
      <w:proofErr w:type="spellStart"/>
      <w:r w:rsidRPr="00BC4CD9">
        <w:rPr>
          <w:rFonts w:ascii="Times New Roman" w:eastAsia="Times New Roman" w:hAnsi="Times New Roman" w:cs="Times New Roman"/>
          <w:b/>
          <w:bCs/>
          <w:color w:val="000000"/>
          <w:sz w:val="27"/>
          <w:szCs w:val="27"/>
          <w:rtl/>
        </w:rPr>
        <w:t>أودعو</w:t>
      </w:r>
      <w:proofErr w:type="spellEnd"/>
      <w:r w:rsidRPr="00BC4CD9">
        <w:rPr>
          <w:rFonts w:ascii="Times New Roman" w:eastAsia="Times New Roman" w:hAnsi="Times New Roman" w:cs="Times New Roman"/>
          <w:b/>
          <w:bCs/>
          <w:color w:val="000000"/>
          <w:sz w:val="27"/>
          <w:szCs w:val="27"/>
          <w:rtl/>
        </w:rPr>
        <w:t xml:space="preserve"> وثائق تفويضهم، بتوقيع هذه الاتفاقية</w:t>
      </w:r>
      <w:r w:rsidRPr="00BC4CD9">
        <w:rPr>
          <w:rFonts w:ascii="Times New Roman" w:eastAsia="Times New Roman" w:hAnsi="Times New Roman" w:cs="Times New Roman"/>
          <w:b/>
          <w:bCs/>
          <w:color w:val="000000"/>
          <w:sz w:val="27"/>
          <w:szCs w:val="27"/>
        </w:rPr>
        <w:t>.</w:t>
      </w:r>
      <w:r w:rsidRPr="00BC4CD9">
        <w:rPr>
          <w:rFonts w:ascii="Times New Roman" w:eastAsia="Times New Roman" w:hAnsi="Times New Roman" w:cs="Times New Roman"/>
          <w:b/>
          <w:bCs/>
          <w:color w:val="000000"/>
          <w:sz w:val="27"/>
          <w:szCs w:val="27"/>
        </w:rPr>
        <w:br/>
      </w:r>
      <w:r w:rsidRPr="00BC4CD9">
        <w:rPr>
          <w:rFonts w:ascii="Times New Roman" w:eastAsia="Times New Roman" w:hAnsi="Times New Roman" w:cs="Times New Roman"/>
          <w:b/>
          <w:bCs/>
          <w:color w:val="000000"/>
          <w:sz w:val="27"/>
          <w:szCs w:val="27"/>
          <w:rtl/>
        </w:rPr>
        <w:t xml:space="preserve">حرر في جنيف، في هذا اليوم الثاني عشر من آب/أغسطس 1949 باللغتين الإنكليزية والفرنسية، ويودع الأصل في محفوظات الاتحاد السويسري. ويرسل مجلس الاتحاد السويسري صورا مصدقة من الاتفاقية </w:t>
      </w:r>
      <w:proofErr w:type="gramStart"/>
      <w:r w:rsidRPr="00BC4CD9">
        <w:rPr>
          <w:rFonts w:ascii="Times New Roman" w:eastAsia="Times New Roman" w:hAnsi="Times New Roman" w:cs="Times New Roman"/>
          <w:b/>
          <w:bCs/>
          <w:color w:val="000000"/>
          <w:sz w:val="27"/>
          <w:szCs w:val="27"/>
          <w:rtl/>
        </w:rPr>
        <w:t>إلي</w:t>
      </w:r>
      <w:proofErr w:type="gramEnd"/>
      <w:r w:rsidRPr="00BC4CD9">
        <w:rPr>
          <w:rFonts w:ascii="Times New Roman" w:eastAsia="Times New Roman" w:hAnsi="Times New Roman" w:cs="Times New Roman"/>
          <w:b/>
          <w:bCs/>
          <w:color w:val="000000"/>
          <w:sz w:val="27"/>
          <w:szCs w:val="27"/>
          <w:rtl/>
        </w:rPr>
        <w:t xml:space="preserve"> جميع الدول الموقعة، وكذلك إلي الدول التي تنضم إلي الاتفاقية</w:t>
      </w:r>
      <w:r w:rsidRPr="00BC4CD9">
        <w:rPr>
          <w:rFonts w:ascii="Times New Roman" w:eastAsia="Times New Roman" w:hAnsi="Times New Roman" w:cs="Times New Roman"/>
          <w:b/>
          <w:bCs/>
          <w:color w:val="000000"/>
          <w:sz w:val="27"/>
          <w:szCs w:val="27"/>
        </w:rPr>
        <w:t>.</w:t>
      </w:r>
    </w:p>
    <w:sectPr w:rsidR="00BC4CD9" w:rsidRPr="006B5826"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26"/>
    <w:rsid w:val="0007497C"/>
    <w:rsid w:val="00220542"/>
    <w:rsid w:val="006B5826"/>
    <w:rsid w:val="00BC4C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6260"/>
  <w15:chartTrackingRefBased/>
  <w15:docId w15:val="{F95EB91B-A05F-430B-8F93-3A8DEFEA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685625">
      <w:bodyDiv w:val="1"/>
      <w:marLeft w:val="0"/>
      <w:marRight w:val="0"/>
      <w:marTop w:val="0"/>
      <w:marBottom w:val="0"/>
      <w:divBdr>
        <w:top w:val="none" w:sz="0" w:space="0" w:color="auto"/>
        <w:left w:val="none" w:sz="0" w:space="0" w:color="auto"/>
        <w:bottom w:val="none" w:sz="0" w:space="0" w:color="auto"/>
        <w:right w:val="none" w:sz="0" w:space="0" w:color="auto"/>
      </w:divBdr>
    </w:div>
    <w:div w:id="163533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12892</Words>
  <Characters>73487</Characters>
  <Application>Microsoft Office Word</Application>
  <DocSecurity>0</DocSecurity>
  <Lines>612</Lines>
  <Paragraphs>172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2025-05-04T15:29:00Z</dcterms:created>
  <dcterms:modified xsi:type="dcterms:W3CDTF">2025-05-04T15:38:00Z</dcterms:modified>
</cp:coreProperties>
</file>