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B0F65" w14:textId="238E81F0" w:rsidR="004E3B47" w:rsidRPr="00206CD1" w:rsidRDefault="00206CD1" w:rsidP="00206CD1">
      <w:pPr>
        <w:jc w:val="center"/>
        <w:rPr>
          <w:rFonts w:asciiTheme="majorBidi" w:hAnsiTheme="majorBidi" w:cstheme="majorBidi"/>
          <w:b/>
          <w:bCs/>
          <w:sz w:val="48"/>
          <w:szCs w:val="48"/>
        </w:rPr>
      </w:pPr>
      <w:r w:rsidRPr="00206CD1">
        <w:rPr>
          <w:rFonts w:asciiTheme="majorBidi" w:hAnsiTheme="majorBidi" w:cstheme="majorBidi"/>
          <w:b/>
          <w:bCs/>
          <w:sz w:val="48"/>
          <w:szCs w:val="48"/>
        </w:rPr>
        <w:t>Chapter Two</w:t>
      </w:r>
    </w:p>
    <w:p w14:paraId="2D1B8D49" w14:textId="45F360D6" w:rsidR="00206CD1" w:rsidRPr="00206CD1" w:rsidRDefault="00206CD1" w:rsidP="00206CD1">
      <w:pPr>
        <w:jc w:val="center"/>
        <w:rPr>
          <w:rFonts w:asciiTheme="majorBidi" w:hAnsiTheme="majorBidi" w:cstheme="majorBidi"/>
          <w:b/>
          <w:bCs/>
          <w:sz w:val="48"/>
          <w:szCs w:val="48"/>
        </w:rPr>
      </w:pPr>
      <w:r w:rsidRPr="00206CD1">
        <w:rPr>
          <w:rFonts w:asciiTheme="majorBidi" w:hAnsiTheme="majorBidi" w:cstheme="majorBidi"/>
          <w:b/>
          <w:bCs/>
          <w:sz w:val="48"/>
          <w:szCs w:val="48"/>
          <w:highlight w:val="yellow"/>
        </w:rPr>
        <w:t>Radioactive Decay</w:t>
      </w:r>
    </w:p>
    <w:p w14:paraId="1A014B8D" w14:textId="77777777" w:rsidR="00206CD1" w:rsidRPr="00206CD1" w:rsidRDefault="00206CD1" w:rsidP="00206CD1">
      <w:pPr>
        <w:ind w:left="-810" w:right="-720"/>
        <w:jc w:val="lowKashida"/>
        <w:rPr>
          <w:rFonts w:asciiTheme="majorBidi" w:hAnsiTheme="majorBidi" w:cstheme="majorBidi"/>
          <w:b/>
          <w:bCs/>
          <w:sz w:val="32"/>
          <w:szCs w:val="32"/>
        </w:rPr>
      </w:pPr>
      <w:r w:rsidRPr="00206CD1">
        <w:rPr>
          <w:rFonts w:asciiTheme="majorBidi" w:hAnsiTheme="majorBidi" w:cstheme="majorBidi"/>
          <w:b/>
          <w:bCs/>
          <w:sz w:val="32"/>
          <w:szCs w:val="32"/>
        </w:rPr>
        <w:t>What is radioactivity?</w:t>
      </w:r>
    </w:p>
    <w:p w14:paraId="3EBC2A2D" w14:textId="77777777" w:rsidR="00206CD1" w:rsidRPr="00206CD1" w:rsidRDefault="00206CD1" w:rsidP="00206CD1">
      <w:pPr>
        <w:ind w:left="-810" w:right="-720"/>
        <w:jc w:val="lowKashida"/>
        <w:rPr>
          <w:rFonts w:asciiTheme="majorBidi" w:hAnsiTheme="majorBidi" w:cstheme="majorBidi"/>
          <w:sz w:val="28"/>
          <w:szCs w:val="28"/>
        </w:rPr>
      </w:pPr>
      <w:r w:rsidRPr="00206CD1">
        <w:rPr>
          <w:rFonts w:asciiTheme="majorBidi" w:hAnsiTheme="majorBidi" w:cstheme="majorBidi"/>
          <w:sz w:val="28"/>
          <w:szCs w:val="28"/>
        </w:rPr>
        <w:t>Nuclear decay or radioactivity, is the process by which a nucleus of an unstable atom loses energy by emitting ionizing radiation (particles or electromagnetic waves).</w:t>
      </w:r>
    </w:p>
    <w:p w14:paraId="53AAE4E7" w14:textId="77777777" w:rsidR="00206CD1" w:rsidRPr="00206CD1" w:rsidRDefault="00206CD1" w:rsidP="00206CD1">
      <w:pPr>
        <w:ind w:left="-810" w:right="-720"/>
        <w:jc w:val="lowKashida"/>
        <w:rPr>
          <w:rFonts w:asciiTheme="majorBidi" w:hAnsiTheme="majorBidi" w:cstheme="majorBidi"/>
          <w:sz w:val="28"/>
          <w:szCs w:val="28"/>
        </w:rPr>
      </w:pPr>
      <w:r w:rsidRPr="00206CD1">
        <w:rPr>
          <w:rFonts w:asciiTheme="majorBidi" w:hAnsiTheme="majorBidi" w:cstheme="majorBidi"/>
          <w:sz w:val="28"/>
          <w:szCs w:val="28"/>
        </w:rPr>
        <w:t>When the strong force can hold a nucleus together forever, the nucleus is stable.</w:t>
      </w:r>
    </w:p>
    <w:p w14:paraId="7D3472EC" w14:textId="19760314" w:rsidR="00206CD1" w:rsidRPr="00206CD1" w:rsidRDefault="00206CD1" w:rsidP="00206CD1">
      <w:pPr>
        <w:ind w:left="-810" w:right="-720"/>
        <w:jc w:val="lowKashida"/>
        <w:rPr>
          <w:rFonts w:asciiTheme="majorBidi" w:hAnsiTheme="majorBidi" w:cstheme="majorBidi"/>
          <w:sz w:val="28"/>
          <w:szCs w:val="28"/>
        </w:rPr>
      </w:pPr>
      <w:r w:rsidRPr="00206CD1">
        <w:rPr>
          <w:rFonts w:asciiTheme="majorBidi" w:hAnsiTheme="majorBidi" w:cstheme="majorBidi"/>
          <w:sz w:val="28"/>
          <w:szCs w:val="28"/>
        </w:rPr>
        <w:t>If not, the nucleus becomes unstable and can break apart or decay by emitting particles and energy to become more stable. There are three main types of nuclear radiation: alpha (α) particles, beta (β) particles, and gamma (γ) rays.</w:t>
      </w:r>
    </w:p>
    <w:p w14:paraId="6029CB88" w14:textId="77777777" w:rsidR="00206CD1" w:rsidRPr="00206CD1" w:rsidRDefault="00206CD1" w:rsidP="00206CD1">
      <w:pPr>
        <w:ind w:left="-810" w:right="-720"/>
        <w:jc w:val="lowKashida"/>
        <w:rPr>
          <w:rFonts w:asciiTheme="majorBidi" w:hAnsiTheme="majorBidi" w:cstheme="majorBidi"/>
          <w:b/>
          <w:bCs/>
          <w:sz w:val="28"/>
          <w:szCs w:val="28"/>
        </w:rPr>
      </w:pPr>
      <w:r w:rsidRPr="00206CD1">
        <w:rPr>
          <w:rFonts w:asciiTheme="majorBidi" w:hAnsiTheme="majorBidi" w:cstheme="majorBidi"/>
          <w:b/>
          <w:bCs/>
          <w:sz w:val="28"/>
          <w:szCs w:val="28"/>
        </w:rPr>
        <w:t>What makes nuclei unstable?</w:t>
      </w:r>
    </w:p>
    <w:p w14:paraId="3E720DBA" w14:textId="77777777" w:rsidR="00206CD1" w:rsidRPr="00206CD1" w:rsidRDefault="00206CD1" w:rsidP="00206CD1">
      <w:pPr>
        <w:ind w:left="-810" w:right="-720"/>
        <w:jc w:val="lowKashida"/>
        <w:rPr>
          <w:rFonts w:asciiTheme="majorBidi" w:hAnsiTheme="majorBidi" w:cstheme="majorBidi"/>
          <w:sz w:val="28"/>
          <w:szCs w:val="28"/>
        </w:rPr>
      </w:pPr>
      <w:r w:rsidRPr="00206CD1">
        <w:rPr>
          <w:rFonts w:asciiTheme="majorBidi" w:hAnsiTheme="majorBidi" w:cstheme="majorBidi"/>
          <w:sz w:val="28"/>
          <w:szCs w:val="28"/>
        </w:rPr>
        <w:t>The ratio of neutrons to protons determines whether a nucleus is stable or unstable.</w:t>
      </w:r>
    </w:p>
    <w:p w14:paraId="24D6D5C6" w14:textId="4891FAAD" w:rsidR="00206CD1" w:rsidRDefault="00206CD1" w:rsidP="00206CD1">
      <w:pPr>
        <w:ind w:left="-810" w:right="-720"/>
        <w:jc w:val="lowKashida"/>
        <w:rPr>
          <w:rFonts w:asciiTheme="majorBidi" w:hAnsiTheme="majorBidi" w:cstheme="majorBidi"/>
          <w:sz w:val="28"/>
          <w:szCs w:val="28"/>
        </w:rPr>
      </w:pPr>
      <w:r w:rsidRPr="00206CD1">
        <w:rPr>
          <w:rFonts w:asciiTheme="majorBidi" w:hAnsiTheme="majorBidi" w:cstheme="majorBidi"/>
          <w:sz w:val="28"/>
          <w:szCs w:val="28"/>
        </w:rPr>
        <w:t>nuclei with too many or too few neutrons compared to the numbers are unstable or radioactive. Large nuclei are more unstable; all with more than 83 protons are radioactive.</w:t>
      </w:r>
    </w:p>
    <w:p w14:paraId="234A9385" w14:textId="12B3C8E7" w:rsidR="00053A64" w:rsidRDefault="00053A64" w:rsidP="00206CD1">
      <w:pPr>
        <w:ind w:left="-810" w:right="-720"/>
        <w:jc w:val="lowKashida"/>
        <w:rPr>
          <w:rFonts w:asciiTheme="majorBidi" w:hAnsiTheme="majorBidi" w:cstheme="majorBidi"/>
          <w:sz w:val="28"/>
          <w:szCs w:val="28"/>
        </w:rPr>
      </w:pPr>
      <w:r>
        <w:rPr>
          <w:noProof/>
        </w:rPr>
        <w:drawing>
          <wp:inline distT="0" distB="0" distL="0" distR="0" wp14:anchorId="34760B9C" wp14:editId="2D38CDD1">
            <wp:extent cx="6952826" cy="4010025"/>
            <wp:effectExtent l="0" t="0" r="63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6975017" cy="4022823"/>
                    </a:xfrm>
                    <a:prstGeom prst="rect">
                      <a:avLst/>
                    </a:prstGeom>
                  </pic:spPr>
                </pic:pic>
              </a:graphicData>
            </a:graphic>
          </wp:inline>
        </w:drawing>
      </w:r>
    </w:p>
    <w:p w14:paraId="6839F689" w14:textId="7A405BCD" w:rsidR="005943A1" w:rsidRDefault="005943A1" w:rsidP="006D2B55">
      <w:pPr>
        <w:ind w:left="-810" w:right="-720"/>
        <w:jc w:val="lowKashida"/>
        <w:rPr>
          <w:rFonts w:asciiTheme="majorBidi" w:hAnsiTheme="majorBidi" w:cstheme="majorBidi"/>
          <w:sz w:val="28"/>
          <w:szCs w:val="28"/>
        </w:rPr>
      </w:pPr>
      <w:r>
        <w:rPr>
          <w:noProof/>
        </w:rPr>
        <w:lastRenderedPageBreak/>
        <w:drawing>
          <wp:inline distT="0" distB="0" distL="0" distR="0" wp14:anchorId="15D00D98" wp14:editId="1566A12D">
            <wp:extent cx="7077004" cy="4371975"/>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7102911" cy="4387980"/>
                    </a:xfrm>
                    <a:prstGeom prst="rect">
                      <a:avLst/>
                    </a:prstGeom>
                  </pic:spPr>
                </pic:pic>
              </a:graphicData>
            </a:graphic>
          </wp:inline>
        </w:drawing>
      </w:r>
    </w:p>
    <w:p w14:paraId="120EB505" w14:textId="26E6F7E5" w:rsidR="006D2B55" w:rsidRDefault="006D2B55" w:rsidP="006D2B55">
      <w:pPr>
        <w:ind w:left="-450" w:right="-360"/>
        <w:jc w:val="lowKashida"/>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205B1D1" wp14:editId="6C30434B">
            <wp:extent cx="6468745" cy="36861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9790" cy="3692469"/>
                    </a:xfrm>
                    <a:prstGeom prst="rect">
                      <a:avLst/>
                    </a:prstGeom>
                    <a:noFill/>
                  </pic:spPr>
                </pic:pic>
              </a:graphicData>
            </a:graphic>
          </wp:inline>
        </w:drawing>
      </w:r>
    </w:p>
    <w:p w14:paraId="00949D1A" w14:textId="5EF04228" w:rsidR="005E5037" w:rsidRPr="005E5037" w:rsidRDefault="005E5037" w:rsidP="005E5037">
      <w:pPr>
        <w:ind w:left="-450" w:right="-360"/>
        <w:jc w:val="lowKashida"/>
        <w:rPr>
          <w:rFonts w:asciiTheme="majorBidi" w:hAnsiTheme="majorBidi" w:cstheme="majorBidi"/>
          <w:sz w:val="28"/>
          <w:szCs w:val="28"/>
        </w:rPr>
      </w:pPr>
      <w:r w:rsidRPr="005E5037">
        <w:rPr>
          <w:rFonts w:asciiTheme="majorBidi" w:hAnsiTheme="majorBidi" w:cstheme="majorBidi"/>
          <w:b/>
          <w:bCs/>
          <w:sz w:val="28"/>
          <w:szCs w:val="28"/>
        </w:rPr>
        <w:lastRenderedPageBreak/>
        <w:t>Radioactive materials</w:t>
      </w:r>
      <w:r>
        <w:rPr>
          <w:rFonts w:asciiTheme="majorBidi" w:hAnsiTheme="majorBidi" w:cstheme="majorBidi"/>
          <w:b/>
          <w:bCs/>
          <w:sz w:val="28"/>
          <w:szCs w:val="28"/>
        </w:rPr>
        <w:t>:</w:t>
      </w:r>
      <w:r w:rsidRPr="005E5037">
        <w:rPr>
          <w:rFonts w:asciiTheme="majorBidi" w:hAnsiTheme="majorBidi" w:cstheme="majorBidi"/>
          <w:sz w:val="28"/>
          <w:szCs w:val="28"/>
        </w:rPr>
        <w:t xml:space="preserve"> are substances that emit radiation due to the unstable atomic nuclei they possess. These materials undergo radioactive decay, which involves the emission of particles or electromagnetic waves from the nucleus. The emitted radiation can take various forms, such as alpha particles, beta particles, gamma rays, or neutrons.</w:t>
      </w:r>
    </w:p>
    <w:p w14:paraId="605B9B53" w14:textId="77777777" w:rsidR="005E5037" w:rsidRPr="005E5037" w:rsidRDefault="005E5037" w:rsidP="005E5037">
      <w:pPr>
        <w:ind w:left="-450" w:right="-360"/>
        <w:jc w:val="lowKashida"/>
        <w:rPr>
          <w:rFonts w:asciiTheme="majorBidi" w:hAnsiTheme="majorBidi" w:cstheme="majorBidi"/>
          <w:sz w:val="28"/>
          <w:szCs w:val="28"/>
        </w:rPr>
      </w:pPr>
    </w:p>
    <w:p w14:paraId="05C0E0B7" w14:textId="2D2BEE05" w:rsidR="005E5037" w:rsidRDefault="005E5037" w:rsidP="005E5037">
      <w:pPr>
        <w:ind w:left="-450" w:right="-360"/>
        <w:jc w:val="lowKashida"/>
        <w:rPr>
          <w:rFonts w:asciiTheme="majorBidi" w:hAnsiTheme="majorBidi" w:cstheme="majorBidi"/>
          <w:sz w:val="28"/>
          <w:szCs w:val="28"/>
        </w:rPr>
      </w:pPr>
      <w:r w:rsidRPr="005E5037">
        <w:rPr>
          <w:rFonts w:asciiTheme="majorBidi" w:hAnsiTheme="majorBidi" w:cstheme="majorBidi"/>
          <w:sz w:val="28"/>
          <w:szCs w:val="28"/>
        </w:rPr>
        <w:t>Radioactive materials can occur naturally in the environment, such as uranium and thorium, or they can be created artificially in laboratories for various purposes, including medical diagnostics and treatments, industrial applications, and scientific research. While some radioactive materials have beneficial uses, others pose risks to human health and the environment if not handled properly.</w:t>
      </w:r>
    </w:p>
    <w:p w14:paraId="0956EF37" w14:textId="2047A36F" w:rsidR="00805182" w:rsidRDefault="00805182" w:rsidP="005E5037">
      <w:pPr>
        <w:ind w:left="-450" w:right="-360"/>
        <w:jc w:val="lowKashida"/>
        <w:rPr>
          <w:rFonts w:asciiTheme="majorBidi" w:hAnsiTheme="majorBidi" w:cstheme="majorBidi"/>
          <w:sz w:val="28"/>
          <w:szCs w:val="28"/>
        </w:rPr>
      </w:pPr>
      <w:r>
        <w:rPr>
          <w:noProof/>
        </w:rPr>
        <w:drawing>
          <wp:inline distT="0" distB="0" distL="0" distR="0" wp14:anchorId="77558AD9" wp14:editId="5F051C70">
            <wp:extent cx="6688667" cy="3762375"/>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694468" cy="3765638"/>
                    </a:xfrm>
                    <a:prstGeom prst="rect">
                      <a:avLst/>
                    </a:prstGeom>
                  </pic:spPr>
                </pic:pic>
              </a:graphicData>
            </a:graphic>
          </wp:inline>
        </w:drawing>
      </w:r>
    </w:p>
    <w:p w14:paraId="1C52F1BB" w14:textId="7C702B06" w:rsidR="006D2B55" w:rsidRPr="00206CD1" w:rsidRDefault="000545A4" w:rsidP="006D2B55">
      <w:pPr>
        <w:ind w:left="-450" w:right="-360"/>
        <w:jc w:val="lowKashida"/>
        <w:rPr>
          <w:rFonts w:asciiTheme="majorBidi" w:hAnsiTheme="majorBidi" w:cstheme="majorBidi"/>
          <w:sz w:val="28"/>
          <w:szCs w:val="28"/>
        </w:rPr>
      </w:pPr>
      <w:r>
        <w:rPr>
          <w:noProof/>
        </w:rPr>
        <w:lastRenderedPageBreak/>
        <w:drawing>
          <wp:inline distT="0" distB="0" distL="0" distR="0" wp14:anchorId="762F7DE3" wp14:editId="2AE42E29">
            <wp:extent cx="6587067" cy="3705225"/>
            <wp:effectExtent l="0" t="0" r="4445"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596867" cy="3710738"/>
                    </a:xfrm>
                    <a:prstGeom prst="rect">
                      <a:avLst/>
                    </a:prstGeom>
                  </pic:spPr>
                </pic:pic>
              </a:graphicData>
            </a:graphic>
          </wp:inline>
        </w:drawing>
      </w:r>
    </w:p>
    <w:sectPr w:rsidR="006D2B55" w:rsidRPr="00206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D1"/>
    <w:rsid w:val="00053A64"/>
    <w:rsid w:val="000545A4"/>
    <w:rsid w:val="00206CD1"/>
    <w:rsid w:val="004E3B47"/>
    <w:rsid w:val="005943A1"/>
    <w:rsid w:val="005E5037"/>
    <w:rsid w:val="006D2B55"/>
    <w:rsid w:val="008051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D4EE"/>
  <w15:chartTrackingRefBased/>
  <w15:docId w15:val="{9FB7A2C8-9993-445B-95CC-93368243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image" Target="media/image9.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0" Type="http://schemas.openxmlformats.org/officeDocument/2006/relationships/image" Target="media/image7.sv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mohammed Ali</dc:creator>
  <cp:keywords/>
  <dc:description/>
  <cp:lastModifiedBy>Amir mohammed Ali</cp:lastModifiedBy>
  <cp:revision>7</cp:revision>
  <dcterms:created xsi:type="dcterms:W3CDTF">2024-04-14T17:23:00Z</dcterms:created>
  <dcterms:modified xsi:type="dcterms:W3CDTF">2024-04-14T17:52:00Z</dcterms:modified>
</cp:coreProperties>
</file>