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64B" w:rsidRPr="0016264B" w:rsidRDefault="0016264B" w:rsidP="0032651A">
      <w:pPr>
        <w:tabs>
          <w:tab w:val="center" w:pos="4153"/>
        </w:tabs>
        <w:bidi w:val="0"/>
        <w:rPr>
          <w:rFonts w:asciiTheme="majorBidi" w:hAnsiTheme="majorBidi" w:cstheme="majorBidi"/>
          <w:b/>
          <w:bCs/>
          <w:i/>
          <w:iCs/>
        </w:rPr>
      </w:pPr>
      <w:r w:rsidRPr="0016264B">
        <w:rPr>
          <w:rFonts w:asciiTheme="majorBidi" w:hAnsiTheme="majorBidi" w:cstheme="majorBidi"/>
          <w:b/>
          <w:bCs/>
          <w:i/>
          <w:iCs/>
          <w:noProof/>
          <w:color w:val="1F497D" w:themeColor="text2"/>
          <w:sz w:val="28"/>
          <w:szCs w:val="28"/>
        </w:rPr>
        <w:drawing>
          <wp:anchor distT="0" distB="0" distL="114300" distR="114300" simplePos="0" relativeHeight="251655168" behindDoc="0" locked="0" layoutInCell="1" allowOverlap="1" wp14:anchorId="434D9450" wp14:editId="123F8EB1">
            <wp:simplePos x="0" y="0"/>
            <wp:positionH relativeFrom="column">
              <wp:posOffset>4724961</wp:posOffset>
            </wp:positionH>
            <wp:positionV relativeFrom="paragraph">
              <wp:posOffset>-2801</wp:posOffset>
            </wp:positionV>
            <wp:extent cx="1619250" cy="1238250"/>
            <wp:effectExtent l="0" t="0" r="0" b="0"/>
            <wp:wrapNone/>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الكلية - Cop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9250" cy="1238250"/>
                    </a:xfrm>
                    <a:prstGeom prst="rect">
                      <a:avLst/>
                    </a:prstGeom>
                  </pic:spPr>
                </pic:pic>
              </a:graphicData>
            </a:graphic>
            <wp14:sizeRelH relativeFrom="page">
              <wp14:pctWidth>0</wp14:pctWidth>
            </wp14:sizeRelH>
            <wp14:sizeRelV relativeFrom="page">
              <wp14:pctHeight>0</wp14:pctHeight>
            </wp14:sizeRelV>
          </wp:anchor>
        </w:drawing>
      </w:r>
      <w:r w:rsidRPr="0016264B">
        <w:rPr>
          <w:rFonts w:asciiTheme="majorBidi" w:hAnsiTheme="majorBidi" w:cstheme="majorBidi"/>
          <w:b/>
          <w:bCs/>
          <w:i/>
          <w:iCs/>
          <w:color w:val="1F497D" w:themeColor="text2"/>
          <w:sz w:val="28"/>
          <w:szCs w:val="28"/>
        </w:rPr>
        <w:t xml:space="preserve">Lecture </w:t>
      </w:r>
      <w:r w:rsidR="0032651A">
        <w:rPr>
          <w:rFonts w:asciiTheme="majorBidi" w:hAnsiTheme="majorBidi" w:cstheme="majorBidi" w:hint="cs"/>
          <w:b/>
          <w:bCs/>
          <w:i/>
          <w:iCs/>
          <w:color w:val="1F497D" w:themeColor="text2"/>
          <w:sz w:val="28"/>
          <w:szCs w:val="28"/>
          <w:rtl/>
        </w:rPr>
        <w:t>7</w:t>
      </w:r>
      <w:r w:rsidRPr="0016264B">
        <w:rPr>
          <w:rFonts w:asciiTheme="majorBidi" w:hAnsiTheme="majorBidi" w:cstheme="majorBidi"/>
          <w:b/>
          <w:bCs/>
          <w:i/>
          <w:iCs/>
        </w:rPr>
        <w:tab/>
      </w:r>
    </w:p>
    <w:p w:rsidR="0016264B" w:rsidRPr="0016264B" w:rsidRDefault="0016264B" w:rsidP="0016264B">
      <w:pPr>
        <w:bidi w:val="0"/>
        <w:rPr>
          <w:rFonts w:asciiTheme="majorBidi" w:hAnsiTheme="majorBidi" w:cstheme="majorBidi"/>
          <w:b/>
          <w:bCs/>
          <w:i/>
          <w:iCs/>
          <w:color w:val="1F497D" w:themeColor="text2"/>
          <w:sz w:val="28"/>
          <w:szCs w:val="28"/>
        </w:rPr>
      </w:pPr>
      <w:r w:rsidRPr="0016264B">
        <w:rPr>
          <w:rFonts w:asciiTheme="majorBidi" w:hAnsiTheme="majorBidi" w:cstheme="majorBidi"/>
          <w:b/>
          <w:bCs/>
          <w:i/>
          <w:iCs/>
          <w:color w:val="1F497D" w:themeColor="text2"/>
          <w:sz w:val="28"/>
          <w:szCs w:val="28"/>
        </w:rPr>
        <w:t>Fourth stage</w:t>
      </w:r>
    </w:p>
    <w:p w:rsidR="00F14EF2" w:rsidRPr="005434F5" w:rsidRDefault="00F14EF2" w:rsidP="00F14EF2">
      <w:pPr>
        <w:bidi w:val="0"/>
        <w:rPr>
          <w:rFonts w:asciiTheme="majorBidi" w:hAnsiTheme="majorBidi" w:cstheme="majorBidi"/>
          <w:b/>
          <w:bCs/>
          <w:i/>
          <w:iCs/>
          <w:color w:val="1F497D" w:themeColor="text2"/>
          <w:sz w:val="28"/>
          <w:szCs w:val="28"/>
        </w:rPr>
      </w:pPr>
      <w:r w:rsidRPr="005434F5">
        <w:rPr>
          <w:rFonts w:asciiTheme="majorBidi" w:hAnsiTheme="majorBidi" w:cstheme="majorBidi"/>
          <w:b/>
          <w:bCs/>
          <w:i/>
          <w:iCs/>
          <w:color w:val="1F497D" w:themeColor="text2"/>
          <w:sz w:val="28"/>
          <w:szCs w:val="28"/>
        </w:rPr>
        <w:t xml:space="preserve">Medical Physical Department </w:t>
      </w: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A25BBD" w:rsidP="00A25BBD">
      <w:pPr>
        <w:widowControl w:val="0"/>
        <w:autoSpaceDE w:val="0"/>
        <w:autoSpaceDN w:val="0"/>
        <w:bidi w:val="0"/>
        <w:spacing w:after="0" w:line="240" w:lineRule="auto"/>
        <w:ind w:left="107"/>
        <w:jc w:val="center"/>
        <w:outlineLvl w:val="5"/>
        <w:rPr>
          <w:rFonts w:ascii="Times New Roman" w:eastAsia="Times New Roman" w:hAnsi="Times New Roman" w:cs="Times New Roman"/>
          <w:b/>
          <w:bCs/>
          <w:i/>
          <w:color w:val="FF0000"/>
          <w:sz w:val="58"/>
          <w:szCs w:val="58"/>
          <w:lang w:bidi="en-US"/>
        </w:rPr>
      </w:pPr>
      <w:r w:rsidRPr="00A25BBD">
        <w:rPr>
          <w:rFonts w:ascii="Times New Roman" w:eastAsia="Times New Roman" w:hAnsi="Times New Roman" w:cs="Times New Roman"/>
          <w:b/>
          <w:bCs/>
          <w:i/>
          <w:color w:val="FF0000"/>
          <w:sz w:val="58"/>
          <w:szCs w:val="58"/>
          <w:lang w:bidi="en-US"/>
        </w:rPr>
        <w:t>Medical Image Analysis</w:t>
      </w:r>
    </w:p>
    <w:p w:rsidR="00A25BBD" w:rsidRPr="009F471E" w:rsidRDefault="00A25BBD" w:rsidP="009F471E">
      <w:pPr>
        <w:bidi w:val="0"/>
        <w:spacing w:after="0" w:line="240" w:lineRule="auto"/>
        <w:jc w:val="center"/>
        <w:rPr>
          <w:b/>
          <w:bCs/>
          <w:color w:val="00B0F0"/>
          <w:sz w:val="42"/>
          <w:szCs w:val="42"/>
        </w:rPr>
      </w:pPr>
    </w:p>
    <w:p w:rsidR="0080303A" w:rsidRDefault="0032651A" w:rsidP="0032651A">
      <w:pPr>
        <w:bidi w:val="0"/>
        <w:spacing w:after="0" w:line="240" w:lineRule="auto"/>
        <w:jc w:val="center"/>
        <w:rPr>
          <w:b/>
          <w:bCs/>
          <w:color w:val="00B0F0"/>
          <w:sz w:val="42"/>
          <w:szCs w:val="42"/>
        </w:rPr>
      </w:pPr>
      <w:r w:rsidRPr="0032651A">
        <w:rPr>
          <w:b/>
          <w:bCs/>
          <w:color w:val="00B0F0"/>
          <w:sz w:val="42"/>
          <w:szCs w:val="42"/>
        </w:rPr>
        <w:t xml:space="preserve">Edge Tracking, Hough Transform, Corners, Template </w:t>
      </w:r>
    </w:p>
    <w:p w:rsidR="0032651A" w:rsidRPr="0032651A" w:rsidRDefault="0032651A" w:rsidP="0080303A">
      <w:pPr>
        <w:bidi w:val="0"/>
        <w:spacing w:after="0" w:line="240" w:lineRule="auto"/>
        <w:jc w:val="center"/>
        <w:rPr>
          <w:b/>
          <w:bCs/>
          <w:color w:val="00B0F0"/>
          <w:sz w:val="42"/>
          <w:szCs w:val="42"/>
        </w:rPr>
      </w:pPr>
      <w:r w:rsidRPr="0032651A">
        <w:rPr>
          <w:b/>
          <w:bCs/>
          <w:color w:val="00B0F0"/>
          <w:sz w:val="42"/>
          <w:szCs w:val="42"/>
        </w:rPr>
        <w:t>Matching Feature Detection</w:t>
      </w:r>
      <w:r w:rsidR="000B0B35">
        <w:rPr>
          <w:b/>
          <w:bCs/>
          <w:color w:val="00B0F0"/>
          <w:sz w:val="42"/>
          <w:szCs w:val="42"/>
        </w:rPr>
        <w:t xml:space="preserve">-Part I </w:t>
      </w:r>
    </w:p>
    <w:p w:rsidR="0032651A" w:rsidRDefault="0032651A" w:rsidP="0032651A">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AC79E5" w:rsidRDefault="00AC79E5" w:rsidP="0032651A">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rtl/>
          <w:lang w:bidi="ar-IQ"/>
        </w:rPr>
      </w:pPr>
    </w:p>
    <w:p w:rsidR="0032651A" w:rsidRDefault="0032651A" w:rsidP="004F2571">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16264B" w:rsidRPr="004F2571" w:rsidRDefault="0016264B" w:rsidP="004F2571">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rtl/>
          <w:lang w:bidi="ar-IQ"/>
        </w:rPr>
      </w:pPr>
      <w:r w:rsidRPr="004F2571">
        <w:rPr>
          <w:rFonts w:ascii="Constantia" w:eastAsia="+mn-ea" w:hAnsi="Constantia" w:cs="Constantia"/>
          <w:b/>
          <w:bCs/>
          <w:i/>
          <w:iCs/>
          <w:color w:val="04617B"/>
          <w:spacing w:val="-3"/>
          <w:kern w:val="24"/>
          <w:sz w:val="40"/>
          <w:szCs w:val="40"/>
          <w:lang w:bidi="ar-IQ"/>
        </w:rPr>
        <w:t>By</w:t>
      </w:r>
    </w:p>
    <w:p w:rsidR="0016264B" w:rsidRDefault="0016264B" w:rsidP="0016264B">
      <w:pPr>
        <w:bidi w:val="0"/>
      </w:pPr>
    </w:p>
    <w:p w:rsidR="0016264B" w:rsidRDefault="0016264B"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r>
        <w:rPr>
          <w:rFonts w:ascii="Constantia" w:eastAsia="+mn-ea" w:hAnsi="Constantia" w:cs="Constantia"/>
          <w:b/>
          <w:bCs/>
          <w:i/>
          <w:iCs/>
          <w:color w:val="04617B"/>
          <w:spacing w:val="-3"/>
          <w:kern w:val="24"/>
          <w:sz w:val="40"/>
          <w:szCs w:val="40"/>
          <w:lang w:bidi="ar-IQ"/>
        </w:rPr>
        <w:t>Asst. Prof. Dr. Mehdi Ebady Manaa</w:t>
      </w: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031C75" w:rsidRDefault="00031C75"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F2571" w:rsidRPr="004F2571" w:rsidRDefault="0032651A" w:rsidP="0032651A">
      <w:pPr>
        <w:pStyle w:val="BodyText"/>
        <w:numPr>
          <w:ilvl w:val="0"/>
          <w:numId w:val="15"/>
        </w:numPr>
        <w:spacing w:line="360" w:lineRule="auto"/>
        <w:ind w:right="1835"/>
        <w:jc w:val="both"/>
      </w:pPr>
      <w:r>
        <w:rPr>
          <w:rFonts w:asciiTheme="majorHAnsi" w:eastAsiaTheme="majorEastAsia" w:hAnsiTheme="majorHAnsi" w:cstheme="majorBidi"/>
          <w:b/>
          <w:bCs/>
          <w:color w:val="F79646" w:themeColor="accent6"/>
          <w:sz w:val="32"/>
          <w:szCs w:val="32"/>
        </w:rPr>
        <w:t xml:space="preserve">Feature Detection </w:t>
      </w:r>
    </w:p>
    <w:p w:rsidR="00031C75" w:rsidRPr="003F3E9D" w:rsidRDefault="0032651A" w:rsidP="0032651A">
      <w:pPr>
        <w:pStyle w:val="BodyText"/>
        <w:spacing w:line="360" w:lineRule="auto"/>
        <w:ind w:left="504" w:right="1829"/>
        <w:jc w:val="both"/>
        <w:rPr>
          <w:color w:val="00B050"/>
        </w:rPr>
      </w:pPr>
      <w:r>
        <w:t xml:space="preserve">Data-based features in images such as </w:t>
      </w:r>
      <w:r w:rsidRPr="003F3E9D">
        <w:rPr>
          <w:i/>
          <w:iCs/>
          <w:color w:val="00B0F0"/>
        </w:rPr>
        <w:t>key point locations or potential parts of object boundaries can be extracted from local image characteristics</w:t>
      </w:r>
      <w:r>
        <w:t xml:space="preserve">. Boundary parts are generated from the results of </w:t>
      </w:r>
      <w:r w:rsidRPr="003F3E9D">
        <w:rPr>
          <w:u w:val="single"/>
        </w:rPr>
        <w:t>an edge enhancement step</w:t>
      </w:r>
      <w:r>
        <w:t xml:space="preserve"> while key point locations are </w:t>
      </w:r>
      <w:r w:rsidRPr="003F3E9D">
        <w:rPr>
          <w:color w:val="FF0000"/>
        </w:rPr>
        <w:t>local extrema of some local object property</w:t>
      </w:r>
      <w:r>
        <w:t xml:space="preserve">. Features may also be computed from samples of an object’s boundary or interior. Potential object boundary parts are used for detecting or delineating objects in images. </w:t>
      </w:r>
      <w:r w:rsidRPr="003F3E9D">
        <w:rPr>
          <w:color w:val="FF0000"/>
        </w:rPr>
        <w:t>Key points may, in some simple cases, also be used to detect objects</w:t>
      </w:r>
      <w:r>
        <w:t xml:space="preserve">. In most cases, however, </w:t>
      </w:r>
      <w:r w:rsidRPr="003F3E9D">
        <w:rPr>
          <w:color w:val="FF0000"/>
        </w:rPr>
        <w:t>object characteristics are too complex to be captured by the attributes of a key point</w:t>
      </w:r>
      <w:r>
        <w:t xml:space="preserve">. They can be important attributes nonetheless. </w:t>
      </w:r>
      <w:r w:rsidRPr="003F3E9D">
        <w:rPr>
          <w:color w:val="00B050"/>
        </w:rPr>
        <w:t xml:space="preserve">Key points define an object-dependent reference system in which they may be used to map objects of the same class onto each other. </w:t>
      </w:r>
    </w:p>
    <w:p w:rsidR="0032651A" w:rsidRDefault="0032651A" w:rsidP="0032651A">
      <w:pPr>
        <w:pStyle w:val="BodyText"/>
        <w:spacing w:line="360" w:lineRule="auto"/>
        <w:ind w:left="504" w:right="1829"/>
        <w:jc w:val="both"/>
      </w:pPr>
    </w:p>
    <w:p w:rsidR="0032651A" w:rsidRDefault="0032651A" w:rsidP="0032651A">
      <w:pPr>
        <w:pStyle w:val="BodyText"/>
        <w:spacing w:line="360" w:lineRule="auto"/>
        <w:ind w:left="504" w:right="1829"/>
        <w:jc w:val="both"/>
      </w:pPr>
      <w:r>
        <w:t xml:space="preserve">Concepts, notions and definitions introduced in this chapter </w:t>
      </w:r>
    </w:p>
    <w:p w:rsidR="0032651A" w:rsidRDefault="0032651A" w:rsidP="0032651A">
      <w:pPr>
        <w:pStyle w:val="BodyText"/>
        <w:spacing w:line="360" w:lineRule="auto"/>
        <w:ind w:left="504" w:right="1829"/>
        <w:jc w:val="both"/>
      </w:pPr>
      <w:r>
        <w:t xml:space="preserve">› Edge tracking </w:t>
      </w:r>
    </w:p>
    <w:p w:rsidR="0032651A" w:rsidRDefault="0032651A" w:rsidP="0032651A">
      <w:pPr>
        <w:pStyle w:val="BodyText"/>
        <w:spacing w:line="360" w:lineRule="auto"/>
        <w:ind w:left="504" w:right="1829"/>
        <w:jc w:val="both"/>
      </w:pPr>
      <w:r>
        <w:t xml:space="preserve">› Canny edge detector </w:t>
      </w:r>
    </w:p>
    <w:p w:rsidR="0032651A" w:rsidRDefault="0032651A" w:rsidP="0032651A">
      <w:pPr>
        <w:pStyle w:val="BodyText"/>
        <w:spacing w:line="360" w:lineRule="auto"/>
        <w:ind w:left="504" w:right="1829"/>
        <w:jc w:val="both"/>
      </w:pPr>
      <w:r>
        <w:t xml:space="preserve">› Hough transform for lines </w:t>
      </w:r>
    </w:p>
    <w:p w:rsidR="0032651A" w:rsidRDefault="0032651A" w:rsidP="0032651A">
      <w:pPr>
        <w:pStyle w:val="BodyText"/>
        <w:spacing w:line="360" w:lineRule="auto"/>
        <w:ind w:left="504" w:right="1829"/>
        <w:jc w:val="both"/>
      </w:pPr>
    </w:p>
    <w:p w:rsidR="003F3E9D" w:rsidRPr="003F3E9D" w:rsidRDefault="0032651A" w:rsidP="003F3E9D">
      <w:pPr>
        <w:pStyle w:val="BodyText"/>
        <w:spacing w:line="360" w:lineRule="auto"/>
        <w:ind w:left="504" w:right="1829"/>
        <w:jc w:val="both"/>
      </w:pPr>
      <w:r w:rsidRPr="003F3E9D">
        <w:t>Image analysis</w:t>
      </w:r>
      <w:r>
        <w:t xml:space="preserve"> aims at reducing information to a subset that is relevant to some analysis question. An example would be volumetry </w:t>
      </w:r>
      <w:r w:rsidR="003F3E9D">
        <w:rPr>
          <w:rFonts w:hint="cs"/>
          <w:rtl/>
        </w:rPr>
        <w:t>قياس الحجم</w:t>
      </w:r>
      <w:r w:rsidR="003F3E9D">
        <w:t xml:space="preserve"> </w:t>
      </w:r>
      <w:r>
        <w:t>where the user wants a single number (the volume of a certain organ or pathological structure</w:t>
      </w:r>
      <w:r w:rsidR="003F3E9D">
        <w:t xml:space="preserve"> </w:t>
      </w:r>
      <w:r w:rsidR="003F3E9D">
        <w:rPr>
          <w:rFonts w:hint="cs"/>
          <w:rtl/>
        </w:rPr>
        <w:t>بنية مرضية</w:t>
      </w:r>
      <w:r>
        <w:t xml:space="preserve">) from the image sequence. </w:t>
      </w:r>
      <w:r w:rsidRPr="003F3E9D">
        <w:rPr>
          <w:color w:val="00B050"/>
        </w:rPr>
        <w:t>Other examples are the detection of metastases or the delineation of an organ boundary for radiotherapeutic treatment planning</w:t>
      </w:r>
      <w:r w:rsidR="003F3E9D" w:rsidRPr="003F3E9D">
        <w:rPr>
          <w:color w:val="00B050"/>
        </w:rPr>
        <w:t xml:space="preserve"> </w:t>
      </w:r>
      <w:r w:rsidR="003F3E9D" w:rsidRPr="003F3E9D">
        <w:rPr>
          <w:rFonts w:hint="cs"/>
          <w:color w:val="00B050"/>
          <w:rtl/>
        </w:rPr>
        <w:t>ومن الأمثلة الأخرى اكتشاف النقائل أو تحديد حدود العضو لتخطيط العلاج الإشعاعي</w:t>
      </w:r>
    </w:p>
    <w:p w:rsidR="00C52902" w:rsidRPr="00C52902" w:rsidRDefault="0032651A" w:rsidP="00C52902">
      <w:pPr>
        <w:pStyle w:val="BodyText"/>
        <w:spacing w:line="360" w:lineRule="auto"/>
        <w:ind w:left="504" w:right="1829"/>
        <w:jc w:val="both"/>
        <w:rPr>
          <w:color w:val="00B050"/>
        </w:rPr>
      </w:pPr>
      <w:r>
        <w:t xml:space="preserve">Information reduction often happens gradually with information being reduced </w:t>
      </w:r>
      <w:r>
        <w:lastRenderedPageBreak/>
        <w:t xml:space="preserve">until the desired result is extracted from the data. </w:t>
      </w:r>
      <w:r w:rsidRPr="00C52902">
        <w:t>The first level of reduction computes local features that are assumed to pertain to objects of interest. Examples for local features are edges, blobs, or ridges in the image.</w:t>
      </w:r>
      <w:r>
        <w:t xml:space="preserve"> </w:t>
      </w:r>
      <w:r w:rsidRPr="00C52902">
        <w:rPr>
          <w:color w:val="00B050"/>
        </w:rPr>
        <w:t>Such features carry more information than a pixel as they represent a first differentiation between the object attributes and influences from image acquisition.</w:t>
      </w:r>
      <w:r w:rsidR="00C52902" w:rsidRPr="00C52902">
        <w:rPr>
          <w:color w:val="00B050"/>
        </w:rPr>
        <w:t xml:space="preserve">  </w:t>
      </w:r>
      <w:r w:rsidR="00C52902" w:rsidRPr="00C52902">
        <w:rPr>
          <w:rFonts w:hint="cs"/>
          <w:color w:val="00B050"/>
          <w:rtl/>
        </w:rPr>
        <w:t>تحمل هذه الميزات معلومات أكثر من البكسل لأنها تمثل أول تمايز بين سمات الكائن والتأثيرات من الحصول على الصورة.</w:t>
      </w:r>
    </w:p>
    <w:p w:rsidR="00C52902" w:rsidRPr="00C52902" w:rsidRDefault="0032651A" w:rsidP="00C52902">
      <w:pPr>
        <w:pStyle w:val="BodyText"/>
        <w:spacing w:line="360" w:lineRule="auto"/>
        <w:ind w:left="504" w:right="1829"/>
        <w:jc w:val="both"/>
        <w:rPr>
          <w:color w:val="00B050"/>
        </w:rPr>
      </w:pPr>
      <w:r>
        <w:t xml:space="preserve">There are a number of reasons to apply a feature detection step in medical image analysis. </w:t>
      </w:r>
      <w:r w:rsidRPr="00C52902">
        <w:t>In cases where the object of interest is simple, its attributes may be captured directly by the feature detector</w:t>
      </w:r>
      <w:r>
        <w:t xml:space="preserve">. This then leads to object detection. More often it is a preprocessing step. </w:t>
      </w:r>
      <w:r w:rsidRPr="00C52902">
        <w:rPr>
          <w:color w:val="00B050"/>
        </w:rPr>
        <w:t>Feature locations and attributes may serve as an object-specific reference if the same object is captured by different images that shall be compared. While the content of the images may be different (e.g., if one of the images is CT and the other MRI), the object features such as edges or corners should be extractable in both images. Features may also help to define a region of interest that shall be further inspected. A blob detector, for instance, could find potential regions of interest that may comprise the blob-like lymph nodes</w:t>
      </w:r>
      <w:r w:rsidR="00C52902" w:rsidRPr="00C52902">
        <w:rPr>
          <w:color w:val="00B050"/>
        </w:rPr>
        <w:t xml:space="preserve"> </w:t>
      </w:r>
      <w:r w:rsidR="00C52902" w:rsidRPr="00C52902">
        <w:rPr>
          <w:rFonts w:hint="cs"/>
          <w:color w:val="00B050"/>
          <w:rtl/>
        </w:rPr>
        <w:t>كاشف النقطة ، على سبيل المثال ، يمكن أن يجد مناطق الاهتمام المحتملة التي قد تشمل العقد الليمفاوية الشبيهة بالنقطة</w:t>
      </w:r>
    </w:p>
    <w:p w:rsidR="0032651A" w:rsidRDefault="0032651A" w:rsidP="0032651A">
      <w:pPr>
        <w:pStyle w:val="BodyText"/>
        <w:spacing w:line="360" w:lineRule="auto"/>
        <w:ind w:left="504" w:right="1829"/>
        <w:jc w:val="both"/>
      </w:pPr>
      <w:r w:rsidRPr="00C52902">
        <w:rPr>
          <w:u w:val="single"/>
        </w:rPr>
        <w:t>Further processing will then be restricted to these regions. Features may also help to guide a segmentation process in cases where the data are noisy or of low contrast</w:t>
      </w:r>
      <w:r>
        <w:t>. Edge features, for instance, could be generated that support segmentation if noisy data would produce too many spurious responses from applying a simple gradient operator. Finally, features may also be used to characterize deviations from an assumed norm of an anatomic structure</w:t>
      </w:r>
      <w:r w:rsidR="00C52902" w:rsidRPr="00C52902">
        <w:rPr>
          <w:rtl/>
        </w:rPr>
        <w:t xml:space="preserve"> لوصف الانحرافات عن قاعدة مفترضة للتركيب التشريحي</w:t>
      </w:r>
      <w:r w:rsidR="00C52902">
        <w:t xml:space="preserve"> </w:t>
      </w:r>
      <w:r>
        <w:t xml:space="preserve">. As an example, features to enhance tubular structures may highlight the potential sites of aneurisms in the vascular </w:t>
      </w:r>
      <w:r>
        <w:lastRenderedPageBreak/>
        <w:t>system since they deviate from the normal</w:t>
      </w:r>
      <w:r w:rsidR="00C52902">
        <w:t xml:space="preserve"> </w:t>
      </w:r>
      <w:r w:rsidR="00C52902" w:rsidRPr="00C52902">
        <w:rPr>
          <w:rtl/>
        </w:rPr>
        <w:t>على سبيل المثال ، قد تبرز ميزات تحسين الهياكل الأنبوبية المواقع المحتملة لتمدد الأوعية الدموية في نظام الأوعية الدموية لأنها تنحرف عن الوضع الطبيعي</w:t>
      </w:r>
      <w:r>
        <w:t>, tube-like shape of vessels. The description of a feature is richer than that of a pixel. It comprises at least the feature location in image space and the feature type (e.g., edge or corner) and some measure of strength of the feature response at that location. It may include other information such as scale (e.g., size of a blob) or orientation (e.g., the direction of an edge).</w:t>
      </w:r>
    </w:p>
    <w:p w:rsidR="0032651A" w:rsidRPr="0032651A" w:rsidRDefault="0032651A" w:rsidP="0032651A">
      <w:pPr>
        <w:pStyle w:val="BodyText"/>
        <w:numPr>
          <w:ilvl w:val="0"/>
          <w:numId w:val="15"/>
        </w:numPr>
        <w:spacing w:line="360" w:lineRule="auto"/>
        <w:ind w:right="1835"/>
        <w:jc w:val="both"/>
        <w:rPr>
          <w:rFonts w:asciiTheme="majorHAnsi" w:eastAsiaTheme="majorEastAsia" w:hAnsiTheme="majorHAnsi" w:cstheme="majorBidi"/>
          <w:b/>
          <w:bCs/>
          <w:color w:val="F79646" w:themeColor="accent6"/>
          <w:sz w:val="32"/>
          <w:szCs w:val="32"/>
        </w:rPr>
      </w:pPr>
      <w:r w:rsidRPr="0032651A">
        <w:rPr>
          <w:rFonts w:asciiTheme="majorHAnsi" w:eastAsiaTheme="majorEastAsia" w:hAnsiTheme="majorHAnsi" w:cstheme="majorBidi"/>
          <w:b/>
          <w:bCs/>
          <w:color w:val="F79646" w:themeColor="accent6"/>
          <w:sz w:val="32"/>
          <w:szCs w:val="32"/>
        </w:rPr>
        <w:t>Edge Tracking</w:t>
      </w:r>
    </w:p>
    <w:p w:rsidR="0032651A" w:rsidRDefault="0032651A" w:rsidP="00E6693A">
      <w:pPr>
        <w:pStyle w:val="BodyText"/>
        <w:spacing w:line="360" w:lineRule="auto"/>
        <w:ind w:left="504" w:right="1829"/>
        <w:jc w:val="both"/>
      </w:pPr>
      <w:r w:rsidRPr="00C52902">
        <w:rPr>
          <w:color w:val="00B050"/>
        </w:rPr>
        <w:t>Edge Tracking Structures are meant to be detectable by a change of appearance between it and the background</w:t>
      </w:r>
      <w:r>
        <w:t xml:space="preserve">. </w:t>
      </w:r>
      <w:r w:rsidRPr="00C52902">
        <w:rPr>
          <w:color w:val="00B050"/>
        </w:rPr>
        <w:t>Furthermore, the shape given by a structure’s outline may be an important characteristic to differentiate it from other objects or to specify object-specific locations</w:t>
      </w:r>
      <w:r>
        <w:t xml:space="preserve">. Hence, edges are relevant features for several types of analysis tasks. </w:t>
      </w:r>
      <w:r w:rsidRPr="00C52902">
        <w:rPr>
          <w:color w:val="00B050"/>
        </w:rPr>
        <w:t>Edges can be those of intensity but may also separate different textures.</w:t>
      </w:r>
      <w:r>
        <w:t xml:space="preserve"> The following section will deal with intensity edges. Most of the techniques can be applied to textures as well, provided that the texture measure can be mapped on a single scalar value. </w:t>
      </w:r>
      <w:r w:rsidRPr="00C52902">
        <w:rPr>
          <w:color w:val="00B050"/>
        </w:rPr>
        <w:t>Texture edges are then edges of this scalar value</w:t>
      </w:r>
      <w:r>
        <w:t xml:space="preserve">. The detection of intensity edges uses the output of an edge enhancement step. </w:t>
      </w:r>
      <w:r w:rsidRPr="00C52902">
        <w:rPr>
          <w:color w:val="00B050"/>
          <w:u w:val="single"/>
        </w:rPr>
        <w:t>Edge strength is given by the length of the intensity gradient</w:t>
      </w:r>
      <w:r>
        <w:t xml:space="preserve">. The edge location is given by the zero crossings of a Laplace operator (see Fig. 7.1). However, a large gradient does not automatically mean that there is an edge. </w:t>
      </w:r>
      <w:r w:rsidRPr="00E6693A">
        <w:rPr>
          <w:b/>
          <w:bCs/>
        </w:rPr>
        <w:t>Finding salient edges in an image can be difficult</w:t>
      </w:r>
      <w:r>
        <w:t xml:space="preserve">. Saliency can be based on many different attributes ranging from local smoothness and continuity constraints to high-level domain knowledge. </w:t>
      </w:r>
      <w:r w:rsidRPr="00E6693A">
        <w:rPr>
          <w:color w:val="00B050"/>
        </w:rPr>
        <w:t>Hence, edge detection is still an open problem in the general field of image analysis</w:t>
      </w:r>
      <w:r>
        <w:t xml:space="preserve">. For edge detection in medical images, various, rather simple assumptions are used to separate edges from noise. </w:t>
      </w:r>
    </w:p>
    <w:p w:rsidR="0032651A" w:rsidRPr="00E6693A" w:rsidRDefault="0032651A" w:rsidP="0032651A">
      <w:pPr>
        <w:pStyle w:val="BodyText"/>
        <w:numPr>
          <w:ilvl w:val="0"/>
          <w:numId w:val="28"/>
        </w:numPr>
        <w:spacing w:line="360" w:lineRule="auto"/>
        <w:ind w:right="1829"/>
        <w:jc w:val="both"/>
        <w:rPr>
          <w:color w:val="C00000"/>
        </w:rPr>
      </w:pPr>
      <w:r w:rsidRPr="00E6693A">
        <w:rPr>
          <w:color w:val="C00000"/>
        </w:rPr>
        <w:t xml:space="preserve">The gradient for edges is often stronger than that caused by noise. </w:t>
      </w:r>
    </w:p>
    <w:p w:rsidR="0032651A" w:rsidRPr="00E6693A" w:rsidRDefault="0032651A" w:rsidP="0032651A">
      <w:pPr>
        <w:pStyle w:val="BodyText"/>
        <w:numPr>
          <w:ilvl w:val="0"/>
          <w:numId w:val="28"/>
        </w:numPr>
        <w:spacing w:line="360" w:lineRule="auto"/>
        <w:ind w:right="1829"/>
        <w:jc w:val="both"/>
        <w:rPr>
          <w:color w:val="C00000"/>
        </w:rPr>
      </w:pPr>
      <w:r w:rsidRPr="00E6693A">
        <w:rPr>
          <w:color w:val="C00000"/>
        </w:rPr>
        <w:lastRenderedPageBreak/>
        <w:t xml:space="preserve"> The edge direction varies slowly along the edge.</w:t>
      </w:r>
    </w:p>
    <w:p w:rsidR="0032651A" w:rsidRDefault="0032651A" w:rsidP="0032651A">
      <w:pPr>
        <w:pStyle w:val="BodyText"/>
        <w:numPr>
          <w:ilvl w:val="0"/>
          <w:numId w:val="28"/>
        </w:numPr>
        <w:spacing w:line="360" w:lineRule="auto"/>
        <w:ind w:right="1829"/>
        <w:jc w:val="both"/>
      </w:pPr>
      <w:r w:rsidRPr="00E6693A">
        <w:rPr>
          <w:color w:val="C00000"/>
        </w:rPr>
        <w:t xml:space="preserve"> The edge strength varies slowly along the edge. </w:t>
      </w:r>
      <w:r>
        <w:t>These assumptions are too simple to detect all edges defining an object boundary. They are, however, sufficient since edges resulting from a tracking step are usually not the final result. Rather, these edges initialize some top-down analysis step to find boundaries of an organ, pathological process, or other structure of interest.</w:t>
      </w:r>
    </w:p>
    <w:p w:rsidR="0032651A" w:rsidRDefault="0032651A" w:rsidP="0032651A">
      <w:pPr>
        <w:pStyle w:val="BodyText"/>
        <w:spacing w:line="360" w:lineRule="auto"/>
        <w:ind w:left="504" w:right="1829"/>
        <w:jc w:val="both"/>
      </w:pPr>
      <w:r>
        <w:t xml:space="preserve">        </w:t>
      </w:r>
      <w:r>
        <w:rPr>
          <w:noProof/>
        </w:rPr>
        <w:drawing>
          <wp:inline distT="0" distB="0" distL="0" distR="0">
            <wp:extent cx="5362892" cy="20019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74499" cy="2006297"/>
                    </a:xfrm>
                    <a:prstGeom prst="rect">
                      <a:avLst/>
                    </a:prstGeom>
                    <a:noFill/>
                    <a:ln>
                      <a:noFill/>
                    </a:ln>
                  </pic:spPr>
                </pic:pic>
              </a:graphicData>
            </a:graphic>
          </wp:inline>
        </w:drawing>
      </w:r>
    </w:p>
    <w:p w:rsidR="0032651A" w:rsidRPr="0032651A" w:rsidRDefault="0032651A" w:rsidP="0032651A">
      <w:pPr>
        <w:pStyle w:val="BodyText"/>
        <w:spacing w:line="360" w:lineRule="auto"/>
        <w:ind w:left="504" w:right="1829"/>
        <w:jc w:val="center"/>
        <w:rPr>
          <w:color w:val="FF0000"/>
          <w:sz w:val="18"/>
          <w:szCs w:val="18"/>
        </w:rPr>
      </w:pPr>
      <w:r w:rsidRPr="0032651A">
        <w:rPr>
          <w:color w:val="FF0000"/>
          <w:sz w:val="18"/>
          <w:szCs w:val="18"/>
        </w:rPr>
        <w:t>Fig. 7.1 Zero crossings computed from applying an LoG operator (a) may be combined with information about edge strength from a gradient operator (b) to find edge locations and rate their importance based on edge strength (c</w:t>
      </w:r>
    </w:p>
    <w:p w:rsidR="0032651A" w:rsidRDefault="0032651A" w:rsidP="0032651A">
      <w:pPr>
        <w:pStyle w:val="BodyText"/>
        <w:spacing w:line="360" w:lineRule="auto"/>
        <w:ind w:left="504" w:right="1829"/>
        <w:jc w:val="both"/>
      </w:pPr>
    </w:p>
    <w:p w:rsidR="0076783E" w:rsidRDefault="0032651A" w:rsidP="00E6693A">
      <w:pPr>
        <w:pStyle w:val="BodyText"/>
        <w:spacing w:line="360" w:lineRule="auto"/>
        <w:ind w:left="504" w:right="1829"/>
        <w:jc w:val="both"/>
      </w:pPr>
      <w:r w:rsidRPr="00E6693A">
        <w:rPr>
          <w:color w:val="C00000"/>
          <w:u w:val="single"/>
        </w:rPr>
        <w:t>The Canny edge operator</w:t>
      </w:r>
      <w:r w:rsidRPr="00E6693A">
        <w:rPr>
          <w:color w:val="C00000"/>
        </w:rPr>
        <w:t xml:space="preserve"> </w:t>
      </w:r>
      <w:r>
        <w:t xml:space="preserve">(Canny 1986) takes into account all three assumptions. It consists of an </w:t>
      </w:r>
      <w:r w:rsidRPr="00E6693A">
        <w:rPr>
          <w:color w:val="C00000"/>
          <w:u w:val="single"/>
        </w:rPr>
        <w:t>edge-enhancement step and an edge tracking step</w:t>
      </w:r>
      <w:r>
        <w:t>. Edge enhancement is carried out by taking the maximum response from several one-dimensional edge filters because</w:t>
      </w:r>
      <w:r w:rsidR="00E6693A">
        <w:t xml:space="preserve"> </w:t>
      </w:r>
      <w:r>
        <w:t xml:space="preserve">under an idealized edge model—the optimal response for an edge is created by a one-dimensional smoothing differential operator orthogonal to the yet unknown edge direction. </w:t>
      </w:r>
      <w:r w:rsidRPr="00E6693A">
        <w:rPr>
          <w:color w:val="C00000"/>
        </w:rPr>
        <w:t>The local maximum of the gradient length then specifies the edge location</w:t>
      </w:r>
      <w:r>
        <w:t xml:space="preserve">. In most applications, this step is replaced by a two-dimensional gradient operator (e.g., the derivatives of the Gaussian) combined with </w:t>
      </w:r>
      <w:r w:rsidRPr="00E6693A">
        <w:rPr>
          <w:color w:val="C00000"/>
        </w:rPr>
        <w:t xml:space="preserve">a non-maximum suppression step </w:t>
      </w:r>
      <w:r>
        <w:t xml:space="preserve">that reduces the edge response to a single pixel in the gradient direction. Non maximum suppression can be done by computing </w:t>
      </w:r>
      <w:r w:rsidRPr="00E6693A">
        <w:rPr>
          <w:color w:val="C00000"/>
        </w:rPr>
        <w:t>zero crossings of the second derivative</w:t>
      </w:r>
      <w:r>
        <w:t>. Edge tracking is done by hysteresis thresholding. Two threshold</w:t>
      </w:r>
    </w:p>
    <w:p w:rsidR="007361FB" w:rsidRDefault="0032651A" w:rsidP="00E6693A">
      <w:pPr>
        <w:pStyle w:val="BodyText"/>
        <w:spacing w:line="360" w:lineRule="auto"/>
        <w:ind w:left="504" w:right="1829"/>
        <w:jc w:val="both"/>
      </w:pPr>
      <w:r>
        <w:lastRenderedPageBreak/>
        <w:t xml:space="preserve">s, t1 and t2 with t1 &gt; t2, are defined and applied to the gradient length |g|. </w:t>
      </w:r>
    </w:p>
    <w:p w:rsidR="007361FB" w:rsidRDefault="0032651A" w:rsidP="0032651A">
      <w:pPr>
        <w:pStyle w:val="BodyText"/>
        <w:spacing w:line="360" w:lineRule="auto"/>
        <w:ind w:left="504" w:right="1829"/>
        <w:jc w:val="both"/>
      </w:pPr>
      <w:r>
        <w:t xml:space="preserve">If |g| &gt; t1 for some pixel, this pixel always belongs to an edge. </w:t>
      </w:r>
    </w:p>
    <w:p w:rsidR="007361FB" w:rsidRDefault="0032651A" w:rsidP="007361FB">
      <w:pPr>
        <w:pStyle w:val="BodyText"/>
        <w:spacing w:line="360" w:lineRule="auto"/>
        <w:ind w:left="504" w:right="1829"/>
        <w:jc w:val="both"/>
      </w:pPr>
      <w:r>
        <w:t xml:space="preserve">Pixels with |g| &gt; t2 are edge pixels if they are adjacent to other edge pixels. The algorithm proceeds as follows (see also Fig. </w:t>
      </w:r>
      <w:r w:rsidR="007361FB">
        <w:t>7</w:t>
      </w:r>
      <w:r>
        <w:t xml:space="preserve">.2). </w:t>
      </w:r>
    </w:p>
    <w:p w:rsidR="007361FB" w:rsidRPr="007361FB" w:rsidRDefault="0032651A" w:rsidP="007361FB">
      <w:pPr>
        <w:pStyle w:val="BodyText"/>
        <w:numPr>
          <w:ilvl w:val="0"/>
          <w:numId w:val="28"/>
        </w:numPr>
        <w:spacing w:line="360" w:lineRule="auto"/>
        <w:ind w:right="1829"/>
        <w:jc w:val="both"/>
        <w:rPr>
          <w:color w:val="FF0000"/>
          <w:sz w:val="22"/>
          <w:szCs w:val="22"/>
        </w:rPr>
      </w:pPr>
      <w:r>
        <w:t>Select the next pixel with |g| &gt; t1 that is not yet assigned to an edge and assign it to a new edge.</w:t>
      </w:r>
    </w:p>
    <w:p w:rsidR="0032651A" w:rsidRPr="007361FB" w:rsidRDefault="0032651A" w:rsidP="007361FB">
      <w:pPr>
        <w:pStyle w:val="BodyText"/>
        <w:numPr>
          <w:ilvl w:val="0"/>
          <w:numId w:val="28"/>
        </w:numPr>
        <w:spacing w:line="360" w:lineRule="auto"/>
        <w:ind w:right="1829"/>
        <w:jc w:val="both"/>
        <w:rPr>
          <w:color w:val="FF0000"/>
          <w:sz w:val="22"/>
          <w:szCs w:val="22"/>
        </w:rPr>
      </w:pPr>
      <w:r>
        <w:t>Track the edge as long as the adjacent pixels are found with |g| &gt; t2.</w:t>
      </w:r>
    </w:p>
    <w:p w:rsidR="007361FB" w:rsidRDefault="007361FB" w:rsidP="007361FB">
      <w:pPr>
        <w:pStyle w:val="BodyText"/>
        <w:spacing w:line="360" w:lineRule="auto"/>
        <w:ind w:right="1829"/>
        <w:jc w:val="both"/>
        <w:rPr>
          <w:color w:val="FF0000"/>
          <w:sz w:val="22"/>
          <w:szCs w:val="22"/>
        </w:rPr>
      </w:pPr>
      <w:r>
        <w:rPr>
          <w:color w:val="FF0000"/>
          <w:sz w:val="22"/>
          <w:szCs w:val="22"/>
        </w:rPr>
        <w:t xml:space="preserve">               </w:t>
      </w:r>
      <w:r>
        <w:rPr>
          <w:noProof/>
          <w:color w:val="FF0000"/>
          <w:sz w:val="22"/>
          <w:szCs w:val="22"/>
        </w:rPr>
        <w:drawing>
          <wp:inline distT="0" distB="0" distL="0" distR="0">
            <wp:extent cx="4977130" cy="318233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82264" cy="3185618"/>
                    </a:xfrm>
                    <a:prstGeom prst="rect">
                      <a:avLst/>
                    </a:prstGeom>
                    <a:noFill/>
                    <a:ln>
                      <a:noFill/>
                    </a:ln>
                  </pic:spPr>
                </pic:pic>
              </a:graphicData>
            </a:graphic>
          </wp:inline>
        </w:drawing>
      </w:r>
    </w:p>
    <w:p w:rsidR="007361FB" w:rsidRDefault="007361FB" w:rsidP="007361FB">
      <w:pPr>
        <w:pStyle w:val="BodyText"/>
        <w:spacing w:line="360" w:lineRule="auto"/>
        <w:ind w:right="1829"/>
        <w:jc w:val="both"/>
        <w:rPr>
          <w:color w:val="FF0000"/>
          <w:sz w:val="22"/>
          <w:szCs w:val="22"/>
        </w:rPr>
      </w:pPr>
    </w:p>
    <w:p w:rsidR="007361FB" w:rsidRDefault="007361FB" w:rsidP="007361FB">
      <w:pPr>
        <w:pStyle w:val="BodyText"/>
        <w:spacing w:line="360" w:lineRule="auto"/>
        <w:ind w:left="504" w:right="1829"/>
        <w:jc w:val="center"/>
        <w:rPr>
          <w:color w:val="FF0000"/>
          <w:sz w:val="18"/>
          <w:szCs w:val="18"/>
        </w:rPr>
      </w:pPr>
      <w:r>
        <w:rPr>
          <w:color w:val="FF0000"/>
          <w:sz w:val="18"/>
          <w:szCs w:val="18"/>
        </w:rPr>
        <w:t>f</w:t>
      </w:r>
      <w:r w:rsidRPr="007361FB">
        <w:rPr>
          <w:color w:val="FF0000"/>
          <w:sz w:val="18"/>
          <w:szCs w:val="18"/>
        </w:rPr>
        <w:t>ig</w:t>
      </w:r>
      <w:r>
        <w:rPr>
          <w:color w:val="FF0000"/>
          <w:sz w:val="18"/>
          <w:szCs w:val="18"/>
        </w:rPr>
        <w:t>ure</w:t>
      </w:r>
      <w:r w:rsidRPr="007361FB">
        <w:rPr>
          <w:color w:val="FF0000"/>
          <w:sz w:val="18"/>
          <w:szCs w:val="18"/>
        </w:rPr>
        <w:t xml:space="preserve">. </w:t>
      </w:r>
      <w:r>
        <w:rPr>
          <w:color w:val="FF0000"/>
          <w:sz w:val="18"/>
          <w:szCs w:val="18"/>
        </w:rPr>
        <w:t>7</w:t>
      </w:r>
      <w:r w:rsidRPr="007361FB">
        <w:rPr>
          <w:color w:val="FF0000"/>
          <w:sz w:val="18"/>
          <w:szCs w:val="18"/>
        </w:rPr>
        <w:t xml:space="preserve">.2 The different steps of the Canny Edge Operator (the result from non-maximum </w:t>
      </w:r>
      <w:r>
        <w:rPr>
          <w:color w:val="FF0000"/>
          <w:sz w:val="18"/>
          <w:szCs w:val="18"/>
        </w:rPr>
        <w:t>suppression</w:t>
      </w:r>
      <w:r w:rsidRPr="007361FB">
        <w:rPr>
          <w:color w:val="FF0000"/>
          <w:sz w:val="18"/>
          <w:szCs w:val="18"/>
        </w:rPr>
        <w:t xml:space="preserve"> has been dilated for better visibility)</w:t>
      </w:r>
    </w:p>
    <w:p w:rsidR="007361FB" w:rsidRDefault="007361FB" w:rsidP="007361FB">
      <w:pPr>
        <w:pStyle w:val="BodyText"/>
        <w:spacing w:line="360" w:lineRule="auto"/>
        <w:ind w:left="504" w:right="1829"/>
        <w:jc w:val="center"/>
        <w:rPr>
          <w:color w:val="FF0000"/>
          <w:sz w:val="18"/>
          <w:szCs w:val="18"/>
        </w:rPr>
      </w:pPr>
    </w:p>
    <w:p w:rsidR="007361FB" w:rsidRDefault="007361FB" w:rsidP="007361FB">
      <w:pPr>
        <w:pStyle w:val="BodyText"/>
        <w:spacing w:line="360" w:lineRule="auto"/>
        <w:ind w:left="504" w:right="1829"/>
        <w:jc w:val="both"/>
      </w:pPr>
      <w:r>
        <w:t xml:space="preserve">This process is repeated until no further pixels with |g| &gt; t1 are found. The method finds connected edge segments. </w:t>
      </w:r>
      <w:r w:rsidRPr="00E6693A">
        <w:rPr>
          <w:color w:val="C00000"/>
        </w:rPr>
        <w:t>At intersections, it will track only one of the continuing curves</w:t>
      </w:r>
      <w:r>
        <w:t xml:space="preserve">. </w:t>
      </w:r>
      <w:r w:rsidRPr="00E6693A">
        <w:rPr>
          <w:color w:val="C00000"/>
        </w:rPr>
        <w:t>The other curve will be found as well if at least one of its edge pixels has a gradient larger than t1</w:t>
      </w:r>
      <w:r>
        <w:t xml:space="preserve">. The value for t1 should be high enough to make sure that none of the starting </w:t>
      </w:r>
      <w:r w:rsidRPr="00E6693A">
        <w:rPr>
          <w:color w:val="C00000"/>
          <w:u w:val="single"/>
        </w:rPr>
        <w:t>pixels is a noise pixel</w:t>
      </w:r>
      <w:r>
        <w:t xml:space="preserve">. However, since the continuation of an edge is only found between neighboring pixels, the threshold t2 should be low so as not to hinder tracking (see the effect of different </w:t>
      </w:r>
      <w:r>
        <w:lastRenderedPageBreak/>
        <w:t>selections for t1 and t2 depicted in Fig. 7.3).</w:t>
      </w:r>
    </w:p>
    <w:p w:rsidR="007361FB" w:rsidRDefault="007361FB" w:rsidP="007361FB">
      <w:pPr>
        <w:pStyle w:val="BodyText"/>
        <w:spacing w:line="360" w:lineRule="auto"/>
        <w:ind w:left="504" w:right="1829"/>
        <w:jc w:val="both"/>
      </w:pPr>
    </w:p>
    <w:p w:rsidR="007361FB" w:rsidRDefault="007361FB" w:rsidP="007361FB">
      <w:pPr>
        <w:pStyle w:val="BodyText"/>
        <w:spacing w:line="360" w:lineRule="auto"/>
        <w:ind w:left="504" w:right="1829"/>
        <w:jc w:val="both"/>
        <w:rPr>
          <w:color w:val="FF0000"/>
          <w:sz w:val="18"/>
          <w:szCs w:val="18"/>
        </w:rPr>
      </w:pPr>
      <w:r>
        <w:rPr>
          <w:color w:val="FF0000"/>
          <w:sz w:val="18"/>
          <w:szCs w:val="18"/>
        </w:rPr>
        <w:t xml:space="preserve">                              </w:t>
      </w:r>
      <w:r>
        <w:rPr>
          <w:noProof/>
          <w:color w:val="FF0000"/>
          <w:sz w:val="18"/>
          <w:szCs w:val="18"/>
        </w:rPr>
        <w:drawing>
          <wp:inline distT="0" distB="0" distL="0" distR="0">
            <wp:extent cx="3795340" cy="3099096"/>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01502" cy="3104128"/>
                    </a:xfrm>
                    <a:prstGeom prst="rect">
                      <a:avLst/>
                    </a:prstGeom>
                    <a:noFill/>
                    <a:ln>
                      <a:noFill/>
                    </a:ln>
                  </pic:spPr>
                </pic:pic>
              </a:graphicData>
            </a:graphic>
          </wp:inline>
        </w:drawing>
      </w:r>
    </w:p>
    <w:p w:rsidR="007361FB" w:rsidRDefault="007361FB" w:rsidP="007361FB">
      <w:pPr>
        <w:pStyle w:val="BodyText"/>
        <w:spacing w:line="360" w:lineRule="auto"/>
        <w:ind w:left="504" w:right="1829"/>
        <w:jc w:val="both"/>
        <w:rPr>
          <w:color w:val="FF0000"/>
          <w:sz w:val="18"/>
          <w:szCs w:val="18"/>
        </w:rPr>
      </w:pPr>
    </w:p>
    <w:p w:rsidR="007361FB" w:rsidRDefault="007361FB" w:rsidP="007361FB">
      <w:pPr>
        <w:pStyle w:val="BodyText"/>
        <w:spacing w:line="360" w:lineRule="auto"/>
        <w:ind w:left="504" w:right="1829"/>
        <w:jc w:val="center"/>
        <w:rPr>
          <w:color w:val="FF0000"/>
          <w:sz w:val="18"/>
          <w:szCs w:val="18"/>
        </w:rPr>
      </w:pPr>
      <w:r w:rsidRPr="007361FB">
        <w:rPr>
          <w:color w:val="FF0000"/>
          <w:sz w:val="18"/>
          <w:szCs w:val="18"/>
        </w:rPr>
        <w:t>Fig. 7.3 Different choices for the two thresholds of the Canny Edge Detector lead to different results. Thresholds are given as percentage of the strongest gradient in the image</w:t>
      </w:r>
    </w:p>
    <w:p w:rsidR="007361FB" w:rsidRDefault="007361FB" w:rsidP="007361FB">
      <w:pPr>
        <w:pStyle w:val="BodyText"/>
        <w:spacing w:line="360" w:lineRule="auto"/>
        <w:ind w:left="504" w:right="1829"/>
        <w:jc w:val="center"/>
        <w:rPr>
          <w:color w:val="FF0000"/>
          <w:sz w:val="18"/>
          <w:szCs w:val="18"/>
        </w:rPr>
      </w:pPr>
    </w:p>
    <w:p w:rsidR="007361FB" w:rsidRPr="007361FB" w:rsidRDefault="007361FB" w:rsidP="007361FB">
      <w:pPr>
        <w:pStyle w:val="BodyText"/>
        <w:numPr>
          <w:ilvl w:val="0"/>
          <w:numId w:val="15"/>
        </w:numPr>
        <w:spacing w:line="360" w:lineRule="auto"/>
        <w:ind w:right="1829"/>
        <w:rPr>
          <w:color w:val="FF0000"/>
          <w:sz w:val="18"/>
          <w:szCs w:val="18"/>
        </w:rPr>
      </w:pPr>
      <w:r w:rsidRPr="007361FB">
        <w:rPr>
          <w:rFonts w:asciiTheme="majorHAnsi" w:eastAsiaTheme="majorEastAsia" w:hAnsiTheme="majorHAnsi" w:cstheme="majorBidi"/>
          <w:b/>
          <w:bCs/>
          <w:color w:val="F79646" w:themeColor="accent6"/>
          <w:sz w:val="32"/>
          <w:szCs w:val="32"/>
        </w:rPr>
        <w:t>Hough Transform</w:t>
      </w:r>
      <w:r>
        <w:t xml:space="preserve"> </w:t>
      </w:r>
    </w:p>
    <w:p w:rsidR="0087040A" w:rsidRDefault="007361FB" w:rsidP="006B3C3F">
      <w:pPr>
        <w:pStyle w:val="BodyText"/>
        <w:spacing w:line="360" w:lineRule="auto"/>
        <w:ind w:right="1829"/>
        <w:jc w:val="both"/>
      </w:pPr>
      <w:r w:rsidRPr="00E6693A">
        <w:rPr>
          <w:color w:val="C00000"/>
        </w:rPr>
        <w:t>The Hough transform computes edge features by comparing image evidence with a very specific edge model</w:t>
      </w:r>
      <w:r>
        <w:t xml:space="preserve">. </w:t>
      </w:r>
      <w:r w:rsidRPr="00A36FE9">
        <w:rPr>
          <w:color w:val="C00000"/>
        </w:rPr>
        <w:t>Given an image containing edge information of an unknown number of edges of a known kind, the Hough transform finds instances of this kind</w:t>
      </w:r>
      <w:r w:rsidR="006B3C3F" w:rsidRPr="00A36FE9">
        <w:rPr>
          <w:color w:val="C00000"/>
        </w:rPr>
        <w:t>.</w:t>
      </w:r>
      <w:r>
        <w:t xml:space="preserve"> </w:t>
      </w:r>
    </w:p>
    <w:p w:rsidR="0087040A" w:rsidRDefault="0087040A" w:rsidP="006B3C3F">
      <w:pPr>
        <w:pStyle w:val="BodyText"/>
        <w:spacing w:line="360" w:lineRule="auto"/>
        <w:ind w:right="1829"/>
        <w:jc w:val="both"/>
      </w:pPr>
      <w:r>
        <w:object w:dxaOrig="14016" w:dyaOrig="64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8.55pt;height:206.35pt" o:ole="">
            <v:imagedata r:id="rId12" o:title=""/>
          </v:shape>
          <o:OLEObject Type="Embed" ProgID="PBrush" ShapeID="_x0000_i1025" DrawAspect="Content" ObjectID="_1741847648" r:id="rId13"/>
        </w:object>
      </w:r>
    </w:p>
    <w:p w:rsidR="0087040A" w:rsidRPr="0087040A" w:rsidRDefault="0087040A" w:rsidP="0087040A">
      <w:pPr>
        <w:pStyle w:val="BodyText"/>
        <w:spacing w:line="360" w:lineRule="auto"/>
        <w:ind w:right="1829"/>
        <w:jc w:val="center"/>
        <w:rPr>
          <w:b/>
          <w:bCs/>
        </w:rPr>
      </w:pPr>
      <w:r w:rsidRPr="0087040A">
        <w:rPr>
          <w:b/>
          <w:bCs/>
        </w:rPr>
        <w:t>Example of Hough Strategy</w:t>
      </w:r>
    </w:p>
    <w:p w:rsidR="0087040A" w:rsidRDefault="0087040A" w:rsidP="006B3C3F">
      <w:pPr>
        <w:pStyle w:val="BodyText"/>
        <w:spacing w:line="360" w:lineRule="auto"/>
        <w:ind w:right="1829"/>
        <w:jc w:val="both"/>
      </w:pPr>
    </w:p>
    <w:p w:rsidR="006B3C3F" w:rsidRDefault="007361FB" w:rsidP="006B3C3F">
      <w:pPr>
        <w:pStyle w:val="BodyText"/>
        <w:spacing w:line="360" w:lineRule="auto"/>
        <w:ind w:right="1829"/>
        <w:jc w:val="both"/>
      </w:pPr>
      <w:r>
        <w:t xml:space="preserve">The Hough transform is a voting scheme that was first presented to </w:t>
      </w:r>
      <w:r w:rsidRPr="00A36FE9">
        <w:rPr>
          <w:color w:val="C00000"/>
        </w:rPr>
        <w:t xml:space="preserve">find straight lines </w:t>
      </w:r>
      <w:r>
        <w:t xml:space="preserve">in images and then was extended to </w:t>
      </w:r>
      <w:r w:rsidRPr="00A36FE9">
        <w:rPr>
          <w:color w:val="C00000"/>
        </w:rPr>
        <w:t>find arbitrary kinds of boundaries</w:t>
      </w:r>
      <w:r>
        <w:t xml:space="preserve">. Each location of a potential boundary—e.g., each location where the gradient length exceeds some threshold—votes for reference points in parameter space that are associated to certain shapes. Parameter combinations that receive the most votes describe likely object instances. Being a voting system, the Hough transform keeps its ability to predict structure locations even if some votes are missing because of occlusion or a missing signal. </w:t>
      </w:r>
      <w:r w:rsidRPr="00A36FE9">
        <w:rPr>
          <w:color w:val="C00000"/>
        </w:rPr>
        <w:t>The method is robust with respect to noise or artefactual edges that do not follow the edge model</w:t>
      </w:r>
      <w:r>
        <w:t xml:space="preserve">. Small variations from the predicted shape are tolerated. The Hough transform can be defined for any dimension, but is most often applied in 2D because the number of parameters (i.e., the dimensionality of parameter space in which voting takes place) increases fast with the increasing dimension of the images. The transform for finding straight lines was presented in Hough (1962). A line in 2D space x = (x1 x2) can be defined by the following variant of the line equation </w:t>
      </w:r>
    </w:p>
    <w:p w:rsidR="006B3C3F" w:rsidRDefault="006B3C3F" w:rsidP="006B3C3F">
      <w:pPr>
        <w:pStyle w:val="BodyText"/>
        <w:spacing w:line="360" w:lineRule="auto"/>
        <w:ind w:right="1829"/>
        <w:jc w:val="both"/>
      </w:pPr>
    </w:p>
    <w:p w:rsidR="007361FB" w:rsidRDefault="007361FB" w:rsidP="006B3C3F">
      <w:pPr>
        <w:pStyle w:val="BodyText"/>
        <w:spacing w:line="360" w:lineRule="auto"/>
        <w:ind w:right="1829"/>
        <w:jc w:val="center"/>
      </w:pPr>
      <w:r>
        <w:lastRenderedPageBreak/>
        <w:t>d(α) = x</w:t>
      </w:r>
      <w:r w:rsidRPr="006B3C3F">
        <w:rPr>
          <w:vertAlign w:val="subscript"/>
        </w:rPr>
        <w:t>i</w:t>
      </w:r>
      <w:r>
        <w:t xml:space="preserve"> cos(</w:t>
      </w:r>
      <w:r w:rsidR="006B3C3F">
        <w:t>α) + y</w:t>
      </w:r>
      <w:r w:rsidR="006B3C3F" w:rsidRPr="006B3C3F">
        <w:rPr>
          <w:vertAlign w:val="subscript"/>
        </w:rPr>
        <w:t>i</w:t>
      </w:r>
      <w:r w:rsidR="006B3C3F">
        <w:t xml:space="preserve"> sin(α), (7.1) </w:t>
      </w:r>
    </w:p>
    <w:p w:rsidR="006B3C3F" w:rsidRDefault="006B3C3F" w:rsidP="006B3C3F">
      <w:pPr>
        <w:pStyle w:val="BodyText"/>
        <w:spacing w:line="360" w:lineRule="auto"/>
        <w:ind w:right="1829"/>
        <w:jc w:val="center"/>
      </w:pPr>
    </w:p>
    <w:p w:rsidR="00686664" w:rsidRDefault="006B3C3F" w:rsidP="006B3C3F">
      <w:pPr>
        <w:pStyle w:val="BodyText"/>
        <w:spacing w:line="360" w:lineRule="auto"/>
        <w:ind w:right="1829"/>
        <w:jc w:val="both"/>
      </w:pPr>
      <w:r>
        <w:t>where α is the angle and d(α) the distance to the origin of a line passing through a point (xi yi). The Hough transform for a given potential boundary point (xi yi) computes d(α). This point votes for all locations in parameter space (d(α),α) for which (7.1) is true (see Fig. 7.4). The parameter space is digitized into bins in which votes accumulate (</w:t>
      </w:r>
      <w:r w:rsidRPr="00A36FE9">
        <w:rPr>
          <w:color w:val="C00000"/>
        </w:rPr>
        <w:t>called accumulator cells</w:t>
      </w:r>
      <w:r>
        <w:t xml:space="preserve">). </w:t>
      </w:r>
    </w:p>
    <w:p w:rsidR="00686664" w:rsidRDefault="00686664" w:rsidP="006B3C3F">
      <w:pPr>
        <w:pStyle w:val="BodyText"/>
        <w:spacing w:line="360" w:lineRule="auto"/>
        <w:ind w:right="1829"/>
        <w:jc w:val="both"/>
      </w:pPr>
      <w:r>
        <w:t xml:space="preserve">Please see this video for more information </w:t>
      </w:r>
    </w:p>
    <w:p w:rsidR="00686664" w:rsidRDefault="005B5507" w:rsidP="006B3C3F">
      <w:pPr>
        <w:pStyle w:val="BodyText"/>
        <w:spacing w:line="360" w:lineRule="auto"/>
        <w:ind w:right="1829"/>
        <w:jc w:val="both"/>
        <w:rPr>
          <w:rFonts w:hint="cs"/>
          <w:rtl/>
          <w:lang w:bidi="ar-IQ"/>
        </w:rPr>
      </w:pPr>
      <w:hyperlink r:id="rId14" w:history="1">
        <w:r w:rsidR="00686664" w:rsidRPr="00E94C5B">
          <w:rPr>
            <w:rStyle w:val="Hyperlink"/>
          </w:rPr>
          <w:t>https://www.youtube.com/watch?v=4zHbI-fFIlI</w:t>
        </w:r>
      </w:hyperlink>
      <w:r w:rsidR="00686664">
        <w:t xml:space="preserve"> </w:t>
      </w:r>
      <w:bookmarkStart w:id="0" w:name="_GoBack"/>
      <w:bookmarkEnd w:id="0"/>
    </w:p>
    <w:p w:rsidR="00686664" w:rsidRDefault="005B5507" w:rsidP="006B3C3F">
      <w:pPr>
        <w:pStyle w:val="BodyText"/>
        <w:spacing w:line="360" w:lineRule="auto"/>
        <w:ind w:right="1829"/>
        <w:jc w:val="both"/>
      </w:pPr>
      <w:hyperlink r:id="rId15" w:history="1">
        <w:r w:rsidR="00686664" w:rsidRPr="00E94C5B">
          <w:rPr>
            <w:rStyle w:val="Hyperlink"/>
          </w:rPr>
          <w:t>https://www.youtube.com/watch?v=Ltqt24SQQoI</w:t>
        </w:r>
      </w:hyperlink>
      <w:r w:rsidR="00686664">
        <w:t xml:space="preserve"> </w:t>
      </w:r>
    </w:p>
    <w:p w:rsidR="00686664" w:rsidRDefault="00686664" w:rsidP="006B3C3F">
      <w:pPr>
        <w:pStyle w:val="BodyText"/>
        <w:spacing w:line="360" w:lineRule="auto"/>
        <w:ind w:right="1829"/>
        <w:jc w:val="both"/>
      </w:pPr>
    </w:p>
    <w:p w:rsidR="006B3C3F" w:rsidRDefault="006B3C3F" w:rsidP="006B3C3F">
      <w:pPr>
        <w:pStyle w:val="BodyText"/>
        <w:spacing w:line="360" w:lineRule="auto"/>
        <w:ind w:right="1829"/>
        <w:jc w:val="both"/>
      </w:pPr>
      <w:r>
        <w:t xml:space="preserve">The number of votes for a potential boundary point in an image depends on its probability of being part of a boundary. It could be, for instance, a function of the gradient length. The lines in the image are those for which corresponding accumulator cells are local maxima and have received a sufficiently high number of votes. The QoF (quality of fit) measure is a threshold on the number of votes (see Fig. 7.5 for an example). A number of strategies increase the computation speed of the Hough transform and can be applied to most of its variants. </w:t>
      </w:r>
    </w:p>
    <w:p w:rsidR="006B3C3F" w:rsidRDefault="006B3C3F" w:rsidP="006B3C3F">
      <w:pPr>
        <w:pStyle w:val="BodyText"/>
        <w:numPr>
          <w:ilvl w:val="0"/>
          <w:numId w:val="28"/>
        </w:numPr>
        <w:spacing w:line="360" w:lineRule="auto"/>
        <w:ind w:right="1829"/>
        <w:jc w:val="both"/>
      </w:pPr>
      <w:r w:rsidRPr="00A36FE9">
        <w:rPr>
          <w:color w:val="C00000"/>
        </w:rPr>
        <w:t>The order in which votes are cast does not matter, which makes the method inherently parallelizable</w:t>
      </w:r>
      <w:r>
        <w:t>.</w:t>
      </w:r>
    </w:p>
    <w:p w:rsidR="006B3C3F" w:rsidRPr="00A36FE9" w:rsidRDefault="006B3C3F" w:rsidP="006B3C3F">
      <w:pPr>
        <w:pStyle w:val="BodyText"/>
        <w:numPr>
          <w:ilvl w:val="0"/>
          <w:numId w:val="28"/>
        </w:numPr>
        <w:spacing w:line="360" w:lineRule="auto"/>
        <w:ind w:right="1829"/>
        <w:jc w:val="both"/>
        <w:rPr>
          <w:color w:val="C00000"/>
          <w:sz w:val="18"/>
          <w:szCs w:val="18"/>
        </w:rPr>
      </w:pPr>
      <w:r w:rsidRPr="00A36FE9">
        <w:rPr>
          <w:color w:val="C00000"/>
        </w:rPr>
        <w:t xml:space="preserve">If gradient directions in the edge images are reliable, the number of votes may be reduced by letting every edge point only vote for those solutions of (7.1) for which α is almost perpendicular to the gradient direction. </w:t>
      </w:r>
    </w:p>
    <w:p w:rsidR="006B3C3F" w:rsidRDefault="006B3C3F" w:rsidP="006B3C3F">
      <w:pPr>
        <w:pStyle w:val="BodyText"/>
        <w:spacing w:line="360" w:lineRule="auto"/>
        <w:ind w:left="504" w:right="1829"/>
        <w:jc w:val="both"/>
      </w:pPr>
      <w:r w:rsidRPr="00A36FE9">
        <w:rPr>
          <w:color w:val="C00000"/>
        </w:rPr>
        <w:t xml:space="preserve">• If edge points are selected randomly from the image, the intermediate results of the voting process may already be a good estimate for the final outcome. </w:t>
      </w:r>
      <w:r>
        <w:t xml:space="preserve">There are also some strategies for increasing the robustness of the Hough </w:t>
      </w:r>
      <w:r>
        <w:lastRenderedPageBreak/>
        <w:t xml:space="preserve">transform </w:t>
      </w:r>
      <w:r w:rsidRPr="00A36FE9">
        <w:rPr>
          <w:color w:val="C00000"/>
          <w:u w:val="single"/>
        </w:rPr>
        <w:t>with respect to noise, artefacts, and shape variation.</w:t>
      </w:r>
      <w:r w:rsidRPr="00A36FE9">
        <w:rPr>
          <w:color w:val="C00000"/>
        </w:rPr>
        <w:t xml:space="preserve"> </w:t>
      </w:r>
    </w:p>
    <w:p w:rsidR="006B3C3F" w:rsidRPr="006B3C3F" w:rsidRDefault="006B3C3F" w:rsidP="006B3C3F">
      <w:pPr>
        <w:pStyle w:val="BodyText"/>
        <w:numPr>
          <w:ilvl w:val="0"/>
          <w:numId w:val="28"/>
        </w:numPr>
        <w:spacing w:line="360" w:lineRule="auto"/>
        <w:ind w:right="1829"/>
        <w:jc w:val="both"/>
        <w:rPr>
          <w:color w:val="FF0000"/>
          <w:sz w:val="18"/>
          <w:szCs w:val="18"/>
        </w:rPr>
      </w:pPr>
      <w:r>
        <w:t>A multiscale strategy may be applied by computing an initial Hough transform only for large accumulator cells. The result is used as a prediction for ranges of parameters in Hough space that represent potential lines. The accumulation of votes at higher resolution is reduced to these ranges.</w:t>
      </w:r>
    </w:p>
    <w:p w:rsidR="006B3C3F" w:rsidRPr="006B3C3F" w:rsidRDefault="006B3C3F" w:rsidP="006B3C3F">
      <w:pPr>
        <w:pStyle w:val="BodyText"/>
        <w:numPr>
          <w:ilvl w:val="0"/>
          <w:numId w:val="28"/>
        </w:numPr>
        <w:spacing w:line="360" w:lineRule="auto"/>
        <w:ind w:right="1829"/>
        <w:jc w:val="both"/>
        <w:rPr>
          <w:color w:val="FF0000"/>
          <w:sz w:val="18"/>
          <w:szCs w:val="18"/>
        </w:rPr>
      </w:pPr>
      <w:r>
        <w:t xml:space="preserve"> Vote distribution in parameter space may be smoothed to take variation due to noise and artefacts into account. The voting strategy of the Hough transform is not restricted to the search of straight-line segments. Any boundary structure that can be represented by a small set of parameters can be found. Hence, the Hough transform is suitable to represent shape information for searching object instances instead of object features in the image. </w:t>
      </w:r>
    </w:p>
    <w:p w:rsidR="006B3C3F" w:rsidRDefault="006B3C3F" w:rsidP="006B3C3F">
      <w:pPr>
        <w:pStyle w:val="BodyText"/>
        <w:spacing w:line="360" w:lineRule="auto"/>
        <w:ind w:right="1829"/>
        <w:jc w:val="both"/>
        <w:rPr>
          <w:color w:val="FF0000"/>
          <w:sz w:val="18"/>
          <w:szCs w:val="18"/>
        </w:rPr>
      </w:pPr>
      <w:r>
        <w:rPr>
          <w:color w:val="FF0000"/>
          <w:sz w:val="18"/>
          <w:szCs w:val="18"/>
        </w:rPr>
        <w:t xml:space="preserve">                  </w:t>
      </w:r>
      <w:r>
        <w:rPr>
          <w:noProof/>
          <w:color w:val="FF0000"/>
          <w:sz w:val="18"/>
          <w:szCs w:val="18"/>
        </w:rPr>
        <w:drawing>
          <wp:inline distT="0" distB="0" distL="0" distR="0">
            <wp:extent cx="5019993" cy="1440830"/>
            <wp:effectExtent l="0" t="0" r="9525"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44955" cy="1447994"/>
                    </a:xfrm>
                    <a:prstGeom prst="rect">
                      <a:avLst/>
                    </a:prstGeom>
                    <a:noFill/>
                    <a:ln>
                      <a:noFill/>
                    </a:ln>
                  </pic:spPr>
                </pic:pic>
              </a:graphicData>
            </a:graphic>
          </wp:inline>
        </w:drawing>
      </w:r>
    </w:p>
    <w:p w:rsidR="006B3C3F" w:rsidRDefault="006B3C3F" w:rsidP="006B3C3F">
      <w:pPr>
        <w:pStyle w:val="BodyText"/>
        <w:spacing w:line="360" w:lineRule="auto"/>
        <w:ind w:left="504" w:right="1829"/>
        <w:jc w:val="center"/>
        <w:rPr>
          <w:color w:val="FF0000"/>
          <w:sz w:val="18"/>
          <w:szCs w:val="18"/>
        </w:rPr>
      </w:pPr>
      <w:r w:rsidRPr="006B3C3F">
        <w:rPr>
          <w:color w:val="FF0000"/>
          <w:sz w:val="18"/>
          <w:szCs w:val="18"/>
        </w:rPr>
        <w:t xml:space="preserve">Fig. </w:t>
      </w:r>
      <w:r>
        <w:rPr>
          <w:color w:val="FF0000"/>
          <w:sz w:val="18"/>
          <w:szCs w:val="18"/>
        </w:rPr>
        <w:t>7</w:t>
      </w:r>
      <w:r w:rsidRPr="006B3C3F">
        <w:rPr>
          <w:color w:val="FF0000"/>
          <w:sz w:val="18"/>
          <w:szCs w:val="18"/>
        </w:rPr>
        <w:t>.</w:t>
      </w:r>
      <w:r>
        <w:rPr>
          <w:color w:val="FF0000"/>
          <w:sz w:val="18"/>
          <w:szCs w:val="18"/>
        </w:rPr>
        <w:t>4</w:t>
      </w:r>
      <w:r w:rsidRPr="006B3C3F">
        <w:rPr>
          <w:color w:val="FF0000"/>
          <w:sz w:val="18"/>
          <w:szCs w:val="18"/>
        </w:rPr>
        <w:t xml:space="preserve"> Each edge point (x</w:t>
      </w:r>
      <w:r w:rsidRPr="00A36FE9">
        <w:rPr>
          <w:color w:val="FF0000"/>
          <w:sz w:val="18"/>
          <w:szCs w:val="18"/>
          <w:vertAlign w:val="subscript"/>
        </w:rPr>
        <w:t>n</w:t>
      </w:r>
      <w:r w:rsidRPr="006B3C3F">
        <w:rPr>
          <w:color w:val="FF0000"/>
          <w:sz w:val="18"/>
          <w:szCs w:val="18"/>
        </w:rPr>
        <w:t>,y</w:t>
      </w:r>
      <w:r w:rsidRPr="00A36FE9">
        <w:rPr>
          <w:color w:val="FF0000"/>
          <w:sz w:val="18"/>
          <w:szCs w:val="18"/>
          <w:vertAlign w:val="subscript"/>
        </w:rPr>
        <w:t>n</w:t>
      </w:r>
      <w:r w:rsidRPr="006B3C3F">
        <w:rPr>
          <w:color w:val="FF0000"/>
          <w:sz w:val="18"/>
          <w:szCs w:val="18"/>
        </w:rPr>
        <w:t>) in image space is represented by a curve in Hough space. The curve describes all parameter combinations α,d(α) for lines passing through (x</w:t>
      </w:r>
      <w:r w:rsidRPr="00A36FE9">
        <w:rPr>
          <w:color w:val="FF0000"/>
          <w:sz w:val="18"/>
          <w:szCs w:val="18"/>
          <w:vertAlign w:val="subscript"/>
        </w:rPr>
        <w:t>n</w:t>
      </w:r>
      <w:r w:rsidRPr="006B3C3F">
        <w:rPr>
          <w:color w:val="FF0000"/>
          <w:sz w:val="18"/>
          <w:szCs w:val="18"/>
        </w:rPr>
        <w:t>,y</w:t>
      </w:r>
      <w:r w:rsidRPr="00A36FE9">
        <w:rPr>
          <w:color w:val="FF0000"/>
          <w:sz w:val="18"/>
          <w:szCs w:val="18"/>
          <w:vertAlign w:val="subscript"/>
        </w:rPr>
        <w:t>n</w:t>
      </w:r>
      <w:r w:rsidRPr="006B3C3F">
        <w:rPr>
          <w:color w:val="FF0000"/>
          <w:sz w:val="18"/>
          <w:szCs w:val="18"/>
        </w:rPr>
        <w:t>)</w:t>
      </w:r>
    </w:p>
    <w:p w:rsidR="006B3C3F" w:rsidRDefault="006B3C3F" w:rsidP="006B3C3F">
      <w:pPr>
        <w:pStyle w:val="BodyText"/>
        <w:spacing w:line="360" w:lineRule="auto"/>
        <w:ind w:left="504" w:right="1829"/>
        <w:jc w:val="center"/>
        <w:rPr>
          <w:color w:val="FF0000"/>
          <w:sz w:val="18"/>
          <w:szCs w:val="18"/>
        </w:rPr>
      </w:pPr>
      <w:r>
        <w:rPr>
          <w:noProof/>
          <w:color w:val="FF0000"/>
          <w:sz w:val="18"/>
          <w:szCs w:val="18"/>
        </w:rPr>
        <w:drawing>
          <wp:inline distT="0" distB="0" distL="0" distR="0">
            <wp:extent cx="4528056" cy="1836182"/>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45978" cy="1843450"/>
                    </a:xfrm>
                    <a:prstGeom prst="rect">
                      <a:avLst/>
                    </a:prstGeom>
                    <a:noFill/>
                    <a:ln>
                      <a:noFill/>
                    </a:ln>
                  </pic:spPr>
                </pic:pic>
              </a:graphicData>
            </a:graphic>
          </wp:inline>
        </w:drawing>
      </w:r>
    </w:p>
    <w:p w:rsidR="006B3C3F" w:rsidRPr="007361FB" w:rsidRDefault="006B3C3F" w:rsidP="006B3C3F">
      <w:pPr>
        <w:pStyle w:val="BodyText"/>
        <w:spacing w:line="360" w:lineRule="auto"/>
        <w:ind w:left="504" w:right="1829"/>
        <w:jc w:val="center"/>
        <w:rPr>
          <w:color w:val="FF0000"/>
          <w:sz w:val="18"/>
          <w:szCs w:val="18"/>
        </w:rPr>
      </w:pPr>
      <w:r w:rsidRPr="006B3C3F">
        <w:rPr>
          <w:color w:val="FF0000"/>
          <w:sz w:val="18"/>
          <w:szCs w:val="18"/>
        </w:rPr>
        <w:t xml:space="preserve">Fig. </w:t>
      </w:r>
      <w:r>
        <w:rPr>
          <w:color w:val="FF0000"/>
          <w:sz w:val="18"/>
          <w:szCs w:val="18"/>
        </w:rPr>
        <w:t>7</w:t>
      </w:r>
      <w:r w:rsidRPr="006B3C3F">
        <w:rPr>
          <w:color w:val="FF0000"/>
          <w:sz w:val="18"/>
          <w:szCs w:val="18"/>
        </w:rPr>
        <w:t>.</w:t>
      </w:r>
      <w:r>
        <w:rPr>
          <w:color w:val="FF0000"/>
          <w:sz w:val="18"/>
          <w:szCs w:val="18"/>
        </w:rPr>
        <w:t>5</w:t>
      </w:r>
      <w:r w:rsidRPr="006B3C3F">
        <w:rPr>
          <w:color w:val="FF0000"/>
          <w:sz w:val="18"/>
          <w:szCs w:val="18"/>
        </w:rPr>
        <w:t xml:space="preserve"> Example of applying the Hough transform on an edge image. The predominance of edges at angles 45° and 135° with respect to the x-axis is visible as local maxima in Hough space</w:t>
      </w:r>
    </w:p>
    <w:sectPr w:rsidR="006B3C3F" w:rsidRPr="007361FB" w:rsidSect="0080303A">
      <w:type w:val="continuous"/>
      <w:pgSz w:w="12240" w:h="15840"/>
      <w:pgMar w:top="980" w:right="40" w:bottom="1560" w:left="800" w:header="729" w:footer="1356" w:gutter="0"/>
      <w:pgBorders w:offsetFrom="page">
        <w:top w:val="twistedLines1" w:sz="18" w:space="24" w:color="auto"/>
        <w:left w:val="twistedLines1" w:sz="18" w:space="24" w:color="auto"/>
        <w:bottom w:val="twistedLines1" w:sz="18" w:space="24" w:color="auto"/>
        <w:right w:val="twistedLines1" w:sz="18"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5507" w:rsidRDefault="005B5507" w:rsidP="0016264B">
      <w:pPr>
        <w:spacing w:after="0" w:line="240" w:lineRule="auto"/>
      </w:pPr>
      <w:r>
        <w:separator/>
      </w:r>
    </w:p>
  </w:endnote>
  <w:endnote w:type="continuationSeparator" w:id="0">
    <w:p w:rsidR="005B5507" w:rsidRDefault="005B5507" w:rsidP="00162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5507" w:rsidRDefault="005B5507" w:rsidP="0016264B">
      <w:pPr>
        <w:spacing w:after="0" w:line="240" w:lineRule="auto"/>
      </w:pPr>
      <w:r>
        <w:separator/>
      </w:r>
    </w:p>
  </w:footnote>
  <w:footnote w:type="continuationSeparator" w:id="0">
    <w:p w:rsidR="005B5507" w:rsidRDefault="005B5507" w:rsidP="001626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9401C"/>
    <w:multiLevelType w:val="hybridMultilevel"/>
    <w:tmpl w:val="7660A314"/>
    <w:lvl w:ilvl="0" w:tplc="6CF46A8E">
      <w:numFmt w:val="bullet"/>
      <w:lvlText w:val="•"/>
      <w:lvlJc w:val="left"/>
      <w:pPr>
        <w:ind w:left="1427" w:hanging="360"/>
      </w:pPr>
      <w:rPr>
        <w:rFonts w:ascii="Times New Roman" w:eastAsia="Times New Roman" w:hAnsi="Times New Roman" w:cs="Times New Roman" w:hint="default"/>
        <w:color w:val="auto"/>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1" w15:restartNumberingAfterBreak="0">
    <w:nsid w:val="09E71E04"/>
    <w:multiLevelType w:val="hybridMultilevel"/>
    <w:tmpl w:val="0F1CEE54"/>
    <w:lvl w:ilvl="0" w:tplc="04090009">
      <w:start w:val="1"/>
      <w:numFmt w:val="bullet"/>
      <w:lvlText w:val=""/>
      <w:lvlJc w:val="left"/>
      <w:pPr>
        <w:ind w:left="859" w:hanging="360"/>
      </w:pPr>
      <w:rPr>
        <w:rFonts w:ascii="Wingdings" w:hAnsi="Wingdings" w:hint="default"/>
        <w:color w:val="auto"/>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2" w15:restartNumberingAfterBreak="0">
    <w:nsid w:val="0DBE6E96"/>
    <w:multiLevelType w:val="hybridMultilevel"/>
    <w:tmpl w:val="1D303538"/>
    <w:lvl w:ilvl="0" w:tplc="6CF46A8E">
      <w:numFmt w:val="bullet"/>
      <w:lvlText w:val="•"/>
      <w:lvlJc w:val="left"/>
      <w:pPr>
        <w:ind w:left="859" w:hanging="360"/>
      </w:pPr>
      <w:rPr>
        <w:rFonts w:ascii="Times New Roman" w:eastAsia="Times New Roman" w:hAnsi="Times New Roman" w:cs="Times New Roman" w:hint="default"/>
        <w:color w:val="auto"/>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3" w15:restartNumberingAfterBreak="0">
    <w:nsid w:val="142B75B3"/>
    <w:multiLevelType w:val="hybridMultilevel"/>
    <w:tmpl w:val="659C8972"/>
    <w:lvl w:ilvl="0" w:tplc="04090009">
      <w:start w:val="1"/>
      <w:numFmt w:val="bullet"/>
      <w:lvlText w:val=""/>
      <w:lvlJc w:val="left"/>
      <w:pPr>
        <w:ind w:left="1290" w:hanging="360"/>
      </w:pPr>
      <w:rPr>
        <w:rFonts w:ascii="Wingdings" w:hAnsi="Wingdings" w:hint="default"/>
        <w:color w:val="auto"/>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4" w15:restartNumberingAfterBreak="0">
    <w:nsid w:val="176F34E5"/>
    <w:multiLevelType w:val="hybridMultilevel"/>
    <w:tmpl w:val="04B8590A"/>
    <w:lvl w:ilvl="0" w:tplc="97341280">
      <w:numFmt w:val="bullet"/>
      <w:lvlText w:val="•"/>
      <w:lvlJc w:val="left"/>
      <w:pPr>
        <w:ind w:left="1363"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5" w15:restartNumberingAfterBreak="0">
    <w:nsid w:val="192C5261"/>
    <w:multiLevelType w:val="hybridMultilevel"/>
    <w:tmpl w:val="1D663CD2"/>
    <w:lvl w:ilvl="0" w:tplc="04090009">
      <w:start w:val="1"/>
      <w:numFmt w:val="bullet"/>
      <w:lvlText w:val=""/>
      <w:lvlJc w:val="left"/>
      <w:pPr>
        <w:ind w:left="1219" w:hanging="360"/>
      </w:pPr>
      <w:rPr>
        <w:rFonts w:ascii="Wingdings" w:hAnsi="Wingdings" w:hint="default"/>
      </w:rPr>
    </w:lvl>
    <w:lvl w:ilvl="1" w:tplc="A1B8A930">
      <w:numFmt w:val="bullet"/>
      <w:lvlText w:val="•"/>
      <w:lvlJc w:val="left"/>
      <w:pPr>
        <w:ind w:left="1939" w:hanging="360"/>
      </w:pPr>
      <w:rPr>
        <w:rFonts w:ascii="Times New Roman" w:eastAsia="Times New Roman" w:hAnsi="Times New Roman" w:cs="Times New Roman"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6" w15:restartNumberingAfterBreak="0">
    <w:nsid w:val="20081210"/>
    <w:multiLevelType w:val="hybridMultilevel"/>
    <w:tmpl w:val="668808E2"/>
    <w:lvl w:ilvl="0" w:tplc="04090001">
      <w:start w:val="1"/>
      <w:numFmt w:val="bullet"/>
      <w:lvlText w:val=""/>
      <w:lvlJc w:val="left"/>
      <w:pPr>
        <w:ind w:left="1219" w:hanging="360"/>
      </w:pPr>
      <w:rPr>
        <w:rFonts w:ascii="Symbol" w:hAnsi="Symbol" w:hint="default"/>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7" w15:restartNumberingAfterBreak="0">
    <w:nsid w:val="20594079"/>
    <w:multiLevelType w:val="hybridMultilevel"/>
    <w:tmpl w:val="2D569F34"/>
    <w:lvl w:ilvl="0" w:tplc="04090009">
      <w:start w:val="1"/>
      <w:numFmt w:val="bullet"/>
      <w:lvlText w:val=""/>
      <w:lvlJc w:val="left"/>
      <w:pPr>
        <w:ind w:left="1579" w:hanging="360"/>
      </w:pPr>
      <w:rPr>
        <w:rFonts w:ascii="Wingdings" w:hAnsi="Wingdings" w:hint="default"/>
      </w:rPr>
    </w:lvl>
    <w:lvl w:ilvl="1" w:tplc="04090003">
      <w:start w:val="1"/>
      <w:numFmt w:val="bullet"/>
      <w:lvlText w:val="o"/>
      <w:lvlJc w:val="left"/>
      <w:pPr>
        <w:ind w:left="2299" w:hanging="360"/>
      </w:pPr>
      <w:rPr>
        <w:rFonts w:ascii="Courier New" w:hAnsi="Courier New" w:cs="Courier New" w:hint="default"/>
      </w:rPr>
    </w:lvl>
    <w:lvl w:ilvl="2" w:tplc="04090005" w:tentative="1">
      <w:start w:val="1"/>
      <w:numFmt w:val="bullet"/>
      <w:lvlText w:val=""/>
      <w:lvlJc w:val="left"/>
      <w:pPr>
        <w:ind w:left="3019" w:hanging="360"/>
      </w:pPr>
      <w:rPr>
        <w:rFonts w:ascii="Wingdings" w:hAnsi="Wingdings" w:hint="default"/>
      </w:rPr>
    </w:lvl>
    <w:lvl w:ilvl="3" w:tplc="04090001" w:tentative="1">
      <w:start w:val="1"/>
      <w:numFmt w:val="bullet"/>
      <w:lvlText w:val=""/>
      <w:lvlJc w:val="left"/>
      <w:pPr>
        <w:ind w:left="3739" w:hanging="360"/>
      </w:pPr>
      <w:rPr>
        <w:rFonts w:ascii="Symbol" w:hAnsi="Symbol" w:hint="default"/>
      </w:rPr>
    </w:lvl>
    <w:lvl w:ilvl="4" w:tplc="04090003" w:tentative="1">
      <w:start w:val="1"/>
      <w:numFmt w:val="bullet"/>
      <w:lvlText w:val="o"/>
      <w:lvlJc w:val="left"/>
      <w:pPr>
        <w:ind w:left="4459" w:hanging="360"/>
      </w:pPr>
      <w:rPr>
        <w:rFonts w:ascii="Courier New" w:hAnsi="Courier New" w:cs="Courier New" w:hint="default"/>
      </w:rPr>
    </w:lvl>
    <w:lvl w:ilvl="5" w:tplc="04090005" w:tentative="1">
      <w:start w:val="1"/>
      <w:numFmt w:val="bullet"/>
      <w:lvlText w:val=""/>
      <w:lvlJc w:val="left"/>
      <w:pPr>
        <w:ind w:left="5179" w:hanging="360"/>
      </w:pPr>
      <w:rPr>
        <w:rFonts w:ascii="Wingdings" w:hAnsi="Wingdings" w:hint="default"/>
      </w:rPr>
    </w:lvl>
    <w:lvl w:ilvl="6" w:tplc="04090001" w:tentative="1">
      <w:start w:val="1"/>
      <w:numFmt w:val="bullet"/>
      <w:lvlText w:val=""/>
      <w:lvlJc w:val="left"/>
      <w:pPr>
        <w:ind w:left="5899" w:hanging="360"/>
      </w:pPr>
      <w:rPr>
        <w:rFonts w:ascii="Symbol" w:hAnsi="Symbol" w:hint="default"/>
      </w:rPr>
    </w:lvl>
    <w:lvl w:ilvl="7" w:tplc="04090003" w:tentative="1">
      <w:start w:val="1"/>
      <w:numFmt w:val="bullet"/>
      <w:lvlText w:val="o"/>
      <w:lvlJc w:val="left"/>
      <w:pPr>
        <w:ind w:left="6619" w:hanging="360"/>
      </w:pPr>
      <w:rPr>
        <w:rFonts w:ascii="Courier New" w:hAnsi="Courier New" w:cs="Courier New" w:hint="default"/>
      </w:rPr>
    </w:lvl>
    <w:lvl w:ilvl="8" w:tplc="04090005" w:tentative="1">
      <w:start w:val="1"/>
      <w:numFmt w:val="bullet"/>
      <w:lvlText w:val=""/>
      <w:lvlJc w:val="left"/>
      <w:pPr>
        <w:ind w:left="7339" w:hanging="360"/>
      </w:pPr>
      <w:rPr>
        <w:rFonts w:ascii="Wingdings" w:hAnsi="Wingdings" w:hint="default"/>
      </w:rPr>
    </w:lvl>
  </w:abstractNum>
  <w:abstractNum w:abstractNumId="8" w15:restartNumberingAfterBreak="0">
    <w:nsid w:val="22DD362B"/>
    <w:multiLevelType w:val="hybridMultilevel"/>
    <w:tmpl w:val="C1A2DB46"/>
    <w:lvl w:ilvl="0" w:tplc="6CF46A8E">
      <w:numFmt w:val="bullet"/>
      <w:lvlText w:val="•"/>
      <w:lvlJc w:val="left"/>
      <w:pPr>
        <w:ind w:left="1427" w:hanging="360"/>
      </w:pPr>
      <w:rPr>
        <w:rFonts w:ascii="Times New Roman" w:eastAsia="Times New Roman" w:hAnsi="Times New Roman" w:cs="Times New Roman" w:hint="default"/>
        <w:color w:val="auto"/>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9" w15:restartNumberingAfterBreak="0">
    <w:nsid w:val="23216C43"/>
    <w:multiLevelType w:val="hybridMultilevel"/>
    <w:tmpl w:val="7598B1C8"/>
    <w:lvl w:ilvl="0" w:tplc="5C76A618">
      <w:start w:val="1"/>
      <w:numFmt w:val="upperLetter"/>
      <w:lvlText w:val="%1."/>
      <w:lvlJc w:val="left"/>
      <w:pPr>
        <w:ind w:left="859" w:hanging="360"/>
      </w:pPr>
      <w:rPr>
        <w:rFonts w:hint="default"/>
      </w:rPr>
    </w:lvl>
    <w:lvl w:ilvl="1" w:tplc="04090019" w:tentative="1">
      <w:start w:val="1"/>
      <w:numFmt w:val="lowerLetter"/>
      <w:lvlText w:val="%2."/>
      <w:lvlJc w:val="left"/>
      <w:pPr>
        <w:ind w:left="1579" w:hanging="360"/>
      </w:pPr>
    </w:lvl>
    <w:lvl w:ilvl="2" w:tplc="0409001B" w:tentative="1">
      <w:start w:val="1"/>
      <w:numFmt w:val="lowerRoman"/>
      <w:lvlText w:val="%3."/>
      <w:lvlJc w:val="right"/>
      <w:pPr>
        <w:ind w:left="2299" w:hanging="180"/>
      </w:pPr>
    </w:lvl>
    <w:lvl w:ilvl="3" w:tplc="0409000F" w:tentative="1">
      <w:start w:val="1"/>
      <w:numFmt w:val="decimal"/>
      <w:lvlText w:val="%4."/>
      <w:lvlJc w:val="left"/>
      <w:pPr>
        <w:ind w:left="3019" w:hanging="360"/>
      </w:pPr>
    </w:lvl>
    <w:lvl w:ilvl="4" w:tplc="04090019" w:tentative="1">
      <w:start w:val="1"/>
      <w:numFmt w:val="lowerLetter"/>
      <w:lvlText w:val="%5."/>
      <w:lvlJc w:val="left"/>
      <w:pPr>
        <w:ind w:left="3739" w:hanging="360"/>
      </w:pPr>
    </w:lvl>
    <w:lvl w:ilvl="5" w:tplc="0409001B" w:tentative="1">
      <w:start w:val="1"/>
      <w:numFmt w:val="lowerRoman"/>
      <w:lvlText w:val="%6."/>
      <w:lvlJc w:val="right"/>
      <w:pPr>
        <w:ind w:left="4459" w:hanging="180"/>
      </w:pPr>
    </w:lvl>
    <w:lvl w:ilvl="6" w:tplc="0409000F" w:tentative="1">
      <w:start w:val="1"/>
      <w:numFmt w:val="decimal"/>
      <w:lvlText w:val="%7."/>
      <w:lvlJc w:val="left"/>
      <w:pPr>
        <w:ind w:left="5179" w:hanging="360"/>
      </w:pPr>
    </w:lvl>
    <w:lvl w:ilvl="7" w:tplc="04090019" w:tentative="1">
      <w:start w:val="1"/>
      <w:numFmt w:val="lowerLetter"/>
      <w:lvlText w:val="%8."/>
      <w:lvlJc w:val="left"/>
      <w:pPr>
        <w:ind w:left="5899" w:hanging="360"/>
      </w:pPr>
    </w:lvl>
    <w:lvl w:ilvl="8" w:tplc="0409001B" w:tentative="1">
      <w:start w:val="1"/>
      <w:numFmt w:val="lowerRoman"/>
      <w:lvlText w:val="%9."/>
      <w:lvlJc w:val="right"/>
      <w:pPr>
        <w:ind w:left="6619" w:hanging="180"/>
      </w:pPr>
    </w:lvl>
  </w:abstractNum>
  <w:abstractNum w:abstractNumId="10" w15:restartNumberingAfterBreak="0">
    <w:nsid w:val="25D80F81"/>
    <w:multiLevelType w:val="hybridMultilevel"/>
    <w:tmpl w:val="E584A610"/>
    <w:lvl w:ilvl="0" w:tplc="01BC0210">
      <w:numFmt w:val="bullet"/>
      <w:lvlText w:val="•"/>
      <w:lvlJc w:val="left"/>
      <w:pPr>
        <w:ind w:left="1368" w:hanging="360"/>
      </w:pPr>
      <w:rPr>
        <w:rFonts w:ascii="Times New Roman" w:eastAsia="Times New Roman" w:hAnsi="Times New Roman" w:cs="Times New Roman"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1" w15:restartNumberingAfterBreak="0">
    <w:nsid w:val="28656979"/>
    <w:multiLevelType w:val="hybridMultilevel"/>
    <w:tmpl w:val="2C669E7C"/>
    <w:lvl w:ilvl="0" w:tplc="97341280">
      <w:numFmt w:val="bullet"/>
      <w:lvlText w:val="•"/>
      <w:lvlJc w:val="left"/>
      <w:pPr>
        <w:ind w:left="1368"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2" w15:restartNumberingAfterBreak="0">
    <w:nsid w:val="303A5E3D"/>
    <w:multiLevelType w:val="hybridMultilevel"/>
    <w:tmpl w:val="0E88F944"/>
    <w:lvl w:ilvl="0" w:tplc="04090001">
      <w:start w:val="1"/>
      <w:numFmt w:val="bullet"/>
      <w:lvlText w:val=""/>
      <w:lvlJc w:val="left"/>
      <w:pPr>
        <w:ind w:left="2310" w:hanging="360"/>
      </w:pPr>
      <w:rPr>
        <w:rFonts w:ascii="Symbol" w:hAnsi="Symbol" w:hint="default"/>
      </w:rPr>
    </w:lvl>
    <w:lvl w:ilvl="1" w:tplc="04090003" w:tentative="1">
      <w:start w:val="1"/>
      <w:numFmt w:val="bullet"/>
      <w:lvlText w:val="o"/>
      <w:lvlJc w:val="left"/>
      <w:pPr>
        <w:ind w:left="3030" w:hanging="360"/>
      </w:pPr>
      <w:rPr>
        <w:rFonts w:ascii="Courier New" w:hAnsi="Courier New" w:cs="Courier New" w:hint="default"/>
      </w:rPr>
    </w:lvl>
    <w:lvl w:ilvl="2" w:tplc="04090005" w:tentative="1">
      <w:start w:val="1"/>
      <w:numFmt w:val="bullet"/>
      <w:lvlText w:val=""/>
      <w:lvlJc w:val="left"/>
      <w:pPr>
        <w:ind w:left="3750" w:hanging="360"/>
      </w:pPr>
      <w:rPr>
        <w:rFonts w:ascii="Wingdings" w:hAnsi="Wingdings" w:hint="default"/>
      </w:rPr>
    </w:lvl>
    <w:lvl w:ilvl="3" w:tplc="04090001" w:tentative="1">
      <w:start w:val="1"/>
      <w:numFmt w:val="bullet"/>
      <w:lvlText w:val=""/>
      <w:lvlJc w:val="left"/>
      <w:pPr>
        <w:ind w:left="4470" w:hanging="360"/>
      </w:pPr>
      <w:rPr>
        <w:rFonts w:ascii="Symbol" w:hAnsi="Symbol" w:hint="default"/>
      </w:rPr>
    </w:lvl>
    <w:lvl w:ilvl="4" w:tplc="04090003" w:tentative="1">
      <w:start w:val="1"/>
      <w:numFmt w:val="bullet"/>
      <w:lvlText w:val="o"/>
      <w:lvlJc w:val="left"/>
      <w:pPr>
        <w:ind w:left="5190" w:hanging="360"/>
      </w:pPr>
      <w:rPr>
        <w:rFonts w:ascii="Courier New" w:hAnsi="Courier New" w:cs="Courier New" w:hint="default"/>
      </w:rPr>
    </w:lvl>
    <w:lvl w:ilvl="5" w:tplc="04090005" w:tentative="1">
      <w:start w:val="1"/>
      <w:numFmt w:val="bullet"/>
      <w:lvlText w:val=""/>
      <w:lvlJc w:val="left"/>
      <w:pPr>
        <w:ind w:left="5910" w:hanging="360"/>
      </w:pPr>
      <w:rPr>
        <w:rFonts w:ascii="Wingdings" w:hAnsi="Wingdings" w:hint="default"/>
      </w:rPr>
    </w:lvl>
    <w:lvl w:ilvl="6" w:tplc="04090001" w:tentative="1">
      <w:start w:val="1"/>
      <w:numFmt w:val="bullet"/>
      <w:lvlText w:val=""/>
      <w:lvlJc w:val="left"/>
      <w:pPr>
        <w:ind w:left="6630" w:hanging="360"/>
      </w:pPr>
      <w:rPr>
        <w:rFonts w:ascii="Symbol" w:hAnsi="Symbol" w:hint="default"/>
      </w:rPr>
    </w:lvl>
    <w:lvl w:ilvl="7" w:tplc="04090003" w:tentative="1">
      <w:start w:val="1"/>
      <w:numFmt w:val="bullet"/>
      <w:lvlText w:val="o"/>
      <w:lvlJc w:val="left"/>
      <w:pPr>
        <w:ind w:left="7350" w:hanging="360"/>
      </w:pPr>
      <w:rPr>
        <w:rFonts w:ascii="Courier New" w:hAnsi="Courier New" w:cs="Courier New" w:hint="default"/>
      </w:rPr>
    </w:lvl>
    <w:lvl w:ilvl="8" w:tplc="04090005" w:tentative="1">
      <w:start w:val="1"/>
      <w:numFmt w:val="bullet"/>
      <w:lvlText w:val=""/>
      <w:lvlJc w:val="left"/>
      <w:pPr>
        <w:ind w:left="8070" w:hanging="360"/>
      </w:pPr>
      <w:rPr>
        <w:rFonts w:ascii="Wingdings" w:hAnsi="Wingdings" w:hint="default"/>
      </w:rPr>
    </w:lvl>
  </w:abstractNum>
  <w:abstractNum w:abstractNumId="13" w15:restartNumberingAfterBreak="0">
    <w:nsid w:val="303C17FD"/>
    <w:multiLevelType w:val="hybridMultilevel"/>
    <w:tmpl w:val="37AE9E44"/>
    <w:lvl w:ilvl="0" w:tplc="97341280">
      <w:numFmt w:val="bullet"/>
      <w:lvlText w:val="•"/>
      <w:lvlJc w:val="left"/>
      <w:pPr>
        <w:ind w:left="864"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4" w15:restartNumberingAfterBreak="0">
    <w:nsid w:val="38316701"/>
    <w:multiLevelType w:val="multilevel"/>
    <w:tmpl w:val="97F2A714"/>
    <w:lvl w:ilvl="0">
      <w:start w:val="2"/>
      <w:numFmt w:val="decimal"/>
      <w:lvlText w:val="%1."/>
      <w:lvlJc w:val="left"/>
      <w:pPr>
        <w:ind w:left="528" w:hanging="528"/>
      </w:pPr>
      <w:rPr>
        <w:rFonts w:hint="default"/>
      </w:rPr>
    </w:lvl>
    <w:lvl w:ilvl="1">
      <w:start w:val="1"/>
      <w:numFmt w:val="decimal"/>
      <w:lvlText w:val="%1.%2."/>
      <w:lvlJc w:val="left"/>
      <w:pPr>
        <w:ind w:left="1579" w:hanging="720"/>
      </w:pPr>
      <w:rPr>
        <w:rFonts w:hint="default"/>
      </w:rPr>
    </w:lvl>
    <w:lvl w:ilvl="2">
      <w:start w:val="1"/>
      <w:numFmt w:val="decimal"/>
      <w:lvlText w:val="%1.%2.%3."/>
      <w:lvlJc w:val="left"/>
      <w:pPr>
        <w:ind w:left="2798" w:hanging="1080"/>
      </w:pPr>
      <w:rPr>
        <w:rFonts w:hint="default"/>
      </w:rPr>
    </w:lvl>
    <w:lvl w:ilvl="3">
      <w:start w:val="1"/>
      <w:numFmt w:val="decimal"/>
      <w:lvlText w:val="%1.%2.%3.%4."/>
      <w:lvlJc w:val="left"/>
      <w:pPr>
        <w:ind w:left="4017" w:hanging="1440"/>
      </w:pPr>
      <w:rPr>
        <w:rFonts w:hint="default"/>
      </w:rPr>
    </w:lvl>
    <w:lvl w:ilvl="4">
      <w:start w:val="1"/>
      <w:numFmt w:val="decimal"/>
      <w:lvlText w:val="%1.%2.%3.%4.%5."/>
      <w:lvlJc w:val="left"/>
      <w:pPr>
        <w:ind w:left="4876" w:hanging="1440"/>
      </w:pPr>
      <w:rPr>
        <w:rFonts w:hint="default"/>
      </w:rPr>
    </w:lvl>
    <w:lvl w:ilvl="5">
      <w:start w:val="1"/>
      <w:numFmt w:val="decimal"/>
      <w:lvlText w:val="%1.%2.%3.%4.%5.%6."/>
      <w:lvlJc w:val="left"/>
      <w:pPr>
        <w:ind w:left="6095" w:hanging="1800"/>
      </w:pPr>
      <w:rPr>
        <w:rFonts w:hint="default"/>
      </w:rPr>
    </w:lvl>
    <w:lvl w:ilvl="6">
      <w:start w:val="1"/>
      <w:numFmt w:val="decimal"/>
      <w:lvlText w:val="%1.%2.%3.%4.%5.%6.%7."/>
      <w:lvlJc w:val="left"/>
      <w:pPr>
        <w:ind w:left="7314" w:hanging="2160"/>
      </w:pPr>
      <w:rPr>
        <w:rFonts w:hint="default"/>
      </w:rPr>
    </w:lvl>
    <w:lvl w:ilvl="7">
      <w:start w:val="1"/>
      <w:numFmt w:val="decimal"/>
      <w:lvlText w:val="%1.%2.%3.%4.%5.%6.%7.%8."/>
      <w:lvlJc w:val="left"/>
      <w:pPr>
        <w:ind w:left="8533" w:hanging="2520"/>
      </w:pPr>
      <w:rPr>
        <w:rFonts w:hint="default"/>
      </w:rPr>
    </w:lvl>
    <w:lvl w:ilvl="8">
      <w:start w:val="1"/>
      <w:numFmt w:val="decimal"/>
      <w:lvlText w:val="%1.%2.%3.%4.%5.%6.%7.%8.%9."/>
      <w:lvlJc w:val="left"/>
      <w:pPr>
        <w:ind w:left="9392" w:hanging="2520"/>
      </w:pPr>
      <w:rPr>
        <w:rFonts w:hint="default"/>
      </w:rPr>
    </w:lvl>
  </w:abstractNum>
  <w:abstractNum w:abstractNumId="15" w15:restartNumberingAfterBreak="0">
    <w:nsid w:val="3986094E"/>
    <w:multiLevelType w:val="multilevel"/>
    <w:tmpl w:val="D01676CA"/>
    <w:lvl w:ilvl="0">
      <w:start w:val="1"/>
      <w:numFmt w:val="decimal"/>
      <w:lvlText w:val="%1."/>
      <w:lvlJc w:val="left"/>
      <w:pPr>
        <w:ind w:left="859" w:hanging="360"/>
      </w:pPr>
      <w:rPr>
        <w:rFonts w:hint="default"/>
      </w:rPr>
    </w:lvl>
    <w:lvl w:ilvl="1">
      <w:start w:val="1"/>
      <w:numFmt w:val="decimal"/>
      <w:isLgl/>
      <w:lvlText w:val="%1.%2"/>
      <w:lvlJc w:val="left"/>
      <w:pPr>
        <w:ind w:left="1027" w:hanging="528"/>
      </w:pPr>
      <w:rPr>
        <w:rFonts w:asciiTheme="majorHAnsi" w:eastAsiaTheme="majorEastAsia" w:hAnsiTheme="majorHAnsi" w:cstheme="majorBidi" w:hint="default"/>
        <w:b/>
        <w:color w:val="F79646" w:themeColor="accent6"/>
        <w:sz w:val="32"/>
      </w:rPr>
    </w:lvl>
    <w:lvl w:ilvl="2">
      <w:start w:val="1"/>
      <w:numFmt w:val="decimal"/>
      <w:isLgl/>
      <w:lvlText w:val="%1.%2.%3"/>
      <w:lvlJc w:val="left"/>
      <w:pPr>
        <w:ind w:left="1219" w:hanging="720"/>
      </w:pPr>
      <w:rPr>
        <w:rFonts w:asciiTheme="majorHAnsi" w:eastAsiaTheme="majorEastAsia" w:hAnsiTheme="majorHAnsi" w:cstheme="majorBidi" w:hint="default"/>
        <w:b/>
        <w:color w:val="F79646" w:themeColor="accent6"/>
        <w:sz w:val="32"/>
      </w:rPr>
    </w:lvl>
    <w:lvl w:ilvl="3">
      <w:start w:val="1"/>
      <w:numFmt w:val="decimal"/>
      <w:isLgl/>
      <w:lvlText w:val="%1.%2.%3.%4"/>
      <w:lvlJc w:val="left"/>
      <w:pPr>
        <w:ind w:left="1579" w:hanging="1080"/>
      </w:pPr>
      <w:rPr>
        <w:rFonts w:asciiTheme="majorHAnsi" w:eastAsiaTheme="majorEastAsia" w:hAnsiTheme="majorHAnsi" w:cstheme="majorBidi" w:hint="default"/>
        <w:b/>
        <w:color w:val="F79646" w:themeColor="accent6"/>
        <w:sz w:val="32"/>
      </w:rPr>
    </w:lvl>
    <w:lvl w:ilvl="4">
      <w:start w:val="1"/>
      <w:numFmt w:val="decimal"/>
      <w:isLgl/>
      <w:lvlText w:val="%1.%2.%3.%4.%5"/>
      <w:lvlJc w:val="left"/>
      <w:pPr>
        <w:ind w:left="1579" w:hanging="1080"/>
      </w:pPr>
      <w:rPr>
        <w:rFonts w:asciiTheme="majorHAnsi" w:eastAsiaTheme="majorEastAsia" w:hAnsiTheme="majorHAnsi" w:cstheme="majorBidi" w:hint="default"/>
        <w:b/>
        <w:color w:val="F79646" w:themeColor="accent6"/>
        <w:sz w:val="32"/>
      </w:rPr>
    </w:lvl>
    <w:lvl w:ilvl="5">
      <w:start w:val="1"/>
      <w:numFmt w:val="decimal"/>
      <w:isLgl/>
      <w:lvlText w:val="%1.%2.%3.%4.%5.%6"/>
      <w:lvlJc w:val="left"/>
      <w:pPr>
        <w:ind w:left="1939" w:hanging="1440"/>
      </w:pPr>
      <w:rPr>
        <w:rFonts w:asciiTheme="majorHAnsi" w:eastAsiaTheme="majorEastAsia" w:hAnsiTheme="majorHAnsi" w:cstheme="majorBidi" w:hint="default"/>
        <w:b/>
        <w:color w:val="F79646" w:themeColor="accent6"/>
        <w:sz w:val="32"/>
      </w:rPr>
    </w:lvl>
    <w:lvl w:ilvl="6">
      <w:start w:val="1"/>
      <w:numFmt w:val="decimal"/>
      <w:isLgl/>
      <w:lvlText w:val="%1.%2.%3.%4.%5.%6.%7"/>
      <w:lvlJc w:val="left"/>
      <w:pPr>
        <w:ind w:left="1939" w:hanging="1440"/>
      </w:pPr>
      <w:rPr>
        <w:rFonts w:asciiTheme="majorHAnsi" w:eastAsiaTheme="majorEastAsia" w:hAnsiTheme="majorHAnsi" w:cstheme="majorBidi" w:hint="default"/>
        <w:b/>
        <w:color w:val="F79646" w:themeColor="accent6"/>
        <w:sz w:val="32"/>
      </w:rPr>
    </w:lvl>
    <w:lvl w:ilvl="7">
      <w:start w:val="1"/>
      <w:numFmt w:val="decimal"/>
      <w:isLgl/>
      <w:lvlText w:val="%1.%2.%3.%4.%5.%6.%7.%8"/>
      <w:lvlJc w:val="left"/>
      <w:pPr>
        <w:ind w:left="2299" w:hanging="1800"/>
      </w:pPr>
      <w:rPr>
        <w:rFonts w:asciiTheme="majorHAnsi" w:eastAsiaTheme="majorEastAsia" w:hAnsiTheme="majorHAnsi" w:cstheme="majorBidi" w:hint="default"/>
        <w:b/>
        <w:color w:val="F79646" w:themeColor="accent6"/>
        <w:sz w:val="32"/>
      </w:rPr>
    </w:lvl>
    <w:lvl w:ilvl="8">
      <w:start w:val="1"/>
      <w:numFmt w:val="decimal"/>
      <w:isLgl/>
      <w:lvlText w:val="%1.%2.%3.%4.%5.%6.%7.%8.%9"/>
      <w:lvlJc w:val="left"/>
      <w:pPr>
        <w:ind w:left="2659" w:hanging="2160"/>
      </w:pPr>
      <w:rPr>
        <w:rFonts w:asciiTheme="majorHAnsi" w:eastAsiaTheme="majorEastAsia" w:hAnsiTheme="majorHAnsi" w:cstheme="majorBidi" w:hint="default"/>
        <w:b/>
        <w:color w:val="F79646" w:themeColor="accent6"/>
        <w:sz w:val="32"/>
      </w:rPr>
    </w:lvl>
  </w:abstractNum>
  <w:abstractNum w:abstractNumId="16" w15:restartNumberingAfterBreak="0">
    <w:nsid w:val="40E019B0"/>
    <w:multiLevelType w:val="hybridMultilevel"/>
    <w:tmpl w:val="8B06CEBA"/>
    <w:lvl w:ilvl="0" w:tplc="04090009">
      <w:start w:val="1"/>
      <w:numFmt w:val="bullet"/>
      <w:lvlText w:val=""/>
      <w:lvlJc w:val="left"/>
      <w:pPr>
        <w:ind w:left="1579"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CD30E35"/>
    <w:multiLevelType w:val="hybridMultilevel"/>
    <w:tmpl w:val="7D801564"/>
    <w:lvl w:ilvl="0" w:tplc="04090001">
      <w:start w:val="1"/>
      <w:numFmt w:val="bullet"/>
      <w:lvlText w:val=""/>
      <w:lvlJc w:val="left"/>
      <w:pPr>
        <w:ind w:left="1219" w:hanging="360"/>
      </w:pPr>
      <w:rPr>
        <w:rFonts w:ascii="Symbol" w:hAnsi="Symbol" w:hint="default"/>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18" w15:restartNumberingAfterBreak="0">
    <w:nsid w:val="4D644081"/>
    <w:multiLevelType w:val="hybridMultilevel"/>
    <w:tmpl w:val="B14891C6"/>
    <w:lvl w:ilvl="0" w:tplc="04090009">
      <w:start w:val="1"/>
      <w:numFmt w:val="bullet"/>
      <w:lvlText w:val=""/>
      <w:lvlJc w:val="left"/>
      <w:pPr>
        <w:ind w:left="1219" w:hanging="360"/>
      </w:pPr>
      <w:rPr>
        <w:rFonts w:ascii="Wingdings" w:hAnsi="Wingdings" w:hint="default"/>
        <w:color w:val="auto"/>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19" w15:restartNumberingAfterBreak="0">
    <w:nsid w:val="55C35F04"/>
    <w:multiLevelType w:val="hybridMultilevel"/>
    <w:tmpl w:val="D58CFF18"/>
    <w:lvl w:ilvl="0" w:tplc="776E2008">
      <w:numFmt w:val="bullet"/>
      <w:lvlText w:val="•"/>
      <w:lvlJc w:val="left"/>
      <w:pPr>
        <w:ind w:left="1358" w:hanging="360"/>
      </w:pPr>
      <w:rPr>
        <w:rFonts w:ascii="Times New Roman" w:eastAsia="Times New Roman" w:hAnsi="Times New Roman" w:cs="Times New Roman" w:hint="default"/>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20" w15:restartNumberingAfterBreak="0">
    <w:nsid w:val="586158B0"/>
    <w:multiLevelType w:val="hybridMultilevel"/>
    <w:tmpl w:val="5A26DC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CC5C46"/>
    <w:multiLevelType w:val="hybridMultilevel"/>
    <w:tmpl w:val="F36E4544"/>
    <w:lvl w:ilvl="0" w:tplc="04090001">
      <w:start w:val="1"/>
      <w:numFmt w:val="bullet"/>
      <w:lvlText w:val=""/>
      <w:lvlJc w:val="left"/>
      <w:pPr>
        <w:ind w:left="1579" w:hanging="360"/>
      </w:pPr>
      <w:rPr>
        <w:rFonts w:ascii="Symbol" w:hAnsi="Symbol" w:hint="default"/>
      </w:rPr>
    </w:lvl>
    <w:lvl w:ilvl="1" w:tplc="04090003" w:tentative="1">
      <w:start w:val="1"/>
      <w:numFmt w:val="bullet"/>
      <w:lvlText w:val="o"/>
      <w:lvlJc w:val="left"/>
      <w:pPr>
        <w:ind w:left="2299" w:hanging="360"/>
      </w:pPr>
      <w:rPr>
        <w:rFonts w:ascii="Courier New" w:hAnsi="Courier New" w:cs="Courier New" w:hint="default"/>
      </w:rPr>
    </w:lvl>
    <w:lvl w:ilvl="2" w:tplc="04090005" w:tentative="1">
      <w:start w:val="1"/>
      <w:numFmt w:val="bullet"/>
      <w:lvlText w:val=""/>
      <w:lvlJc w:val="left"/>
      <w:pPr>
        <w:ind w:left="3019" w:hanging="360"/>
      </w:pPr>
      <w:rPr>
        <w:rFonts w:ascii="Wingdings" w:hAnsi="Wingdings" w:hint="default"/>
      </w:rPr>
    </w:lvl>
    <w:lvl w:ilvl="3" w:tplc="04090001" w:tentative="1">
      <w:start w:val="1"/>
      <w:numFmt w:val="bullet"/>
      <w:lvlText w:val=""/>
      <w:lvlJc w:val="left"/>
      <w:pPr>
        <w:ind w:left="3739" w:hanging="360"/>
      </w:pPr>
      <w:rPr>
        <w:rFonts w:ascii="Symbol" w:hAnsi="Symbol" w:hint="default"/>
      </w:rPr>
    </w:lvl>
    <w:lvl w:ilvl="4" w:tplc="04090003" w:tentative="1">
      <w:start w:val="1"/>
      <w:numFmt w:val="bullet"/>
      <w:lvlText w:val="o"/>
      <w:lvlJc w:val="left"/>
      <w:pPr>
        <w:ind w:left="4459" w:hanging="360"/>
      </w:pPr>
      <w:rPr>
        <w:rFonts w:ascii="Courier New" w:hAnsi="Courier New" w:cs="Courier New" w:hint="default"/>
      </w:rPr>
    </w:lvl>
    <w:lvl w:ilvl="5" w:tplc="04090005" w:tentative="1">
      <w:start w:val="1"/>
      <w:numFmt w:val="bullet"/>
      <w:lvlText w:val=""/>
      <w:lvlJc w:val="left"/>
      <w:pPr>
        <w:ind w:left="5179" w:hanging="360"/>
      </w:pPr>
      <w:rPr>
        <w:rFonts w:ascii="Wingdings" w:hAnsi="Wingdings" w:hint="default"/>
      </w:rPr>
    </w:lvl>
    <w:lvl w:ilvl="6" w:tplc="04090001" w:tentative="1">
      <w:start w:val="1"/>
      <w:numFmt w:val="bullet"/>
      <w:lvlText w:val=""/>
      <w:lvlJc w:val="left"/>
      <w:pPr>
        <w:ind w:left="5899" w:hanging="360"/>
      </w:pPr>
      <w:rPr>
        <w:rFonts w:ascii="Symbol" w:hAnsi="Symbol" w:hint="default"/>
      </w:rPr>
    </w:lvl>
    <w:lvl w:ilvl="7" w:tplc="04090003" w:tentative="1">
      <w:start w:val="1"/>
      <w:numFmt w:val="bullet"/>
      <w:lvlText w:val="o"/>
      <w:lvlJc w:val="left"/>
      <w:pPr>
        <w:ind w:left="6619" w:hanging="360"/>
      </w:pPr>
      <w:rPr>
        <w:rFonts w:ascii="Courier New" w:hAnsi="Courier New" w:cs="Courier New" w:hint="default"/>
      </w:rPr>
    </w:lvl>
    <w:lvl w:ilvl="8" w:tplc="04090005" w:tentative="1">
      <w:start w:val="1"/>
      <w:numFmt w:val="bullet"/>
      <w:lvlText w:val=""/>
      <w:lvlJc w:val="left"/>
      <w:pPr>
        <w:ind w:left="7339" w:hanging="360"/>
      </w:pPr>
      <w:rPr>
        <w:rFonts w:ascii="Wingdings" w:hAnsi="Wingdings" w:hint="default"/>
      </w:rPr>
    </w:lvl>
  </w:abstractNum>
  <w:abstractNum w:abstractNumId="22" w15:restartNumberingAfterBreak="0">
    <w:nsid w:val="63DF3413"/>
    <w:multiLevelType w:val="hybridMultilevel"/>
    <w:tmpl w:val="49326C2C"/>
    <w:lvl w:ilvl="0" w:tplc="735AABCC">
      <w:start w:val="1"/>
      <w:numFmt w:val="lowerLetter"/>
      <w:lvlText w:val="%1."/>
      <w:lvlJc w:val="left"/>
      <w:pPr>
        <w:ind w:left="859" w:hanging="360"/>
      </w:pPr>
      <w:rPr>
        <w:rFonts w:hint="default"/>
      </w:rPr>
    </w:lvl>
    <w:lvl w:ilvl="1" w:tplc="04090019" w:tentative="1">
      <w:start w:val="1"/>
      <w:numFmt w:val="lowerLetter"/>
      <w:lvlText w:val="%2."/>
      <w:lvlJc w:val="left"/>
      <w:pPr>
        <w:ind w:left="1579" w:hanging="360"/>
      </w:pPr>
    </w:lvl>
    <w:lvl w:ilvl="2" w:tplc="0409001B" w:tentative="1">
      <w:start w:val="1"/>
      <w:numFmt w:val="lowerRoman"/>
      <w:lvlText w:val="%3."/>
      <w:lvlJc w:val="right"/>
      <w:pPr>
        <w:ind w:left="2299" w:hanging="180"/>
      </w:pPr>
    </w:lvl>
    <w:lvl w:ilvl="3" w:tplc="0409000F" w:tentative="1">
      <w:start w:val="1"/>
      <w:numFmt w:val="decimal"/>
      <w:lvlText w:val="%4."/>
      <w:lvlJc w:val="left"/>
      <w:pPr>
        <w:ind w:left="3019" w:hanging="360"/>
      </w:pPr>
    </w:lvl>
    <w:lvl w:ilvl="4" w:tplc="04090019" w:tentative="1">
      <w:start w:val="1"/>
      <w:numFmt w:val="lowerLetter"/>
      <w:lvlText w:val="%5."/>
      <w:lvlJc w:val="left"/>
      <w:pPr>
        <w:ind w:left="3739" w:hanging="360"/>
      </w:pPr>
    </w:lvl>
    <w:lvl w:ilvl="5" w:tplc="0409001B" w:tentative="1">
      <w:start w:val="1"/>
      <w:numFmt w:val="lowerRoman"/>
      <w:lvlText w:val="%6."/>
      <w:lvlJc w:val="right"/>
      <w:pPr>
        <w:ind w:left="4459" w:hanging="180"/>
      </w:pPr>
    </w:lvl>
    <w:lvl w:ilvl="6" w:tplc="0409000F" w:tentative="1">
      <w:start w:val="1"/>
      <w:numFmt w:val="decimal"/>
      <w:lvlText w:val="%7."/>
      <w:lvlJc w:val="left"/>
      <w:pPr>
        <w:ind w:left="5179" w:hanging="360"/>
      </w:pPr>
    </w:lvl>
    <w:lvl w:ilvl="7" w:tplc="04090019" w:tentative="1">
      <w:start w:val="1"/>
      <w:numFmt w:val="lowerLetter"/>
      <w:lvlText w:val="%8."/>
      <w:lvlJc w:val="left"/>
      <w:pPr>
        <w:ind w:left="5899" w:hanging="360"/>
      </w:pPr>
    </w:lvl>
    <w:lvl w:ilvl="8" w:tplc="0409001B" w:tentative="1">
      <w:start w:val="1"/>
      <w:numFmt w:val="lowerRoman"/>
      <w:lvlText w:val="%9."/>
      <w:lvlJc w:val="right"/>
      <w:pPr>
        <w:ind w:left="6619" w:hanging="180"/>
      </w:pPr>
    </w:lvl>
  </w:abstractNum>
  <w:abstractNum w:abstractNumId="23" w15:restartNumberingAfterBreak="0">
    <w:nsid w:val="663F3CD0"/>
    <w:multiLevelType w:val="hybridMultilevel"/>
    <w:tmpl w:val="53183A78"/>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4" w15:restartNumberingAfterBreak="0">
    <w:nsid w:val="6D76127A"/>
    <w:multiLevelType w:val="hybridMultilevel"/>
    <w:tmpl w:val="D7D80190"/>
    <w:lvl w:ilvl="0" w:tplc="6CF46A8E">
      <w:numFmt w:val="bullet"/>
      <w:lvlText w:val="•"/>
      <w:lvlJc w:val="left"/>
      <w:pPr>
        <w:ind w:left="859" w:hanging="360"/>
      </w:pPr>
      <w:rPr>
        <w:rFonts w:ascii="Times New Roman" w:eastAsia="Times New Roman" w:hAnsi="Times New Roman" w:cs="Times New Roman" w:hint="default"/>
        <w:color w:val="auto"/>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25" w15:restartNumberingAfterBreak="0">
    <w:nsid w:val="7B140084"/>
    <w:multiLevelType w:val="hybridMultilevel"/>
    <w:tmpl w:val="96F25E4A"/>
    <w:lvl w:ilvl="0" w:tplc="6CF46A8E">
      <w:numFmt w:val="bullet"/>
      <w:lvlText w:val="•"/>
      <w:lvlJc w:val="left"/>
      <w:pPr>
        <w:ind w:left="859" w:hanging="360"/>
      </w:pPr>
      <w:rPr>
        <w:rFonts w:ascii="Times New Roman" w:eastAsia="Times New Roman" w:hAnsi="Times New Roman" w:cs="Times New Roman"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26" w15:restartNumberingAfterBreak="0">
    <w:nsid w:val="7BEB367D"/>
    <w:multiLevelType w:val="multilevel"/>
    <w:tmpl w:val="1F96FFD8"/>
    <w:lvl w:ilvl="0">
      <w:start w:val="1"/>
      <w:numFmt w:val="decimal"/>
      <w:lvlText w:val="%1."/>
      <w:lvlJc w:val="left"/>
      <w:pPr>
        <w:ind w:left="859" w:hanging="360"/>
      </w:pPr>
      <w:rPr>
        <w:rFonts w:asciiTheme="majorHAnsi" w:eastAsiaTheme="majorEastAsia" w:hAnsiTheme="majorHAnsi" w:cstheme="majorBidi" w:hint="default"/>
        <w:b/>
        <w:color w:val="F79646" w:themeColor="accent6"/>
        <w:sz w:val="32"/>
      </w:rPr>
    </w:lvl>
    <w:lvl w:ilvl="1">
      <w:start w:val="1"/>
      <w:numFmt w:val="decimal"/>
      <w:isLgl/>
      <w:lvlText w:val="%1.%2"/>
      <w:lvlJc w:val="left"/>
      <w:pPr>
        <w:ind w:left="1399" w:hanging="720"/>
      </w:pPr>
      <w:rPr>
        <w:rFonts w:hint="default"/>
      </w:rPr>
    </w:lvl>
    <w:lvl w:ilvl="2">
      <w:start w:val="1"/>
      <w:numFmt w:val="decimal"/>
      <w:isLgl/>
      <w:lvlText w:val="%1.%2.%3"/>
      <w:lvlJc w:val="left"/>
      <w:pPr>
        <w:ind w:left="1939" w:hanging="1080"/>
      </w:pPr>
      <w:rPr>
        <w:rFonts w:hint="default"/>
      </w:rPr>
    </w:lvl>
    <w:lvl w:ilvl="3">
      <w:start w:val="1"/>
      <w:numFmt w:val="decimal"/>
      <w:isLgl/>
      <w:lvlText w:val="%1.%2.%3.%4"/>
      <w:lvlJc w:val="left"/>
      <w:pPr>
        <w:ind w:left="2119" w:hanging="1080"/>
      </w:pPr>
      <w:rPr>
        <w:rFonts w:hint="default"/>
      </w:rPr>
    </w:lvl>
    <w:lvl w:ilvl="4">
      <w:start w:val="1"/>
      <w:numFmt w:val="decimal"/>
      <w:isLgl/>
      <w:lvlText w:val="%1.%2.%3.%4.%5"/>
      <w:lvlJc w:val="left"/>
      <w:pPr>
        <w:ind w:left="2659" w:hanging="1440"/>
      </w:pPr>
      <w:rPr>
        <w:rFonts w:hint="default"/>
      </w:rPr>
    </w:lvl>
    <w:lvl w:ilvl="5">
      <w:start w:val="1"/>
      <w:numFmt w:val="decimal"/>
      <w:isLgl/>
      <w:lvlText w:val="%1.%2.%3.%4.%5.%6"/>
      <w:lvlJc w:val="left"/>
      <w:pPr>
        <w:ind w:left="3199" w:hanging="1800"/>
      </w:pPr>
      <w:rPr>
        <w:rFonts w:hint="default"/>
      </w:rPr>
    </w:lvl>
    <w:lvl w:ilvl="6">
      <w:start w:val="1"/>
      <w:numFmt w:val="decimal"/>
      <w:isLgl/>
      <w:lvlText w:val="%1.%2.%3.%4.%5.%6.%7"/>
      <w:lvlJc w:val="left"/>
      <w:pPr>
        <w:ind w:left="3739" w:hanging="2160"/>
      </w:pPr>
      <w:rPr>
        <w:rFonts w:hint="default"/>
      </w:rPr>
    </w:lvl>
    <w:lvl w:ilvl="7">
      <w:start w:val="1"/>
      <w:numFmt w:val="decimal"/>
      <w:isLgl/>
      <w:lvlText w:val="%1.%2.%3.%4.%5.%6.%7.%8"/>
      <w:lvlJc w:val="left"/>
      <w:pPr>
        <w:ind w:left="3919" w:hanging="2160"/>
      </w:pPr>
      <w:rPr>
        <w:rFonts w:hint="default"/>
      </w:rPr>
    </w:lvl>
    <w:lvl w:ilvl="8">
      <w:start w:val="1"/>
      <w:numFmt w:val="decimal"/>
      <w:isLgl/>
      <w:lvlText w:val="%1.%2.%3.%4.%5.%6.%7.%8.%9"/>
      <w:lvlJc w:val="left"/>
      <w:pPr>
        <w:ind w:left="4459" w:hanging="2520"/>
      </w:pPr>
      <w:rPr>
        <w:rFonts w:hint="default"/>
      </w:rPr>
    </w:lvl>
  </w:abstractNum>
  <w:abstractNum w:abstractNumId="27" w15:restartNumberingAfterBreak="0">
    <w:nsid w:val="7BEC52E2"/>
    <w:multiLevelType w:val="hybridMultilevel"/>
    <w:tmpl w:val="D4C2C4CE"/>
    <w:lvl w:ilvl="0" w:tplc="04090009">
      <w:start w:val="1"/>
      <w:numFmt w:val="bullet"/>
      <w:lvlText w:val=""/>
      <w:lvlJc w:val="left"/>
      <w:pPr>
        <w:ind w:left="2299" w:hanging="360"/>
      </w:pPr>
      <w:rPr>
        <w:rFonts w:ascii="Wingdings" w:hAnsi="Wingdings" w:hint="default"/>
        <w:color w:val="auto"/>
      </w:rPr>
    </w:lvl>
    <w:lvl w:ilvl="1" w:tplc="04090003" w:tentative="1">
      <w:start w:val="1"/>
      <w:numFmt w:val="bullet"/>
      <w:lvlText w:val="o"/>
      <w:lvlJc w:val="left"/>
      <w:pPr>
        <w:ind w:left="3019" w:hanging="360"/>
      </w:pPr>
      <w:rPr>
        <w:rFonts w:ascii="Courier New" w:hAnsi="Courier New" w:cs="Courier New" w:hint="default"/>
      </w:rPr>
    </w:lvl>
    <w:lvl w:ilvl="2" w:tplc="04090005" w:tentative="1">
      <w:start w:val="1"/>
      <w:numFmt w:val="bullet"/>
      <w:lvlText w:val=""/>
      <w:lvlJc w:val="left"/>
      <w:pPr>
        <w:ind w:left="3739" w:hanging="360"/>
      </w:pPr>
      <w:rPr>
        <w:rFonts w:ascii="Wingdings" w:hAnsi="Wingdings" w:hint="default"/>
      </w:rPr>
    </w:lvl>
    <w:lvl w:ilvl="3" w:tplc="04090001" w:tentative="1">
      <w:start w:val="1"/>
      <w:numFmt w:val="bullet"/>
      <w:lvlText w:val=""/>
      <w:lvlJc w:val="left"/>
      <w:pPr>
        <w:ind w:left="4459" w:hanging="360"/>
      </w:pPr>
      <w:rPr>
        <w:rFonts w:ascii="Symbol" w:hAnsi="Symbol" w:hint="default"/>
      </w:rPr>
    </w:lvl>
    <w:lvl w:ilvl="4" w:tplc="04090003" w:tentative="1">
      <w:start w:val="1"/>
      <w:numFmt w:val="bullet"/>
      <w:lvlText w:val="o"/>
      <w:lvlJc w:val="left"/>
      <w:pPr>
        <w:ind w:left="5179" w:hanging="360"/>
      </w:pPr>
      <w:rPr>
        <w:rFonts w:ascii="Courier New" w:hAnsi="Courier New" w:cs="Courier New" w:hint="default"/>
      </w:rPr>
    </w:lvl>
    <w:lvl w:ilvl="5" w:tplc="04090005" w:tentative="1">
      <w:start w:val="1"/>
      <w:numFmt w:val="bullet"/>
      <w:lvlText w:val=""/>
      <w:lvlJc w:val="left"/>
      <w:pPr>
        <w:ind w:left="5899" w:hanging="360"/>
      </w:pPr>
      <w:rPr>
        <w:rFonts w:ascii="Wingdings" w:hAnsi="Wingdings" w:hint="default"/>
      </w:rPr>
    </w:lvl>
    <w:lvl w:ilvl="6" w:tplc="04090001" w:tentative="1">
      <w:start w:val="1"/>
      <w:numFmt w:val="bullet"/>
      <w:lvlText w:val=""/>
      <w:lvlJc w:val="left"/>
      <w:pPr>
        <w:ind w:left="6619" w:hanging="360"/>
      </w:pPr>
      <w:rPr>
        <w:rFonts w:ascii="Symbol" w:hAnsi="Symbol" w:hint="default"/>
      </w:rPr>
    </w:lvl>
    <w:lvl w:ilvl="7" w:tplc="04090003" w:tentative="1">
      <w:start w:val="1"/>
      <w:numFmt w:val="bullet"/>
      <w:lvlText w:val="o"/>
      <w:lvlJc w:val="left"/>
      <w:pPr>
        <w:ind w:left="7339" w:hanging="360"/>
      </w:pPr>
      <w:rPr>
        <w:rFonts w:ascii="Courier New" w:hAnsi="Courier New" w:cs="Courier New" w:hint="default"/>
      </w:rPr>
    </w:lvl>
    <w:lvl w:ilvl="8" w:tplc="04090005" w:tentative="1">
      <w:start w:val="1"/>
      <w:numFmt w:val="bullet"/>
      <w:lvlText w:val=""/>
      <w:lvlJc w:val="left"/>
      <w:pPr>
        <w:ind w:left="8059" w:hanging="360"/>
      </w:pPr>
      <w:rPr>
        <w:rFonts w:ascii="Wingdings" w:hAnsi="Wingdings" w:hint="default"/>
      </w:rPr>
    </w:lvl>
  </w:abstractNum>
  <w:abstractNum w:abstractNumId="28" w15:restartNumberingAfterBreak="0">
    <w:nsid w:val="7C0A648A"/>
    <w:multiLevelType w:val="hybridMultilevel"/>
    <w:tmpl w:val="E3E6919A"/>
    <w:lvl w:ilvl="0" w:tplc="6CF46A8E">
      <w:numFmt w:val="bullet"/>
      <w:lvlText w:val="•"/>
      <w:lvlJc w:val="left"/>
      <w:pPr>
        <w:ind w:left="859" w:hanging="360"/>
      </w:pPr>
      <w:rPr>
        <w:rFonts w:ascii="Times New Roman" w:eastAsia="Times New Roman" w:hAnsi="Times New Roman" w:cs="Times New Roman"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29" w15:restartNumberingAfterBreak="0">
    <w:nsid w:val="7D864802"/>
    <w:multiLevelType w:val="hybridMultilevel"/>
    <w:tmpl w:val="953CB45E"/>
    <w:lvl w:ilvl="0" w:tplc="04090009">
      <w:start w:val="1"/>
      <w:numFmt w:val="bullet"/>
      <w:lvlText w:val=""/>
      <w:lvlJc w:val="left"/>
      <w:pPr>
        <w:ind w:left="1219" w:hanging="360"/>
      </w:pPr>
      <w:rPr>
        <w:rFonts w:ascii="Wingdings" w:hAnsi="Wingdings" w:hint="default"/>
        <w:color w:val="auto"/>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30" w15:restartNumberingAfterBreak="0">
    <w:nsid w:val="7ECF1AB7"/>
    <w:multiLevelType w:val="hybridMultilevel"/>
    <w:tmpl w:val="0726B600"/>
    <w:lvl w:ilvl="0" w:tplc="776E2008">
      <w:numFmt w:val="bullet"/>
      <w:lvlText w:val="•"/>
      <w:lvlJc w:val="left"/>
      <w:pPr>
        <w:ind w:left="859" w:hanging="360"/>
      </w:pPr>
      <w:rPr>
        <w:rFonts w:ascii="Times New Roman" w:eastAsia="Times New Roman" w:hAnsi="Times New Roman" w:cs="Times New Roman"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num w:numId="1">
    <w:abstractNumId w:val="20"/>
  </w:num>
  <w:num w:numId="2">
    <w:abstractNumId w:val="12"/>
  </w:num>
  <w:num w:numId="3">
    <w:abstractNumId w:val="24"/>
  </w:num>
  <w:num w:numId="4">
    <w:abstractNumId w:val="8"/>
  </w:num>
  <w:num w:numId="5">
    <w:abstractNumId w:val="6"/>
  </w:num>
  <w:num w:numId="6">
    <w:abstractNumId w:val="2"/>
  </w:num>
  <w:num w:numId="7">
    <w:abstractNumId w:val="0"/>
  </w:num>
  <w:num w:numId="8">
    <w:abstractNumId w:val="16"/>
  </w:num>
  <w:num w:numId="9">
    <w:abstractNumId w:val="15"/>
  </w:num>
  <w:num w:numId="10">
    <w:abstractNumId w:val="18"/>
  </w:num>
  <w:num w:numId="11">
    <w:abstractNumId w:val="25"/>
  </w:num>
  <w:num w:numId="12">
    <w:abstractNumId w:val="3"/>
  </w:num>
  <w:num w:numId="13">
    <w:abstractNumId w:val="29"/>
  </w:num>
  <w:num w:numId="14">
    <w:abstractNumId w:val="1"/>
  </w:num>
  <w:num w:numId="15">
    <w:abstractNumId w:val="26"/>
  </w:num>
  <w:num w:numId="16">
    <w:abstractNumId w:val="5"/>
  </w:num>
  <w:num w:numId="17">
    <w:abstractNumId w:val="28"/>
  </w:num>
  <w:num w:numId="18">
    <w:abstractNumId w:val="7"/>
  </w:num>
  <w:num w:numId="19">
    <w:abstractNumId w:val="27"/>
  </w:num>
  <w:num w:numId="20">
    <w:abstractNumId w:val="21"/>
  </w:num>
  <w:num w:numId="21">
    <w:abstractNumId w:val="14"/>
  </w:num>
  <w:num w:numId="22">
    <w:abstractNumId w:val="17"/>
  </w:num>
  <w:num w:numId="23">
    <w:abstractNumId w:val="30"/>
  </w:num>
  <w:num w:numId="24">
    <w:abstractNumId w:val="22"/>
  </w:num>
  <w:num w:numId="25">
    <w:abstractNumId w:val="9"/>
  </w:num>
  <w:num w:numId="26">
    <w:abstractNumId w:val="19"/>
  </w:num>
  <w:num w:numId="27">
    <w:abstractNumId w:val="23"/>
  </w:num>
  <w:num w:numId="28">
    <w:abstractNumId w:val="13"/>
  </w:num>
  <w:num w:numId="29">
    <w:abstractNumId w:val="10"/>
  </w:num>
  <w:num w:numId="30">
    <w:abstractNumId w:val="4"/>
  </w:num>
  <w:num w:numId="31">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7CD"/>
    <w:rsid w:val="0000788C"/>
    <w:rsid w:val="00031C75"/>
    <w:rsid w:val="0006328F"/>
    <w:rsid w:val="000640D1"/>
    <w:rsid w:val="00087F9D"/>
    <w:rsid w:val="0009485F"/>
    <w:rsid w:val="000B0B35"/>
    <w:rsid w:val="000F0E7B"/>
    <w:rsid w:val="00126E64"/>
    <w:rsid w:val="00132BAD"/>
    <w:rsid w:val="0016264B"/>
    <w:rsid w:val="001676A8"/>
    <w:rsid w:val="001A56B7"/>
    <w:rsid w:val="001D2A6F"/>
    <w:rsid w:val="002318E7"/>
    <w:rsid w:val="00267651"/>
    <w:rsid w:val="002A4F56"/>
    <w:rsid w:val="0032651A"/>
    <w:rsid w:val="0035695A"/>
    <w:rsid w:val="00364796"/>
    <w:rsid w:val="00365CF5"/>
    <w:rsid w:val="00366BA0"/>
    <w:rsid w:val="003B03E3"/>
    <w:rsid w:val="003C092A"/>
    <w:rsid w:val="003E1139"/>
    <w:rsid w:val="003F3E9D"/>
    <w:rsid w:val="00403497"/>
    <w:rsid w:val="0042167D"/>
    <w:rsid w:val="004400F4"/>
    <w:rsid w:val="0044036E"/>
    <w:rsid w:val="004449B5"/>
    <w:rsid w:val="00456891"/>
    <w:rsid w:val="00462EC8"/>
    <w:rsid w:val="00480A43"/>
    <w:rsid w:val="004A0786"/>
    <w:rsid w:val="004F2571"/>
    <w:rsid w:val="005434F5"/>
    <w:rsid w:val="00597383"/>
    <w:rsid w:val="005A7CFB"/>
    <w:rsid w:val="005B5507"/>
    <w:rsid w:val="005E09A3"/>
    <w:rsid w:val="005E6E66"/>
    <w:rsid w:val="005F0A8F"/>
    <w:rsid w:val="005F4715"/>
    <w:rsid w:val="00611477"/>
    <w:rsid w:val="00686664"/>
    <w:rsid w:val="00697E55"/>
    <w:rsid w:val="006A5744"/>
    <w:rsid w:val="006B3C3F"/>
    <w:rsid w:val="006D1570"/>
    <w:rsid w:val="006F19E6"/>
    <w:rsid w:val="006F1D7B"/>
    <w:rsid w:val="006F7C09"/>
    <w:rsid w:val="00707294"/>
    <w:rsid w:val="007361FB"/>
    <w:rsid w:val="0074009B"/>
    <w:rsid w:val="007424AC"/>
    <w:rsid w:val="007505A9"/>
    <w:rsid w:val="0076783E"/>
    <w:rsid w:val="00776DCD"/>
    <w:rsid w:val="00784B4E"/>
    <w:rsid w:val="00794EE3"/>
    <w:rsid w:val="007B791B"/>
    <w:rsid w:val="0080303A"/>
    <w:rsid w:val="008035F3"/>
    <w:rsid w:val="00804010"/>
    <w:rsid w:val="00804C38"/>
    <w:rsid w:val="008069D1"/>
    <w:rsid w:val="00810737"/>
    <w:rsid w:val="0083213E"/>
    <w:rsid w:val="00851D1E"/>
    <w:rsid w:val="0087040A"/>
    <w:rsid w:val="008D6EC7"/>
    <w:rsid w:val="008F0A45"/>
    <w:rsid w:val="009066EF"/>
    <w:rsid w:val="0092057A"/>
    <w:rsid w:val="009232C7"/>
    <w:rsid w:val="00983D72"/>
    <w:rsid w:val="009A3E40"/>
    <w:rsid w:val="009A5C86"/>
    <w:rsid w:val="009A5CC1"/>
    <w:rsid w:val="009D6287"/>
    <w:rsid w:val="009F471E"/>
    <w:rsid w:val="00A25BBD"/>
    <w:rsid w:val="00A327B0"/>
    <w:rsid w:val="00A34202"/>
    <w:rsid w:val="00A36FE9"/>
    <w:rsid w:val="00A561E1"/>
    <w:rsid w:val="00A65D4C"/>
    <w:rsid w:val="00A84177"/>
    <w:rsid w:val="00A853CA"/>
    <w:rsid w:val="00AC79E5"/>
    <w:rsid w:val="00AF085D"/>
    <w:rsid w:val="00B00408"/>
    <w:rsid w:val="00B13F92"/>
    <w:rsid w:val="00B30D08"/>
    <w:rsid w:val="00B57467"/>
    <w:rsid w:val="00B73B8E"/>
    <w:rsid w:val="00B87D47"/>
    <w:rsid w:val="00B910CF"/>
    <w:rsid w:val="00B967CD"/>
    <w:rsid w:val="00B976CB"/>
    <w:rsid w:val="00BB26FD"/>
    <w:rsid w:val="00C12320"/>
    <w:rsid w:val="00C52902"/>
    <w:rsid w:val="00C52AA3"/>
    <w:rsid w:val="00C66729"/>
    <w:rsid w:val="00CB3FEF"/>
    <w:rsid w:val="00CD3493"/>
    <w:rsid w:val="00D67359"/>
    <w:rsid w:val="00D97082"/>
    <w:rsid w:val="00DA7741"/>
    <w:rsid w:val="00DD2E13"/>
    <w:rsid w:val="00E15E6D"/>
    <w:rsid w:val="00E278AF"/>
    <w:rsid w:val="00E6648D"/>
    <w:rsid w:val="00E6693A"/>
    <w:rsid w:val="00E734BC"/>
    <w:rsid w:val="00E8719C"/>
    <w:rsid w:val="00E919FA"/>
    <w:rsid w:val="00EC0419"/>
    <w:rsid w:val="00EC2CAB"/>
    <w:rsid w:val="00ED6785"/>
    <w:rsid w:val="00F11F20"/>
    <w:rsid w:val="00F14EF2"/>
    <w:rsid w:val="00F35B5D"/>
    <w:rsid w:val="00F36999"/>
    <w:rsid w:val="00F816D3"/>
    <w:rsid w:val="00F97F8D"/>
    <w:rsid w:val="00FA2142"/>
    <w:rsid w:val="00FB6A10"/>
    <w:rsid w:val="00FC7B1A"/>
    <w:rsid w:val="00FE52D7"/>
    <w:rsid w:val="00FF19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70A565"/>
  <w15:docId w15:val="{E7928DD8-3FFC-41DE-9A9E-50E740C2C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link w:val="Heading1Char"/>
    <w:uiPriority w:val="1"/>
    <w:qFormat/>
    <w:rsid w:val="00F11F20"/>
    <w:pPr>
      <w:widowControl w:val="0"/>
      <w:autoSpaceDE w:val="0"/>
      <w:autoSpaceDN w:val="0"/>
      <w:bidi w:val="0"/>
      <w:spacing w:after="0" w:line="240" w:lineRule="auto"/>
      <w:ind w:left="499"/>
      <w:outlineLvl w:val="0"/>
    </w:pPr>
    <w:rPr>
      <w:rFonts w:ascii="Times New Roman" w:eastAsia="Times New Roman" w:hAnsi="Times New Roman" w:cs="Times New Roman"/>
      <w:b/>
      <w:bCs/>
      <w:sz w:val="32"/>
      <w:szCs w:val="32"/>
      <w:u w:val="single" w:color="000000"/>
    </w:rPr>
  </w:style>
  <w:style w:type="paragraph" w:styleId="Heading2">
    <w:name w:val="heading 2"/>
    <w:basedOn w:val="Normal"/>
    <w:link w:val="Heading2Char"/>
    <w:uiPriority w:val="1"/>
    <w:qFormat/>
    <w:rsid w:val="00F11F20"/>
    <w:pPr>
      <w:widowControl w:val="0"/>
      <w:autoSpaceDE w:val="0"/>
      <w:autoSpaceDN w:val="0"/>
      <w:bidi w:val="0"/>
      <w:spacing w:before="4" w:after="0" w:line="240" w:lineRule="auto"/>
      <w:ind w:left="850"/>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uiPriority w:val="9"/>
    <w:semiHidden/>
    <w:unhideWhenUsed/>
    <w:qFormat/>
    <w:rsid w:val="0036479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64796"/>
    <w:pPr>
      <w:keepNext/>
      <w:keepLines/>
      <w:widowControl w:val="0"/>
      <w:autoSpaceDE w:val="0"/>
      <w:autoSpaceDN w:val="0"/>
      <w:bidi w:val="0"/>
      <w:spacing w:before="40" w:after="0" w:line="240" w:lineRule="auto"/>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67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7CD"/>
    <w:rPr>
      <w:rFonts w:ascii="Tahoma" w:hAnsi="Tahoma" w:cs="Tahoma"/>
      <w:sz w:val="16"/>
      <w:szCs w:val="16"/>
    </w:rPr>
  </w:style>
  <w:style w:type="paragraph" w:styleId="Header">
    <w:name w:val="header"/>
    <w:basedOn w:val="Normal"/>
    <w:link w:val="HeaderChar"/>
    <w:uiPriority w:val="99"/>
    <w:unhideWhenUsed/>
    <w:rsid w:val="0016264B"/>
    <w:pPr>
      <w:tabs>
        <w:tab w:val="center" w:pos="4153"/>
        <w:tab w:val="right" w:pos="8306"/>
      </w:tabs>
      <w:spacing w:after="0" w:line="240" w:lineRule="auto"/>
    </w:pPr>
  </w:style>
  <w:style w:type="character" w:customStyle="1" w:styleId="HeaderChar">
    <w:name w:val="Header Char"/>
    <w:basedOn w:val="DefaultParagraphFont"/>
    <w:link w:val="Header"/>
    <w:uiPriority w:val="99"/>
    <w:rsid w:val="0016264B"/>
  </w:style>
  <w:style w:type="paragraph" w:styleId="Footer">
    <w:name w:val="footer"/>
    <w:basedOn w:val="Normal"/>
    <w:link w:val="FooterChar"/>
    <w:uiPriority w:val="99"/>
    <w:unhideWhenUsed/>
    <w:rsid w:val="0016264B"/>
    <w:pPr>
      <w:tabs>
        <w:tab w:val="center" w:pos="4153"/>
        <w:tab w:val="right" w:pos="8306"/>
      </w:tabs>
      <w:spacing w:after="0" w:line="240" w:lineRule="auto"/>
    </w:pPr>
  </w:style>
  <w:style w:type="character" w:customStyle="1" w:styleId="FooterChar">
    <w:name w:val="Footer Char"/>
    <w:basedOn w:val="DefaultParagraphFont"/>
    <w:link w:val="Footer"/>
    <w:uiPriority w:val="99"/>
    <w:rsid w:val="0016264B"/>
  </w:style>
  <w:style w:type="paragraph" w:styleId="NormalWeb">
    <w:name w:val="Normal (Web)"/>
    <w:basedOn w:val="Normal"/>
    <w:uiPriority w:val="99"/>
    <w:semiHidden/>
    <w:unhideWhenUsed/>
    <w:rsid w:val="0016264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1"/>
    <w:qFormat/>
    <w:rsid w:val="00FE52D7"/>
    <w:pPr>
      <w:ind w:left="720"/>
      <w:contextualSpacing/>
    </w:pPr>
  </w:style>
  <w:style w:type="character" w:customStyle="1" w:styleId="Heading1Char">
    <w:name w:val="Heading 1 Char"/>
    <w:basedOn w:val="DefaultParagraphFont"/>
    <w:link w:val="Heading1"/>
    <w:uiPriority w:val="1"/>
    <w:rsid w:val="00F11F20"/>
    <w:rPr>
      <w:rFonts w:ascii="Times New Roman" w:eastAsia="Times New Roman" w:hAnsi="Times New Roman" w:cs="Times New Roman"/>
      <w:b/>
      <w:bCs/>
      <w:sz w:val="32"/>
      <w:szCs w:val="32"/>
      <w:u w:val="single" w:color="000000"/>
    </w:rPr>
  </w:style>
  <w:style w:type="character" w:customStyle="1" w:styleId="Heading2Char">
    <w:name w:val="Heading 2 Char"/>
    <w:basedOn w:val="DefaultParagraphFont"/>
    <w:link w:val="Heading2"/>
    <w:uiPriority w:val="1"/>
    <w:rsid w:val="00F11F20"/>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F11F20"/>
    <w:pPr>
      <w:widowControl w:val="0"/>
      <w:autoSpaceDE w:val="0"/>
      <w:autoSpaceDN w:val="0"/>
      <w:bidi w:val="0"/>
      <w:spacing w:after="0" w:line="240" w:lineRule="auto"/>
      <w:ind w:left="499"/>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F11F20"/>
    <w:rPr>
      <w:rFonts w:ascii="Times New Roman" w:eastAsia="Times New Roman" w:hAnsi="Times New Roman" w:cs="Times New Roman"/>
      <w:sz w:val="28"/>
      <w:szCs w:val="28"/>
    </w:rPr>
  </w:style>
  <w:style w:type="character" w:styleId="Hyperlink">
    <w:name w:val="Hyperlink"/>
    <w:basedOn w:val="DefaultParagraphFont"/>
    <w:uiPriority w:val="99"/>
    <w:unhideWhenUsed/>
    <w:rsid w:val="001D2A6F"/>
    <w:rPr>
      <w:color w:val="0000FF"/>
      <w:u w:val="single"/>
    </w:rPr>
  </w:style>
  <w:style w:type="character" w:customStyle="1" w:styleId="Heading3Char">
    <w:name w:val="Heading 3 Char"/>
    <w:basedOn w:val="DefaultParagraphFont"/>
    <w:link w:val="Heading3"/>
    <w:uiPriority w:val="9"/>
    <w:semiHidden/>
    <w:rsid w:val="00364796"/>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364796"/>
    <w:rPr>
      <w:rFonts w:asciiTheme="majorHAnsi" w:eastAsiaTheme="majorEastAsia" w:hAnsiTheme="majorHAnsi" w:cstheme="majorBidi"/>
      <w:i/>
      <w:iCs/>
      <w:color w:val="365F91" w:themeColor="accent1" w:themeShade="BF"/>
    </w:rPr>
  </w:style>
  <w:style w:type="paragraph" w:customStyle="1" w:styleId="Default">
    <w:name w:val="Default"/>
    <w:rsid w:val="00A25BBD"/>
    <w:pPr>
      <w:autoSpaceDE w:val="0"/>
      <w:autoSpaceDN w:val="0"/>
      <w:adjustRightInd w:val="0"/>
      <w:spacing w:after="0" w:line="240" w:lineRule="auto"/>
    </w:pPr>
    <w:rPr>
      <w:rFonts w:ascii="Cambria" w:eastAsia="Times New Roman" w:hAnsi="Cambria" w:cs="Cambria"/>
      <w:color w:val="000000"/>
      <w:sz w:val="24"/>
      <w:szCs w:val="24"/>
    </w:rPr>
  </w:style>
  <w:style w:type="table" w:styleId="TableGrid">
    <w:name w:val="Table Grid"/>
    <w:basedOn w:val="TableNormal"/>
    <w:uiPriority w:val="59"/>
    <w:rsid w:val="00326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3F3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F3E9D"/>
    <w:rPr>
      <w:rFonts w:ascii="Courier New" w:eastAsia="Times New Roman" w:hAnsi="Courier New" w:cs="Courier New"/>
      <w:sz w:val="20"/>
      <w:szCs w:val="20"/>
    </w:rPr>
  </w:style>
  <w:style w:type="character" w:customStyle="1" w:styleId="y2iqfc">
    <w:name w:val="y2iqfc"/>
    <w:basedOn w:val="DefaultParagraphFont"/>
    <w:rsid w:val="003F3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114557">
      <w:bodyDiv w:val="1"/>
      <w:marLeft w:val="0"/>
      <w:marRight w:val="0"/>
      <w:marTop w:val="0"/>
      <w:marBottom w:val="0"/>
      <w:divBdr>
        <w:top w:val="none" w:sz="0" w:space="0" w:color="auto"/>
        <w:left w:val="none" w:sz="0" w:space="0" w:color="auto"/>
        <w:bottom w:val="none" w:sz="0" w:space="0" w:color="auto"/>
        <w:right w:val="none" w:sz="0" w:space="0" w:color="auto"/>
      </w:divBdr>
    </w:div>
    <w:div w:id="230047163">
      <w:bodyDiv w:val="1"/>
      <w:marLeft w:val="0"/>
      <w:marRight w:val="0"/>
      <w:marTop w:val="0"/>
      <w:marBottom w:val="0"/>
      <w:divBdr>
        <w:top w:val="none" w:sz="0" w:space="0" w:color="auto"/>
        <w:left w:val="none" w:sz="0" w:space="0" w:color="auto"/>
        <w:bottom w:val="none" w:sz="0" w:space="0" w:color="auto"/>
        <w:right w:val="none" w:sz="0" w:space="0" w:color="auto"/>
      </w:divBdr>
      <w:divsChild>
        <w:div w:id="34501086">
          <w:marLeft w:val="1051"/>
          <w:marRight w:val="0"/>
          <w:marTop w:val="53"/>
          <w:marBottom w:val="0"/>
          <w:divBdr>
            <w:top w:val="none" w:sz="0" w:space="0" w:color="auto"/>
            <w:left w:val="none" w:sz="0" w:space="0" w:color="auto"/>
            <w:bottom w:val="none" w:sz="0" w:space="0" w:color="auto"/>
            <w:right w:val="none" w:sz="0" w:space="0" w:color="auto"/>
          </w:divBdr>
        </w:div>
        <w:div w:id="99574572">
          <w:marLeft w:val="475"/>
          <w:marRight w:val="0"/>
          <w:marTop w:val="66"/>
          <w:marBottom w:val="0"/>
          <w:divBdr>
            <w:top w:val="none" w:sz="0" w:space="0" w:color="auto"/>
            <w:left w:val="none" w:sz="0" w:space="0" w:color="auto"/>
            <w:bottom w:val="none" w:sz="0" w:space="0" w:color="auto"/>
            <w:right w:val="none" w:sz="0" w:space="0" w:color="auto"/>
          </w:divBdr>
        </w:div>
        <w:div w:id="452597106">
          <w:marLeft w:val="1483"/>
          <w:marRight w:val="0"/>
          <w:marTop w:val="62"/>
          <w:marBottom w:val="0"/>
          <w:divBdr>
            <w:top w:val="none" w:sz="0" w:space="0" w:color="auto"/>
            <w:left w:val="none" w:sz="0" w:space="0" w:color="auto"/>
            <w:bottom w:val="none" w:sz="0" w:space="0" w:color="auto"/>
            <w:right w:val="none" w:sz="0" w:space="0" w:color="auto"/>
          </w:divBdr>
        </w:div>
        <w:div w:id="466164891">
          <w:marLeft w:val="475"/>
          <w:marRight w:val="0"/>
          <w:marTop w:val="61"/>
          <w:marBottom w:val="0"/>
          <w:divBdr>
            <w:top w:val="none" w:sz="0" w:space="0" w:color="auto"/>
            <w:left w:val="none" w:sz="0" w:space="0" w:color="auto"/>
            <w:bottom w:val="none" w:sz="0" w:space="0" w:color="auto"/>
            <w:right w:val="none" w:sz="0" w:space="0" w:color="auto"/>
          </w:divBdr>
        </w:div>
        <w:div w:id="655911761">
          <w:marLeft w:val="1051"/>
          <w:marRight w:val="0"/>
          <w:marTop w:val="57"/>
          <w:marBottom w:val="0"/>
          <w:divBdr>
            <w:top w:val="none" w:sz="0" w:space="0" w:color="auto"/>
            <w:left w:val="none" w:sz="0" w:space="0" w:color="auto"/>
            <w:bottom w:val="none" w:sz="0" w:space="0" w:color="auto"/>
            <w:right w:val="none" w:sz="0" w:space="0" w:color="auto"/>
          </w:divBdr>
        </w:div>
        <w:div w:id="783233772">
          <w:marLeft w:val="1051"/>
          <w:marRight w:val="0"/>
          <w:marTop w:val="57"/>
          <w:marBottom w:val="0"/>
          <w:divBdr>
            <w:top w:val="none" w:sz="0" w:space="0" w:color="auto"/>
            <w:left w:val="none" w:sz="0" w:space="0" w:color="auto"/>
            <w:bottom w:val="none" w:sz="0" w:space="0" w:color="auto"/>
            <w:right w:val="none" w:sz="0" w:space="0" w:color="auto"/>
          </w:divBdr>
        </w:div>
        <w:div w:id="880441819">
          <w:marLeft w:val="1051"/>
          <w:marRight w:val="0"/>
          <w:marTop w:val="58"/>
          <w:marBottom w:val="0"/>
          <w:divBdr>
            <w:top w:val="none" w:sz="0" w:space="0" w:color="auto"/>
            <w:left w:val="none" w:sz="0" w:space="0" w:color="auto"/>
            <w:bottom w:val="none" w:sz="0" w:space="0" w:color="auto"/>
            <w:right w:val="none" w:sz="0" w:space="0" w:color="auto"/>
          </w:divBdr>
        </w:div>
        <w:div w:id="886138588">
          <w:marLeft w:val="1483"/>
          <w:marRight w:val="0"/>
          <w:marTop w:val="55"/>
          <w:marBottom w:val="0"/>
          <w:divBdr>
            <w:top w:val="none" w:sz="0" w:space="0" w:color="auto"/>
            <w:left w:val="none" w:sz="0" w:space="0" w:color="auto"/>
            <w:bottom w:val="none" w:sz="0" w:space="0" w:color="auto"/>
            <w:right w:val="none" w:sz="0" w:space="0" w:color="auto"/>
          </w:divBdr>
        </w:div>
        <w:div w:id="1572544915">
          <w:marLeft w:val="1051"/>
          <w:marRight w:val="0"/>
          <w:marTop w:val="43"/>
          <w:marBottom w:val="0"/>
          <w:divBdr>
            <w:top w:val="none" w:sz="0" w:space="0" w:color="auto"/>
            <w:left w:val="none" w:sz="0" w:space="0" w:color="auto"/>
            <w:bottom w:val="none" w:sz="0" w:space="0" w:color="auto"/>
            <w:right w:val="none" w:sz="0" w:space="0" w:color="auto"/>
          </w:divBdr>
        </w:div>
        <w:div w:id="1586261480">
          <w:marLeft w:val="1051"/>
          <w:marRight w:val="0"/>
          <w:marTop w:val="65"/>
          <w:marBottom w:val="0"/>
          <w:divBdr>
            <w:top w:val="none" w:sz="0" w:space="0" w:color="auto"/>
            <w:left w:val="none" w:sz="0" w:space="0" w:color="auto"/>
            <w:bottom w:val="none" w:sz="0" w:space="0" w:color="auto"/>
            <w:right w:val="none" w:sz="0" w:space="0" w:color="auto"/>
          </w:divBdr>
        </w:div>
        <w:div w:id="1886722825">
          <w:marLeft w:val="1051"/>
          <w:marRight w:val="0"/>
          <w:marTop w:val="52"/>
          <w:marBottom w:val="0"/>
          <w:divBdr>
            <w:top w:val="none" w:sz="0" w:space="0" w:color="auto"/>
            <w:left w:val="none" w:sz="0" w:space="0" w:color="auto"/>
            <w:bottom w:val="none" w:sz="0" w:space="0" w:color="auto"/>
            <w:right w:val="none" w:sz="0" w:space="0" w:color="auto"/>
          </w:divBdr>
        </w:div>
        <w:div w:id="2098163568">
          <w:marLeft w:val="1483"/>
          <w:marRight w:val="0"/>
          <w:marTop w:val="51"/>
          <w:marBottom w:val="0"/>
          <w:divBdr>
            <w:top w:val="none" w:sz="0" w:space="0" w:color="auto"/>
            <w:left w:val="none" w:sz="0" w:space="0" w:color="auto"/>
            <w:bottom w:val="none" w:sz="0" w:space="0" w:color="auto"/>
            <w:right w:val="none" w:sz="0" w:space="0" w:color="auto"/>
          </w:divBdr>
        </w:div>
      </w:divsChild>
    </w:div>
    <w:div w:id="328678100">
      <w:bodyDiv w:val="1"/>
      <w:marLeft w:val="0"/>
      <w:marRight w:val="0"/>
      <w:marTop w:val="0"/>
      <w:marBottom w:val="0"/>
      <w:divBdr>
        <w:top w:val="none" w:sz="0" w:space="0" w:color="auto"/>
        <w:left w:val="none" w:sz="0" w:space="0" w:color="auto"/>
        <w:bottom w:val="none" w:sz="0" w:space="0" w:color="auto"/>
        <w:right w:val="none" w:sz="0" w:space="0" w:color="auto"/>
      </w:divBdr>
    </w:div>
    <w:div w:id="334573903">
      <w:bodyDiv w:val="1"/>
      <w:marLeft w:val="0"/>
      <w:marRight w:val="0"/>
      <w:marTop w:val="0"/>
      <w:marBottom w:val="0"/>
      <w:divBdr>
        <w:top w:val="none" w:sz="0" w:space="0" w:color="auto"/>
        <w:left w:val="none" w:sz="0" w:space="0" w:color="auto"/>
        <w:bottom w:val="none" w:sz="0" w:space="0" w:color="auto"/>
        <w:right w:val="none" w:sz="0" w:space="0" w:color="auto"/>
      </w:divBdr>
      <w:divsChild>
        <w:div w:id="604268215">
          <w:marLeft w:val="1022"/>
          <w:marRight w:val="0"/>
          <w:marTop w:val="117"/>
          <w:marBottom w:val="0"/>
          <w:divBdr>
            <w:top w:val="none" w:sz="0" w:space="0" w:color="auto"/>
            <w:left w:val="none" w:sz="0" w:space="0" w:color="auto"/>
            <w:bottom w:val="none" w:sz="0" w:space="0" w:color="auto"/>
            <w:right w:val="none" w:sz="0" w:space="0" w:color="auto"/>
          </w:divBdr>
        </w:div>
        <w:div w:id="1109205645">
          <w:marLeft w:val="446"/>
          <w:marRight w:val="230"/>
          <w:marTop w:val="21"/>
          <w:marBottom w:val="0"/>
          <w:divBdr>
            <w:top w:val="none" w:sz="0" w:space="0" w:color="auto"/>
            <w:left w:val="none" w:sz="0" w:space="0" w:color="auto"/>
            <w:bottom w:val="none" w:sz="0" w:space="0" w:color="auto"/>
            <w:right w:val="none" w:sz="0" w:space="0" w:color="auto"/>
          </w:divBdr>
        </w:div>
        <w:div w:id="1250625497">
          <w:marLeft w:val="1022"/>
          <w:marRight w:val="288"/>
          <w:marTop w:val="116"/>
          <w:marBottom w:val="0"/>
          <w:divBdr>
            <w:top w:val="none" w:sz="0" w:space="0" w:color="auto"/>
            <w:left w:val="none" w:sz="0" w:space="0" w:color="auto"/>
            <w:bottom w:val="none" w:sz="0" w:space="0" w:color="auto"/>
            <w:right w:val="none" w:sz="0" w:space="0" w:color="auto"/>
          </w:divBdr>
        </w:div>
        <w:div w:id="1728337884">
          <w:marLeft w:val="1022"/>
          <w:marRight w:val="14"/>
          <w:marTop w:val="122"/>
          <w:marBottom w:val="0"/>
          <w:divBdr>
            <w:top w:val="none" w:sz="0" w:space="0" w:color="auto"/>
            <w:left w:val="none" w:sz="0" w:space="0" w:color="auto"/>
            <w:bottom w:val="none" w:sz="0" w:space="0" w:color="auto"/>
            <w:right w:val="none" w:sz="0" w:space="0" w:color="auto"/>
          </w:divBdr>
        </w:div>
        <w:div w:id="2066290992">
          <w:marLeft w:val="1022"/>
          <w:marRight w:val="0"/>
          <w:marTop w:val="116"/>
          <w:marBottom w:val="0"/>
          <w:divBdr>
            <w:top w:val="none" w:sz="0" w:space="0" w:color="auto"/>
            <w:left w:val="none" w:sz="0" w:space="0" w:color="auto"/>
            <w:bottom w:val="none" w:sz="0" w:space="0" w:color="auto"/>
            <w:right w:val="none" w:sz="0" w:space="0" w:color="auto"/>
          </w:divBdr>
        </w:div>
        <w:div w:id="2140569253">
          <w:marLeft w:val="446"/>
          <w:marRight w:val="1526"/>
          <w:marTop w:val="123"/>
          <w:marBottom w:val="0"/>
          <w:divBdr>
            <w:top w:val="none" w:sz="0" w:space="0" w:color="auto"/>
            <w:left w:val="none" w:sz="0" w:space="0" w:color="auto"/>
            <w:bottom w:val="none" w:sz="0" w:space="0" w:color="auto"/>
            <w:right w:val="none" w:sz="0" w:space="0" w:color="auto"/>
          </w:divBdr>
        </w:div>
      </w:divsChild>
    </w:div>
    <w:div w:id="640964608">
      <w:bodyDiv w:val="1"/>
      <w:marLeft w:val="0"/>
      <w:marRight w:val="0"/>
      <w:marTop w:val="0"/>
      <w:marBottom w:val="0"/>
      <w:divBdr>
        <w:top w:val="none" w:sz="0" w:space="0" w:color="auto"/>
        <w:left w:val="none" w:sz="0" w:space="0" w:color="auto"/>
        <w:bottom w:val="none" w:sz="0" w:space="0" w:color="auto"/>
        <w:right w:val="none" w:sz="0" w:space="0" w:color="auto"/>
      </w:divBdr>
    </w:div>
    <w:div w:id="727144795">
      <w:bodyDiv w:val="1"/>
      <w:marLeft w:val="0"/>
      <w:marRight w:val="0"/>
      <w:marTop w:val="0"/>
      <w:marBottom w:val="0"/>
      <w:divBdr>
        <w:top w:val="none" w:sz="0" w:space="0" w:color="auto"/>
        <w:left w:val="none" w:sz="0" w:space="0" w:color="auto"/>
        <w:bottom w:val="none" w:sz="0" w:space="0" w:color="auto"/>
        <w:right w:val="none" w:sz="0" w:space="0" w:color="auto"/>
      </w:divBdr>
    </w:div>
    <w:div w:id="773282202">
      <w:bodyDiv w:val="1"/>
      <w:marLeft w:val="0"/>
      <w:marRight w:val="0"/>
      <w:marTop w:val="0"/>
      <w:marBottom w:val="0"/>
      <w:divBdr>
        <w:top w:val="none" w:sz="0" w:space="0" w:color="auto"/>
        <w:left w:val="none" w:sz="0" w:space="0" w:color="auto"/>
        <w:bottom w:val="none" w:sz="0" w:space="0" w:color="auto"/>
        <w:right w:val="none" w:sz="0" w:space="0" w:color="auto"/>
      </w:divBdr>
    </w:div>
    <w:div w:id="939069101">
      <w:bodyDiv w:val="1"/>
      <w:marLeft w:val="0"/>
      <w:marRight w:val="0"/>
      <w:marTop w:val="0"/>
      <w:marBottom w:val="0"/>
      <w:divBdr>
        <w:top w:val="none" w:sz="0" w:space="0" w:color="auto"/>
        <w:left w:val="none" w:sz="0" w:space="0" w:color="auto"/>
        <w:bottom w:val="none" w:sz="0" w:space="0" w:color="auto"/>
        <w:right w:val="none" w:sz="0" w:space="0" w:color="auto"/>
      </w:divBdr>
      <w:divsChild>
        <w:div w:id="151533485">
          <w:marLeft w:val="446"/>
          <w:marRight w:val="0"/>
          <w:marTop w:val="103"/>
          <w:marBottom w:val="0"/>
          <w:divBdr>
            <w:top w:val="none" w:sz="0" w:space="0" w:color="auto"/>
            <w:left w:val="none" w:sz="0" w:space="0" w:color="auto"/>
            <w:bottom w:val="none" w:sz="0" w:space="0" w:color="auto"/>
            <w:right w:val="none" w:sz="0" w:space="0" w:color="auto"/>
          </w:divBdr>
        </w:div>
        <w:div w:id="392893590">
          <w:marLeft w:val="446"/>
          <w:marRight w:val="0"/>
          <w:marTop w:val="144"/>
          <w:marBottom w:val="0"/>
          <w:divBdr>
            <w:top w:val="none" w:sz="0" w:space="0" w:color="auto"/>
            <w:left w:val="none" w:sz="0" w:space="0" w:color="auto"/>
            <w:bottom w:val="none" w:sz="0" w:space="0" w:color="auto"/>
            <w:right w:val="none" w:sz="0" w:space="0" w:color="auto"/>
          </w:divBdr>
        </w:div>
        <w:div w:id="609626952">
          <w:marLeft w:val="446"/>
          <w:marRight w:val="720"/>
          <w:marTop w:val="125"/>
          <w:marBottom w:val="0"/>
          <w:divBdr>
            <w:top w:val="none" w:sz="0" w:space="0" w:color="auto"/>
            <w:left w:val="none" w:sz="0" w:space="0" w:color="auto"/>
            <w:bottom w:val="none" w:sz="0" w:space="0" w:color="auto"/>
            <w:right w:val="none" w:sz="0" w:space="0" w:color="auto"/>
          </w:divBdr>
        </w:div>
        <w:div w:id="637302578">
          <w:marLeft w:val="1022"/>
          <w:marRight w:val="0"/>
          <w:marTop w:val="112"/>
          <w:marBottom w:val="0"/>
          <w:divBdr>
            <w:top w:val="none" w:sz="0" w:space="0" w:color="auto"/>
            <w:left w:val="none" w:sz="0" w:space="0" w:color="auto"/>
            <w:bottom w:val="none" w:sz="0" w:space="0" w:color="auto"/>
            <w:right w:val="none" w:sz="0" w:space="0" w:color="auto"/>
          </w:divBdr>
        </w:div>
        <w:div w:id="891236854">
          <w:marLeft w:val="1022"/>
          <w:marRight w:val="187"/>
          <w:marTop w:val="77"/>
          <w:marBottom w:val="0"/>
          <w:divBdr>
            <w:top w:val="none" w:sz="0" w:space="0" w:color="auto"/>
            <w:left w:val="none" w:sz="0" w:space="0" w:color="auto"/>
            <w:bottom w:val="none" w:sz="0" w:space="0" w:color="auto"/>
            <w:right w:val="none" w:sz="0" w:space="0" w:color="auto"/>
          </w:divBdr>
        </w:div>
        <w:div w:id="1828281914">
          <w:marLeft w:val="1022"/>
          <w:marRight w:val="14"/>
          <w:marTop w:val="142"/>
          <w:marBottom w:val="0"/>
          <w:divBdr>
            <w:top w:val="none" w:sz="0" w:space="0" w:color="auto"/>
            <w:left w:val="none" w:sz="0" w:space="0" w:color="auto"/>
            <w:bottom w:val="none" w:sz="0" w:space="0" w:color="auto"/>
            <w:right w:val="none" w:sz="0" w:space="0" w:color="auto"/>
          </w:divBdr>
        </w:div>
      </w:divsChild>
    </w:div>
    <w:div w:id="1164665710">
      <w:bodyDiv w:val="1"/>
      <w:marLeft w:val="0"/>
      <w:marRight w:val="0"/>
      <w:marTop w:val="0"/>
      <w:marBottom w:val="0"/>
      <w:divBdr>
        <w:top w:val="none" w:sz="0" w:space="0" w:color="auto"/>
        <w:left w:val="none" w:sz="0" w:space="0" w:color="auto"/>
        <w:bottom w:val="none" w:sz="0" w:space="0" w:color="auto"/>
        <w:right w:val="none" w:sz="0" w:space="0" w:color="auto"/>
      </w:divBdr>
    </w:div>
    <w:div w:id="1221482038">
      <w:bodyDiv w:val="1"/>
      <w:marLeft w:val="0"/>
      <w:marRight w:val="0"/>
      <w:marTop w:val="0"/>
      <w:marBottom w:val="0"/>
      <w:divBdr>
        <w:top w:val="none" w:sz="0" w:space="0" w:color="auto"/>
        <w:left w:val="none" w:sz="0" w:space="0" w:color="auto"/>
        <w:bottom w:val="none" w:sz="0" w:space="0" w:color="auto"/>
        <w:right w:val="none" w:sz="0" w:space="0" w:color="auto"/>
      </w:divBdr>
      <w:divsChild>
        <w:div w:id="275644932">
          <w:marLeft w:val="1022"/>
          <w:marRight w:val="0"/>
          <w:marTop w:val="58"/>
          <w:marBottom w:val="0"/>
          <w:divBdr>
            <w:top w:val="none" w:sz="0" w:space="0" w:color="auto"/>
            <w:left w:val="none" w:sz="0" w:space="0" w:color="auto"/>
            <w:bottom w:val="none" w:sz="0" w:space="0" w:color="auto"/>
            <w:right w:val="none" w:sz="0" w:space="0" w:color="auto"/>
          </w:divBdr>
        </w:div>
        <w:div w:id="745107639">
          <w:marLeft w:val="1022"/>
          <w:marRight w:val="4608"/>
          <w:marTop w:val="131"/>
          <w:marBottom w:val="0"/>
          <w:divBdr>
            <w:top w:val="none" w:sz="0" w:space="0" w:color="auto"/>
            <w:left w:val="none" w:sz="0" w:space="0" w:color="auto"/>
            <w:bottom w:val="none" w:sz="0" w:space="0" w:color="auto"/>
            <w:right w:val="none" w:sz="0" w:space="0" w:color="auto"/>
          </w:divBdr>
        </w:div>
        <w:div w:id="1000694829">
          <w:marLeft w:val="1022"/>
          <w:marRight w:val="0"/>
          <w:marTop w:val="50"/>
          <w:marBottom w:val="0"/>
          <w:divBdr>
            <w:top w:val="none" w:sz="0" w:space="0" w:color="auto"/>
            <w:left w:val="none" w:sz="0" w:space="0" w:color="auto"/>
            <w:bottom w:val="none" w:sz="0" w:space="0" w:color="auto"/>
            <w:right w:val="none" w:sz="0" w:space="0" w:color="auto"/>
          </w:divBdr>
        </w:div>
        <w:div w:id="1322125172">
          <w:marLeft w:val="446"/>
          <w:marRight w:val="58"/>
          <w:marTop w:val="91"/>
          <w:marBottom w:val="0"/>
          <w:divBdr>
            <w:top w:val="none" w:sz="0" w:space="0" w:color="auto"/>
            <w:left w:val="none" w:sz="0" w:space="0" w:color="auto"/>
            <w:bottom w:val="none" w:sz="0" w:space="0" w:color="auto"/>
            <w:right w:val="none" w:sz="0" w:space="0" w:color="auto"/>
          </w:divBdr>
        </w:div>
      </w:divsChild>
    </w:div>
    <w:div w:id="1233006599">
      <w:bodyDiv w:val="1"/>
      <w:marLeft w:val="0"/>
      <w:marRight w:val="0"/>
      <w:marTop w:val="0"/>
      <w:marBottom w:val="0"/>
      <w:divBdr>
        <w:top w:val="none" w:sz="0" w:space="0" w:color="auto"/>
        <w:left w:val="none" w:sz="0" w:space="0" w:color="auto"/>
        <w:bottom w:val="none" w:sz="0" w:space="0" w:color="auto"/>
        <w:right w:val="none" w:sz="0" w:space="0" w:color="auto"/>
      </w:divBdr>
    </w:div>
    <w:div w:id="1650015901">
      <w:bodyDiv w:val="1"/>
      <w:marLeft w:val="0"/>
      <w:marRight w:val="0"/>
      <w:marTop w:val="0"/>
      <w:marBottom w:val="0"/>
      <w:divBdr>
        <w:top w:val="none" w:sz="0" w:space="0" w:color="auto"/>
        <w:left w:val="none" w:sz="0" w:space="0" w:color="auto"/>
        <w:bottom w:val="none" w:sz="0" w:space="0" w:color="auto"/>
        <w:right w:val="none" w:sz="0" w:space="0" w:color="auto"/>
      </w:divBdr>
      <w:divsChild>
        <w:div w:id="53048262">
          <w:marLeft w:val="475"/>
          <w:marRight w:val="0"/>
          <w:marTop w:val="66"/>
          <w:marBottom w:val="0"/>
          <w:divBdr>
            <w:top w:val="none" w:sz="0" w:space="0" w:color="auto"/>
            <w:left w:val="none" w:sz="0" w:space="0" w:color="auto"/>
            <w:bottom w:val="none" w:sz="0" w:space="0" w:color="auto"/>
            <w:right w:val="none" w:sz="0" w:space="0" w:color="auto"/>
          </w:divBdr>
        </w:div>
        <w:div w:id="201093179">
          <w:marLeft w:val="1051"/>
          <w:marRight w:val="0"/>
          <w:marTop w:val="57"/>
          <w:marBottom w:val="0"/>
          <w:divBdr>
            <w:top w:val="none" w:sz="0" w:space="0" w:color="auto"/>
            <w:left w:val="none" w:sz="0" w:space="0" w:color="auto"/>
            <w:bottom w:val="none" w:sz="0" w:space="0" w:color="auto"/>
            <w:right w:val="none" w:sz="0" w:space="0" w:color="auto"/>
          </w:divBdr>
        </w:div>
        <w:div w:id="246041925">
          <w:marLeft w:val="1051"/>
          <w:marRight w:val="0"/>
          <w:marTop w:val="65"/>
          <w:marBottom w:val="0"/>
          <w:divBdr>
            <w:top w:val="none" w:sz="0" w:space="0" w:color="auto"/>
            <w:left w:val="none" w:sz="0" w:space="0" w:color="auto"/>
            <w:bottom w:val="none" w:sz="0" w:space="0" w:color="auto"/>
            <w:right w:val="none" w:sz="0" w:space="0" w:color="auto"/>
          </w:divBdr>
        </w:div>
        <w:div w:id="421221441">
          <w:marLeft w:val="1051"/>
          <w:marRight w:val="0"/>
          <w:marTop w:val="43"/>
          <w:marBottom w:val="0"/>
          <w:divBdr>
            <w:top w:val="none" w:sz="0" w:space="0" w:color="auto"/>
            <w:left w:val="none" w:sz="0" w:space="0" w:color="auto"/>
            <w:bottom w:val="none" w:sz="0" w:space="0" w:color="auto"/>
            <w:right w:val="none" w:sz="0" w:space="0" w:color="auto"/>
          </w:divBdr>
        </w:div>
        <w:div w:id="502431271">
          <w:marLeft w:val="1483"/>
          <w:marRight w:val="0"/>
          <w:marTop w:val="51"/>
          <w:marBottom w:val="0"/>
          <w:divBdr>
            <w:top w:val="none" w:sz="0" w:space="0" w:color="auto"/>
            <w:left w:val="none" w:sz="0" w:space="0" w:color="auto"/>
            <w:bottom w:val="none" w:sz="0" w:space="0" w:color="auto"/>
            <w:right w:val="none" w:sz="0" w:space="0" w:color="auto"/>
          </w:divBdr>
        </w:div>
        <w:div w:id="557739379">
          <w:marLeft w:val="1051"/>
          <w:marRight w:val="0"/>
          <w:marTop w:val="57"/>
          <w:marBottom w:val="0"/>
          <w:divBdr>
            <w:top w:val="none" w:sz="0" w:space="0" w:color="auto"/>
            <w:left w:val="none" w:sz="0" w:space="0" w:color="auto"/>
            <w:bottom w:val="none" w:sz="0" w:space="0" w:color="auto"/>
            <w:right w:val="none" w:sz="0" w:space="0" w:color="auto"/>
          </w:divBdr>
        </w:div>
        <w:div w:id="627053147">
          <w:marLeft w:val="1051"/>
          <w:marRight w:val="0"/>
          <w:marTop w:val="52"/>
          <w:marBottom w:val="0"/>
          <w:divBdr>
            <w:top w:val="none" w:sz="0" w:space="0" w:color="auto"/>
            <w:left w:val="none" w:sz="0" w:space="0" w:color="auto"/>
            <w:bottom w:val="none" w:sz="0" w:space="0" w:color="auto"/>
            <w:right w:val="none" w:sz="0" w:space="0" w:color="auto"/>
          </w:divBdr>
        </w:div>
        <w:div w:id="792746538">
          <w:marLeft w:val="1051"/>
          <w:marRight w:val="0"/>
          <w:marTop w:val="58"/>
          <w:marBottom w:val="0"/>
          <w:divBdr>
            <w:top w:val="none" w:sz="0" w:space="0" w:color="auto"/>
            <w:left w:val="none" w:sz="0" w:space="0" w:color="auto"/>
            <w:bottom w:val="none" w:sz="0" w:space="0" w:color="auto"/>
            <w:right w:val="none" w:sz="0" w:space="0" w:color="auto"/>
          </w:divBdr>
        </w:div>
        <w:div w:id="1142232988">
          <w:marLeft w:val="1483"/>
          <w:marRight w:val="0"/>
          <w:marTop w:val="62"/>
          <w:marBottom w:val="0"/>
          <w:divBdr>
            <w:top w:val="none" w:sz="0" w:space="0" w:color="auto"/>
            <w:left w:val="none" w:sz="0" w:space="0" w:color="auto"/>
            <w:bottom w:val="none" w:sz="0" w:space="0" w:color="auto"/>
            <w:right w:val="none" w:sz="0" w:space="0" w:color="auto"/>
          </w:divBdr>
        </w:div>
        <w:div w:id="1657219050">
          <w:marLeft w:val="475"/>
          <w:marRight w:val="0"/>
          <w:marTop w:val="61"/>
          <w:marBottom w:val="0"/>
          <w:divBdr>
            <w:top w:val="none" w:sz="0" w:space="0" w:color="auto"/>
            <w:left w:val="none" w:sz="0" w:space="0" w:color="auto"/>
            <w:bottom w:val="none" w:sz="0" w:space="0" w:color="auto"/>
            <w:right w:val="none" w:sz="0" w:space="0" w:color="auto"/>
          </w:divBdr>
        </w:div>
        <w:div w:id="1908304109">
          <w:marLeft w:val="1051"/>
          <w:marRight w:val="0"/>
          <w:marTop w:val="53"/>
          <w:marBottom w:val="0"/>
          <w:divBdr>
            <w:top w:val="none" w:sz="0" w:space="0" w:color="auto"/>
            <w:left w:val="none" w:sz="0" w:space="0" w:color="auto"/>
            <w:bottom w:val="none" w:sz="0" w:space="0" w:color="auto"/>
            <w:right w:val="none" w:sz="0" w:space="0" w:color="auto"/>
          </w:divBdr>
        </w:div>
        <w:div w:id="2035575762">
          <w:marLeft w:val="1483"/>
          <w:marRight w:val="0"/>
          <w:marTop w:val="55"/>
          <w:marBottom w:val="0"/>
          <w:divBdr>
            <w:top w:val="none" w:sz="0" w:space="0" w:color="auto"/>
            <w:left w:val="none" w:sz="0" w:space="0" w:color="auto"/>
            <w:bottom w:val="none" w:sz="0" w:space="0" w:color="auto"/>
            <w:right w:val="none" w:sz="0" w:space="0" w:color="auto"/>
          </w:divBdr>
        </w:div>
      </w:divsChild>
    </w:div>
    <w:div w:id="1692536876">
      <w:bodyDiv w:val="1"/>
      <w:marLeft w:val="0"/>
      <w:marRight w:val="0"/>
      <w:marTop w:val="0"/>
      <w:marBottom w:val="0"/>
      <w:divBdr>
        <w:top w:val="none" w:sz="0" w:space="0" w:color="auto"/>
        <w:left w:val="none" w:sz="0" w:space="0" w:color="auto"/>
        <w:bottom w:val="none" w:sz="0" w:space="0" w:color="auto"/>
        <w:right w:val="none" w:sz="0" w:space="0" w:color="auto"/>
      </w:divBdr>
    </w:div>
    <w:div w:id="1728139017">
      <w:bodyDiv w:val="1"/>
      <w:marLeft w:val="0"/>
      <w:marRight w:val="0"/>
      <w:marTop w:val="0"/>
      <w:marBottom w:val="0"/>
      <w:divBdr>
        <w:top w:val="none" w:sz="0" w:space="0" w:color="auto"/>
        <w:left w:val="none" w:sz="0" w:space="0" w:color="auto"/>
        <w:bottom w:val="none" w:sz="0" w:space="0" w:color="auto"/>
        <w:right w:val="none" w:sz="0" w:space="0" w:color="auto"/>
      </w:divBdr>
    </w:div>
    <w:div w:id="1729112989">
      <w:bodyDiv w:val="1"/>
      <w:marLeft w:val="0"/>
      <w:marRight w:val="0"/>
      <w:marTop w:val="0"/>
      <w:marBottom w:val="0"/>
      <w:divBdr>
        <w:top w:val="none" w:sz="0" w:space="0" w:color="auto"/>
        <w:left w:val="none" w:sz="0" w:space="0" w:color="auto"/>
        <w:bottom w:val="none" w:sz="0" w:space="0" w:color="auto"/>
        <w:right w:val="none" w:sz="0" w:space="0" w:color="auto"/>
      </w:divBdr>
    </w:div>
    <w:div w:id="181764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youtube.com/watch?v=Ltqt24SQQoI"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youtube.com/watch?v=4zHbI-fFIlI"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89AE21C-51C9-44DE-920A-F35EA7DB2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1520</TotalTime>
  <Pages>1</Pages>
  <Words>1982</Words>
  <Characters>11301</Characters>
  <Application>Microsoft Office Word</Application>
  <DocSecurity>0</DocSecurity>
  <Lines>94</Lines>
  <Paragraphs>26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13257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Saker 2O11</dc:creator>
  <cp:keywords/>
  <dc:description/>
  <cp:lastModifiedBy>FF22</cp:lastModifiedBy>
  <cp:revision>26</cp:revision>
  <cp:lastPrinted>2023-03-19T16:17:00Z</cp:lastPrinted>
  <dcterms:created xsi:type="dcterms:W3CDTF">2020-12-11T15:45:00Z</dcterms:created>
  <dcterms:modified xsi:type="dcterms:W3CDTF">2023-04-01T06:48:00Z</dcterms:modified>
</cp:coreProperties>
</file>