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F9059" w14:textId="77777777" w:rsidR="00233EE0" w:rsidRDefault="00233EE0">
      <w:pPr>
        <w:rPr>
          <w:rFonts w:ascii="Playfair Display" w:eastAsia="Playfair Display" w:hAnsi="Playfair Display" w:cs="Playfair Display"/>
          <w:sz w:val="36"/>
          <w:szCs w:val="36"/>
        </w:rPr>
      </w:pPr>
    </w:p>
    <w:p w14:paraId="354188F0" w14:textId="77777777" w:rsidR="00233EE0" w:rsidRDefault="00000000">
      <w:pPr>
        <w:rPr>
          <w:rFonts w:ascii="Playfair Display" w:eastAsia="Playfair Display" w:hAnsi="Playfair Display" w:cs="Playfair Display"/>
          <w:sz w:val="36"/>
          <w:szCs w:val="36"/>
        </w:rPr>
      </w:pPr>
      <w:r>
        <w:rPr>
          <w:rFonts w:ascii="Playfair Display" w:eastAsia="Playfair Display" w:hAnsi="Playfair Display" w:cs="Playfair Display"/>
          <w:noProof/>
          <w:sz w:val="36"/>
          <w:szCs w:val="36"/>
        </w:rPr>
        <w:drawing>
          <wp:inline distT="114300" distB="114300" distL="114300" distR="114300" wp14:anchorId="7F465AC1" wp14:editId="49149C84">
            <wp:extent cx="2007189" cy="2149880"/>
            <wp:effectExtent l="0" t="0" r="0" b="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7"/>
                    <a:srcRect/>
                    <a:stretch>
                      <a:fillRect/>
                    </a:stretch>
                  </pic:blipFill>
                  <pic:spPr>
                    <a:xfrm>
                      <a:off x="0" y="0"/>
                      <a:ext cx="2007189" cy="2149880"/>
                    </a:xfrm>
                    <a:prstGeom prst="rect">
                      <a:avLst/>
                    </a:prstGeom>
                    <a:ln/>
                  </pic:spPr>
                </pic:pic>
              </a:graphicData>
            </a:graphic>
          </wp:inline>
        </w:drawing>
      </w:r>
      <w:r>
        <w:rPr>
          <w:rFonts w:ascii="Playfair Display" w:eastAsia="Playfair Display" w:hAnsi="Playfair Display" w:cs="Playfair Display"/>
          <w:sz w:val="36"/>
          <w:szCs w:val="36"/>
        </w:rPr>
        <w:t xml:space="preserve">                       </w:t>
      </w:r>
      <w:r>
        <w:rPr>
          <w:rFonts w:ascii="Playfair Display" w:eastAsia="Playfair Display" w:hAnsi="Playfair Display" w:cs="Playfair Display"/>
          <w:noProof/>
          <w:sz w:val="36"/>
          <w:szCs w:val="36"/>
        </w:rPr>
        <w:drawing>
          <wp:inline distT="114300" distB="114300" distL="114300" distR="114300" wp14:anchorId="36C55E47" wp14:editId="4CBE99F7">
            <wp:extent cx="2238375" cy="2352675"/>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238375" cy="2352675"/>
                    </a:xfrm>
                    <a:prstGeom prst="rect">
                      <a:avLst/>
                    </a:prstGeom>
                    <a:ln/>
                  </pic:spPr>
                </pic:pic>
              </a:graphicData>
            </a:graphic>
          </wp:inline>
        </w:drawing>
      </w:r>
    </w:p>
    <w:p w14:paraId="2E2F3A87" w14:textId="77777777" w:rsidR="00233EE0" w:rsidRDefault="00233EE0">
      <w:pPr>
        <w:rPr>
          <w:rFonts w:ascii="Playfair Display" w:eastAsia="Playfair Display" w:hAnsi="Playfair Display" w:cs="Playfair Display"/>
          <w:sz w:val="36"/>
          <w:szCs w:val="36"/>
        </w:rPr>
      </w:pPr>
    </w:p>
    <w:p w14:paraId="64E510A0" w14:textId="77777777" w:rsidR="00233EE0" w:rsidRDefault="00233EE0">
      <w:pPr>
        <w:rPr>
          <w:rFonts w:ascii="Playfair Display" w:eastAsia="Playfair Display" w:hAnsi="Playfair Display" w:cs="Playfair Display"/>
          <w:sz w:val="36"/>
          <w:szCs w:val="36"/>
        </w:rPr>
      </w:pPr>
    </w:p>
    <w:p w14:paraId="42BBC42F" w14:textId="77777777" w:rsidR="00233EE0" w:rsidRDefault="00233EE0">
      <w:pPr>
        <w:jc w:val="center"/>
        <w:rPr>
          <w:rFonts w:ascii="Playfair Display" w:eastAsia="Playfair Display" w:hAnsi="Playfair Display" w:cs="Playfair Display"/>
          <w:sz w:val="36"/>
          <w:szCs w:val="36"/>
        </w:rPr>
      </w:pPr>
    </w:p>
    <w:p w14:paraId="386214CB" w14:textId="77777777" w:rsidR="00233EE0" w:rsidRDefault="00000000">
      <w:pPr>
        <w:jc w:val="center"/>
        <w:rPr>
          <w:rFonts w:ascii="Playfair Display" w:eastAsia="Playfair Display" w:hAnsi="Playfair Display" w:cs="Playfair Display"/>
          <w:sz w:val="36"/>
          <w:szCs w:val="36"/>
        </w:rPr>
      </w:pPr>
      <w:r>
        <w:rPr>
          <w:noProof/>
        </w:rPr>
        <w:pict w14:anchorId="47258035">
          <v:rect id="_x0000_i1025" alt="" style="width:451.6pt;height:.05pt;mso-width-percent:0;mso-height-percent:0;mso-width-percent:0;mso-height-percent:0" o:hrpct="965" o:hralign="center" o:hrstd="t" o:hr="t" fillcolor="#a0a0a0" stroked="f"/>
        </w:pict>
      </w:r>
    </w:p>
    <w:p w14:paraId="25C481CB" w14:textId="77777777" w:rsidR="00233EE0" w:rsidRDefault="00233EE0">
      <w:pPr>
        <w:jc w:val="center"/>
        <w:rPr>
          <w:rFonts w:ascii="Playfair Display" w:eastAsia="Playfair Display" w:hAnsi="Playfair Display" w:cs="Playfair Display"/>
          <w:sz w:val="36"/>
          <w:szCs w:val="36"/>
        </w:rPr>
      </w:pPr>
    </w:p>
    <w:p w14:paraId="7EB41E9C" w14:textId="0C167CFB" w:rsidR="00233EE0" w:rsidRDefault="00000000">
      <w:pPr>
        <w:jc w:val="center"/>
        <w:rPr>
          <w:rFonts w:ascii="Playfair Display" w:eastAsia="Playfair Display" w:hAnsi="Playfair Display" w:cs="Playfair Display"/>
          <w:sz w:val="36"/>
          <w:szCs w:val="36"/>
        </w:rPr>
      </w:pPr>
      <w:r>
        <w:rPr>
          <w:rFonts w:ascii="Playfair Display" w:eastAsia="Playfair Display" w:hAnsi="Playfair Display" w:cs="Playfair Display"/>
          <w:b/>
          <w:sz w:val="48"/>
          <w:szCs w:val="48"/>
        </w:rPr>
        <w:t xml:space="preserve">Oral </w:t>
      </w:r>
      <w:r w:rsidR="00B35F9C">
        <w:rPr>
          <w:rFonts w:ascii="Playfair Display" w:eastAsia="Playfair Display" w:hAnsi="Playfair Display" w:cs="Playfair Display"/>
          <w:b/>
          <w:sz w:val="48"/>
          <w:szCs w:val="48"/>
        </w:rPr>
        <w:t>Pathology</w:t>
      </w:r>
      <w:r>
        <w:rPr>
          <w:rFonts w:ascii="Playfair Display" w:eastAsia="Playfair Display" w:hAnsi="Playfair Display" w:cs="Playfair Display"/>
          <w:b/>
          <w:sz w:val="48"/>
          <w:szCs w:val="48"/>
        </w:rPr>
        <w:t xml:space="preserve"> </w:t>
      </w:r>
      <w:r>
        <w:rPr>
          <w:rFonts w:ascii="Playfair Display" w:eastAsia="Playfair Display" w:hAnsi="Playfair Display" w:cs="Playfair Display"/>
          <w:sz w:val="36"/>
          <w:szCs w:val="36"/>
        </w:rPr>
        <w:t xml:space="preserve">    </w:t>
      </w:r>
    </w:p>
    <w:p w14:paraId="5F074D04" w14:textId="77777777" w:rsidR="00233EE0" w:rsidRDefault="00233EE0">
      <w:pPr>
        <w:jc w:val="center"/>
        <w:rPr>
          <w:rFonts w:ascii="Playfair Display" w:eastAsia="Playfair Display" w:hAnsi="Playfair Display" w:cs="Playfair Display"/>
          <w:sz w:val="36"/>
          <w:szCs w:val="36"/>
        </w:rPr>
      </w:pPr>
    </w:p>
    <w:p w14:paraId="36228685" w14:textId="77777777" w:rsidR="00233EE0" w:rsidRDefault="00000000">
      <w:pPr>
        <w:jc w:val="center"/>
        <w:rPr>
          <w:rFonts w:ascii="Playfair Display" w:eastAsia="Playfair Display" w:hAnsi="Playfair Display" w:cs="Playfair Display"/>
          <w:sz w:val="36"/>
          <w:szCs w:val="36"/>
        </w:rPr>
      </w:pPr>
      <w:r>
        <w:rPr>
          <w:noProof/>
        </w:rPr>
        <w:pict w14:anchorId="04B4452D">
          <v:rect id="_x0000_i1026" alt="" style="width:451.6pt;height:.05pt;mso-width-percent:0;mso-height-percent:0;mso-width-percent:0;mso-height-percent:0" o:hrpct="965" o:hralign="center" o:hrstd="t" o:hr="t" fillcolor="#a0a0a0" stroked="f"/>
        </w:pict>
      </w:r>
    </w:p>
    <w:p w14:paraId="658F5DA7" w14:textId="77777777" w:rsidR="00233EE0" w:rsidRDefault="00233EE0">
      <w:pPr>
        <w:jc w:val="center"/>
        <w:rPr>
          <w:rFonts w:ascii="Playfair Display" w:eastAsia="Playfair Display" w:hAnsi="Playfair Display" w:cs="Playfair Display"/>
          <w:sz w:val="36"/>
          <w:szCs w:val="36"/>
        </w:rPr>
      </w:pPr>
    </w:p>
    <w:p w14:paraId="4808B87E" w14:textId="77777777" w:rsidR="00233EE0" w:rsidRDefault="00000000">
      <w:pPr>
        <w:jc w:val="center"/>
        <w:rPr>
          <w:rFonts w:ascii="Montserrat" w:eastAsia="Montserrat" w:hAnsi="Montserrat" w:cs="Montserrat"/>
          <w:sz w:val="36"/>
          <w:szCs w:val="36"/>
        </w:rPr>
      </w:pPr>
      <w:r>
        <w:rPr>
          <w:rFonts w:ascii="Montserrat" w:eastAsia="Montserrat" w:hAnsi="Montserrat" w:cs="Montserrat"/>
          <w:sz w:val="36"/>
          <w:szCs w:val="36"/>
        </w:rPr>
        <w:t>Prof. Dr.Muna Merza</w:t>
      </w:r>
    </w:p>
    <w:p w14:paraId="119A9809" w14:textId="77777777" w:rsidR="00233EE0" w:rsidRDefault="00233EE0">
      <w:pPr>
        <w:jc w:val="center"/>
        <w:rPr>
          <w:rFonts w:ascii="Montserrat" w:eastAsia="Montserrat" w:hAnsi="Montserrat" w:cs="Montserrat"/>
          <w:sz w:val="36"/>
          <w:szCs w:val="36"/>
        </w:rPr>
      </w:pPr>
    </w:p>
    <w:p w14:paraId="705B0031" w14:textId="02CC69BF" w:rsidR="00C6304F" w:rsidRPr="00C6304F" w:rsidRDefault="00AE3C3B" w:rsidP="00C6304F">
      <w:pPr>
        <w:autoSpaceDE w:val="0"/>
        <w:autoSpaceDN w:val="0"/>
        <w:adjustRightInd w:val="0"/>
        <w:spacing w:line="240" w:lineRule="auto"/>
        <w:jc w:val="center"/>
        <w:rPr>
          <w:rFonts w:ascii="Times New Roman" w:hAnsi="Times New Roman" w:cs="Times New Roman"/>
          <w:sz w:val="44"/>
          <w:szCs w:val="44"/>
        </w:rPr>
      </w:pPr>
      <w:r w:rsidRPr="002C11CE">
        <w:rPr>
          <w:rFonts w:asciiTheme="majorBidi" w:eastAsia="Playfair Display" w:hAnsiTheme="majorBidi" w:cstheme="majorBidi"/>
          <w:b/>
          <w:bCs/>
          <w:sz w:val="44"/>
          <w:szCs w:val="44"/>
        </w:rPr>
        <w:t xml:space="preserve">Lecture </w:t>
      </w:r>
      <w:r w:rsidR="00C6304F">
        <w:rPr>
          <w:rFonts w:asciiTheme="majorBidi" w:eastAsia="Playfair Display" w:hAnsiTheme="majorBidi" w:cstheme="majorBidi"/>
          <w:b/>
          <w:bCs/>
          <w:sz w:val="44"/>
          <w:szCs w:val="44"/>
        </w:rPr>
        <w:t>11</w:t>
      </w:r>
      <w:r w:rsidRPr="002C11CE">
        <w:rPr>
          <w:rFonts w:asciiTheme="majorBidi" w:hAnsiTheme="majorBidi" w:cstheme="majorBidi"/>
          <w:b/>
          <w:bCs/>
          <w:sz w:val="44"/>
          <w:szCs w:val="44"/>
        </w:rPr>
        <w:t xml:space="preserve">  </w:t>
      </w:r>
      <w:r w:rsidR="00C649EF" w:rsidRPr="002C11CE">
        <w:rPr>
          <w:rFonts w:asciiTheme="majorBidi" w:hAnsiTheme="majorBidi" w:cstheme="majorBidi"/>
          <w:b/>
          <w:bCs/>
          <w:sz w:val="44"/>
          <w:szCs w:val="44"/>
        </w:rPr>
        <w:t xml:space="preserve"> </w:t>
      </w:r>
      <w:r w:rsidR="00C6304F" w:rsidRPr="00C6304F">
        <w:rPr>
          <w:rFonts w:ascii="Times New Roman" w:hAnsi="Times New Roman" w:cs="Times New Roman"/>
          <w:b/>
          <w:bCs/>
          <w:sz w:val="48"/>
          <w:szCs w:val="48"/>
        </w:rPr>
        <w:t>Developmental Disturbances of the Tongue</w:t>
      </w:r>
    </w:p>
    <w:p w14:paraId="648AC3B1" w14:textId="6E235AFF" w:rsidR="00233EE0" w:rsidRPr="00C6304F" w:rsidRDefault="00233EE0" w:rsidP="00C6304F">
      <w:pPr>
        <w:pStyle w:val="Default"/>
        <w:jc w:val="center"/>
        <w:rPr>
          <w:rFonts w:asciiTheme="majorBidi" w:hAnsiTheme="majorBidi" w:cstheme="majorBidi"/>
          <w:b/>
          <w:bCs/>
          <w:color w:val="auto"/>
          <w:sz w:val="48"/>
          <w:szCs w:val="48"/>
        </w:rPr>
      </w:pPr>
    </w:p>
    <w:p w14:paraId="756AAA4C" w14:textId="77777777" w:rsidR="00E97924" w:rsidRPr="00C6304F" w:rsidRDefault="00E97924" w:rsidP="00E97924">
      <w:pPr>
        <w:pStyle w:val="Default"/>
        <w:jc w:val="center"/>
        <w:rPr>
          <w:rFonts w:ascii="Playfair Display" w:eastAsia="Playfair Display" w:hAnsi="Playfair Display" w:cs="Playfair Display"/>
          <w:color w:val="auto"/>
          <w:sz w:val="36"/>
          <w:szCs w:val="36"/>
        </w:rPr>
      </w:pPr>
    </w:p>
    <w:p w14:paraId="3A8241A1" w14:textId="77777777" w:rsidR="00233EE0" w:rsidRDefault="00233EE0">
      <w:pPr>
        <w:rPr>
          <w:rFonts w:ascii="Playfair Display" w:eastAsia="Playfair Display" w:hAnsi="Playfair Display" w:cs="Playfair Display"/>
          <w:sz w:val="36"/>
          <w:szCs w:val="36"/>
        </w:rPr>
      </w:pPr>
    </w:p>
    <w:p w14:paraId="321C9FA5" w14:textId="77777777" w:rsidR="00233EE0" w:rsidRDefault="00233EE0">
      <w:pPr>
        <w:rPr>
          <w:rFonts w:ascii="Playfair Display" w:eastAsia="Playfair Display" w:hAnsi="Playfair Display" w:cs="Playfair Display"/>
          <w:sz w:val="36"/>
          <w:szCs w:val="36"/>
        </w:rPr>
      </w:pPr>
    </w:p>
    <w:p w14:paraId="0F2554D6" w14:textId="77777777" w:rsidR="00233EE0" w:rsidRDefault="00233EE0">
      <w:pPr>
        <w:rPr>
          <w:rFonts w:ascii="Playfair Display" w:eastAsia="Playfair Display" w:hAnsi="Playfair Display" w:cs="Playfair Display"/>
          <w:sz w:val="36"/>
          <w:szCs w:val="36"/>
        </w:rPr>
      </w:pPr>
    </w:p>
    <w:p w14:paraId="26344BB1" w14:textId="77777777" w:rsidR="00233EE0" w:rsidRDefault="00233EE0">
      <w:pPr>
        <w:rPr>
          <w:rFonts w:ascii="Playfair Display" w:eastAsia="Playfair Display" w:hAnsi="Playfair Display" w:cs="Playfair Display"/>
          <w:sz w:val="36"/>
          <w:szCs w:val="36"/>
        </w:rPr>
      </w:pPr>
    </w:p>
    <w:p w14:paraId="3F4896C0" w14:textId="77777777" w:rsidR="00233EE0" w:rsidRDefault="00233EE0">
      <w:pPr>
        <w:rPr>
          <w:rFonts w:ascii="Playfair Display" w:eastAsia="Playfair Display" w:hAnsi="Playfair Display" w:cs="Playfair Display"/>
          <w:sz w:val="36"/>
          <w:szCs w:val="36"/>
        </w:rPr>
      </w:pPr>
    </w:p>
    <w:p w14:paraId="3DB5969B" w14:textId="0325407D" w:rsidR="004D0031" w:rsidRDefault="00B35F9C" w:rsidP="005468F2">
      <w:pPr>
        <w:pStyle w:val="Default"/>
        <w:rPr>
          <w:rFonts w:asciiTheme="majorBidi" w:hAnsiTheme="majorBidi" w:cstheme="majorBidi"/>
          <w:b/>
          <w:bCs/>
          <w:sz w:val="28"/>
          <w:szCs w:val="28"/>
        </w:rPr>
      </w:pPr>
      <w:r>
        <w:rPr>
          <w:rFonts w:asciiTheme="majorBidi" w:hAnsiTheme="majorBidi" w:cstheme="majorBidi"/>
          <w:b/>
          <w:bCs/>
          <w:sz w:val="28"/>
          <w:szCs w:val="28"/>
        </w:rPr>
        <w:t>Le</w:t>
      </w:r>
      <w:r w:rsidRPr="00B85797">
        <w:rPr>
          <w:rFonts w:asciiTheme="majorBidi" w:hAnsiTheme="majorBidi" w:cstheme="majorBidi"/>
          <w:b/>
          <w:bCs/>
          <w:sz w:val="28"/>
          <w:szCs w:val="28"/>
        </w:rPr>
        <w:t xml:space="preserve">c. </w:t>
      </w:r>
      <w:r w:rsidR="00C6304F">
        <w:rPr>
          <w:rFonts w:asciiTheme="majorBidi" w:hAnsiTheme="majorBidi" w:cstheme="majorBidi"/>
          <w:b/>
          <w:bCs/>
          <w:sz w:val="28"/>
          <w:szCs w:val="28"/>
        </w:rPr>
        <w:t>11</w:t>
      </w:r>
      <w:r w:rsidRPr="00B85797">
        <w:rPr>
          <w:rFonts w:asciiTheme="majorBidi" w:hAnsiTheme="majorBidi" w:cstheme="majorBidi"/>
          <w:b/>
          <w:bCs/>
          <w:sz w:val="36"/>
          <w:szCs w:val="36"/>
        </w:rPr>
        <w:t xml:space="preserve">              ORAL PATHOLOGY                 </w:t>
      </w:r>
      <w:r w:rsidRPr="00B85797">
        <w:rPr>
          <w:rFonts w:asciiTheme="majorBidi" w:hAnsiTheme="majorBidi" w:cstheme="majorBidi"/>
          <w:b/>
          <w:bCs/>
          <w:sz w:val="28"/>
          <w:szCs w:val="28"/>
        </w:rPr>
        <w:t>Dr. Muna</w:t>
      </w:r>
    </w:p>
    <w:p w14:paraId="5A641581" w14:textId="77777777" w:rsidR="00C6304F" w:rsidRDefault="00C6304F" w:rsidP="005468F2">
      <w:pPr>
        <w:pStyle w:val="Default"/>
        <w:rPr>
          <w:rFonts w:asciiTheme="majorBidi" w:hAnsiTheme="majorBidi" w:cstheme="majorBidi"/>
          <w:b/>
          <w:bCs/>
          <w:sz w:val="28"/>
          <w:szCs w:val="28"/>
        </w:rPr>
      </w:pPr>
    </w:p>
    <w:p w14:paraId="174DE830" w14:textId="60734CFD" w:rsidR="00C6304F" w:rsidRDefault="00C6304F" w:rsidP="00C6304F">
      <w:pPr>
        <w:autoSpaceDE w:val="0"/>
        <w:autoSpaceDN w:val="0"/>
        <w:adjustRightInd w:val="0"/>
        <w:spacing w:line="240" w:lineRule="auto"/>
        <w:rPr>
          <w:rFonts w:asciiTheme="majorBidi" w:hAnsiTheme="majorBidi" w:cstheme="majorBidi"/>
          <w:b/>
          <w:bCs/>
          <w:color w:val="FF0000"/>
          <w:sz w:val="32"/>
          <w:szCs w:val="32"/>
          <w:u w:val="single"/>
        </w:rPr>
      </w:pPr>
      <w:bookmarkStart w:id="0" w:name="_Hlk183456792"/>
      <w:r w:rsidRPr="00C6304F">
        <w:rPr>
          <w:rFonts w:asciiTheme="majorBidi" w:hAnsiTheme="majorBidi" w:cstheme="majorBidi"/>
          <w:b/>
          <w:bCs/>
          <w:color w:val="FF0000"/>
          <w:sz w:val="32"/>
          <w:szCs w:val="32"/>
          <w:u w:val="single"/>
        </w:rPr>
        <w:t xml:space="preserve">Developmental Disturbances of the Tongue </w:t>
      </w:r>
      <w:r w:rsidRPr="00C6304F">
        <w:rPr>
          <w:rFonts w:asciiTheme="majorBidi" w:hAnsiTheme="majorBidi" w:cstheme="majorBidi"/>
          <w:b/>
          <w:bCs/>
          <w:color w:val="FF0000"/>
          <w:sz w:val="32"/>
          <w:szCs w:val="32"/>
          <w:u w:val="single"/>
        </w:rPr>
        <w:t xml:space="preserve"> </w:t>
      </w:r>
    </w:p>
    <w:p w14:paraId="07C1A1FC" w14:textId="77777777" w:rsidR="00C6304F" w:rsidRPr="00C6304F" w:rsidRDefault="00C6304F" w:rsidP="00C6304F">
      <w:pPr>
        <w:autoSpaceDE w:val="0"/>
        <w:autoSpaceDN w:val="0"/>
        <w:adjustRightInd w:val="0"/>
        <w:spacing w:line="240" w:lineRule="auto"/>
        <w:rPr>
          <w:rFonts w:asciiTheme="majorBidi" w:hAnsiTheme="majorBidi" w:cstheme="majorBidi"/>
          <w:b/>
          <w:bCs/>
          <w:color w:val="FF0000"/>
          <w:sz w:val="32"/>
          <w:szCs w:val="32"/>
          <w:u w:val="single"/>
        </w:rPr>
      </w:pPr>
    </w:p>
    <w:bookmarkEnd w:id="0"/>
    <w:p w14:paraId="22D137C8" w14:textId="77777777" w:rsidR="00C6304F" w:rsidRPr="00C6304F" w:rsidRDefault="00C6304F" w:rsidP="00C6304F">
      <w:pPr>
        <w:autoSpaceDE w:val="0"/>
        <w:autoSpaceDN w:val="0"/>
        <w:adjustRightInd w:val="0"/>
        <w:spacing w:line="240" w:lineRule="auto"/>
        <w:rPr>
          <w:rFonts w:asciiTheme="majorBidi" w:hAnsiTheme="majorBidi" w:cstheme="majorBidi"/>
          <w:b/>
          <w:bCs/>
          <w:color w:val="FF0000"/>
          <w:sz w:val="28"/>
          <w:szCs w:val="28"/>
          <w:u w:val="single"/>
        </w:rPr>
      </w:pPr>
      <w:r w:rsidRPr="00C6304F">
        <w:rPr>
          <w:rFonts w:asciiTheme="majorBidi" w:hAnsiTheme="majorBidi" w:cstheme="majorBidi"/>
          <w:b/>
          <w:bCs/>
          <w:color w:val="FF0000"/>
          <w:sz w:val="28"/>
          <w:szCs w:val="28"/>
          <w:u w:val="single"/>
        </w:rPr>
        <w:t>Defects related to the size of the tongue</w:t>
      </w:r>
    </w:p>
    <w:p w14:paraId="4F55ABED" w14:textId="77777777" w:rsidR="00C6304F" w:rsidRPr="00C6304F" w:rsidRDefault="00C6304F" w:rsidP="00C6304F">
      <w:pPr>
        <w:autoSpaceDE w:val="0"/>
        <w:autoSpaceDN w:val="0"/>
        <w:adjustRightInd w:val="0"/>
        <w:spacing w:line="240" w:lineRule="auto"/>
        <w:rPr>
          <w:rFonts w:asciiTheme="majorBidi" w:hAnsiTheme="majorBidi" w:cstheme="majorBidi"/>
          <w:color w:val="000000"/>
          <w:sz w:val="28"/>
          <w:szCs w:val="28"/>
        </w:rPr>
      </w:pPr>
      <w:r w:rsidRPr="00C6304F">
        <w:rPr>
          <w:rFonts w:asciiTheme="majorBidi" w:hAnsiTheme="majorBidi" w:cstheme="majorBidi"/>
          <w:color w:val="000000"/>
          <w:sz w:val="28"/>
          <w:szCs w:val="28"/>
        </w:rPr>
        <w:t>1-Microglossia</w:t>
      </w:r>
    </w:p>
    <w:p w14:paraId="24B18CC0" w14:textId="6F69D0F1" w:rsidR="00C6304F" w:rsidRDefault="00C6304F" w:rsidP="00C6304F">
      <w:pPr>
        <w:autoSpaceDE w:val="0"/>
        <w:autoSpaceDN w:val="0"/>
        <w:adjustRightInd w:val="0"/>
        <w:spacing w:line="240" w:lineRule="auto"/>
        <w:rPr>
          <w:rFonts w:asciiTheme="majorBidi" w:hAnsiTheme="majorBidi" w:cstheme="majorBidi"/>
          <w:color w:val="000000"/>
          <w:sz w:val="28"/>
          <w:szCs w:val="28"/>
        </w:rPr>
      </w:pPr>
      <w:r w:rsidRPr="00C6304F">
        <w:rPr>
          <w:rFonts w:asciiTheme="majorBidi" w:hAnsiTheme="majorBidi" w:cstheme="majorBidi"/>
          <w:color w:val="000000"/>
          <w:sz w:val="28"/>
          <w:szCs w:val="28"/>
        </w:rPr>
        <w:t xml:space="preserve">2-Macroglossia </w:t>
      </w:r>
      <w:r>
        <w:rPr>
          <w:rFonts w:asciiTheme="majorBidi" w:hAnsiTheme="majorBidi" w:cstheme="majorBidi"/>
          <w:color w:val="000000"/>
          <w:sz w:val="28"/>
          <w:szCs w:val="28"/>
        </w:rPr>
        <w:t xml:space="preserve"> </w:t>
      </w:r>
    </w:p>
    <w:p w14:paraId="3C6BD687" w14:textId="77777777" w:rsidR="00C6304F" w:rsidRPr="00C6304F" w:rsidRDefault="00C6304F" w:rsidP="00C6304F">
      <w:pPr>
        <w:autoSpaceDE w:val="0"/>
        <w:autoSpaceDN w:val="0"/>
        <w:adjustRightInd w:val="0"/>
        <w:spacing w:line="240" w:lineRule="auto"/>
        <w:rPr>
          <w:rFonts w:asciiTheme="majorBidi" w:hAnsiTheme="majorBidi" w:cstheme="majorBidi"/>
          <w:color w:val="000000"/>
          <w:sz w:val="28"/>
          <w:szCs w:val="28"/>
        </w:rPr>
      </w:pPr>
    </w:p>
    <w:p w14:paraId="4A715992" w14:textId="77777777" w:rsidR="00C6304F" w:rsidRPr="00C6304F" w:rsidRDefault="00C6304F" w:rsidP="00C6304F">
      <w:pPr>
        <w:autoSpaceDE w:val="0"/>
        <w:autoSpaceDN w:val="0"/>
        <w:adjustRightInd w:val="0"/>
        <w:spacing w:line="240" w:lineRule="auto"/>
        <w:rPr>
          <w:rFonts w:asciiTheme="majorBidi" w:hAnsiTheme="majorBidi" w:cstheme="majorBidi"/>
          <w:color w:val="000000"/>
          <w:sz w:val="28"/>
          <w:szCs w:val="28"/>
        </w:rPr>
      </w:pPr>
      <w:r w:rsidRPr="00C6304F">
        <w:rPr>
          <w:rFonts w:asciiTheme="majorBidi" w:hAnsiTheme="majorBidi" w:cstheme="majorBidi"/>
          <w:color w:val="FF0000"/>
          <w:sz w:val="28"/>
          <w:szCs w:val="28"/>
        </w:rPr>
        <w:t xml:space="preserve">1-Microglossia: </w:t>
      </w:r>
      <w:r w:rsidRPr="00C6304F">
        <w:rPr>
          <w:rFonts w:asciiTheme="majorBidi" w:hAnsiTheme="majorBidi" w:cstheme="majorBidi"/>
          <w:color w:val="000000"/>
          <w:sz w:val="28"/>
          <w:szCs w:val="28"/>
        </w:rPr>
        <w:t>This is a condition where the size of the tongue is abnormally</w:t>
      </w:r>
    </w:p>
    <w:p w14:paraId="12F518F2" w14:textId="77777777" w:rsidR="00C6304F" w:rsidRDefault="00C6304F" w:rsidP="00C6304F">
      <w:pPr>
        <w:autoSpaceDE w:val="0"/>
        <w:autoSpaceDN w:val="0"/>
        <w:adjustRightInd w:val="0"/>
        <w:spacing w:line="240" w:lineRule="auto"/>
        <w:rPr>
          <w:rFonts w:asciiTheme="majorBidi" w:hAnsiTheme="majorBidi" w:cstheme="majorBidi"/>
          <w:color w:val="000000"/>
          <w:sz w:val="28"/>
          <w:szCs w:val="28"/>
        </w:rPr>
      </w:pPr>
      <w:r w:rsidRPr="00C6304F">
        <w:rPr>
          <w:rFonts w:asciiTheme="majorBidi" w:hAnsiTheme="majorBidi" w:cstheme="majorBidi"/>
          <w:color w:val="000000"/>
          <w:sz w:val="28"/>
          <w:szCs w:val="28"/>
        </w:rPr>
        <w:t>small. Cases of complete absence of the tongue is a rare condition. A tiny tongue</w:t>
      </w:r>
      <w:r>
        <w:rPr>
          <w:rFonts w:asciiTheme="majorBidi" w:hAnsiTheme="majorBidi" w:cstheme="majorBidi"/>
          <w:color w:val="000000"/>
          <w:sz w:val="28"/>
          <w:szCs w:val="28"/>
        </w:rPr>
        <w:t xml:space="preserve"> </w:t>
      </w:r>
      <w:r w:rsidRPr="00C6304F">
        <w:rPr>
          <w:rFonts w:asciiTheme="majorBidi" w:hAnsiTheme="majorBidi" w:cstheme="majorBidi"/>
          <w:color w:val="000000"/>
          <w:sz w:val="28"/>
          <w:szCs w:val="28"/>
        </w:rPr>
        <w:t xml:space="preserve">will pose many difficulties related to speech and swallowing. </w:t>
      </w:r>
    </w:p>
    <w:p w14:paraId="34D8E453" w14:textId="7CB05CD4" w:rsidR="00C6304F" w:rsidRDefault="00C6304F" w:rsidP="00C6304F">
      <w:pPr>
        <w:autoSpaceDE w:val="0"/>
        <w:autoSpaceDN w:val="0"/>
        <w:adjustRightInd w:val="0"/>
        <w:spacing w:line="240" w:lineRule="auto"/>
        <w:rPr>
          <w:rFonts w:asciiTheme="majorBidi" w:hAnsiTheme="majorBidi" w:cstheme="majorBidi"/>
          <w:color w:val="0070C1"/>
          <w:sz w:val="28"/>
          <w:szCs w:val="28"/>
        </w:rPr>
      </w:pPr>
      <w:r w:rsidRPr="00C6304F">
        <w:rPr>
          <w:rFonts w:asciiTheme="majorBidi" w:hAnsiTheme="majorBidi" w:cstheme="majorBidi"/>
          <w:color w:val="0070C1"/>
          <w:sz w:val="28"/>
          <w:szCs w:val="28"/>
        </w:rPr>
        <w:t>There is no</w:t>
      </w:r>
      <w:r>
        <w:rPr>
          <w:rFonts w:asciiTheme="majorBidi" w:hAnsiTheme="majorBidi" w:cstheme="majorBidi"/>
          <w:color w:val="000000"/>
          <w:sz w:val="28"/>
          <w:szCs w:val="28"/>
        </w:rPr>
        <w:t xml:space="preserve"> </w:t>
      </w:r>
      <w:r w:rsidRPr="00C6304F">
        <w:rPr>
          <w:rFonts w:asciiTheme="majorBidi" w:hAnsiTheme="majorBidi" w:cstheme="majorBidi"/>
          <w:color w:val="0070C1"/>
          <w:sz w:val="28"/>
          <w:szCs w:val="28"/>
        </w:rPr>
        <w:t>treatment for this condition, and the affected person will have to train their tongue</w:t>
      </w:r>
      <w:r>
        <w:rPr>
          <w:rFonts w:asciiTheme="majorBidi" w:hAnsiTheme="majorBidi" w:cstheme="majorBidi"/>
          <w:color w:val="0070C1"/>
          <w:sz w:val="28"/>
          <w:szCs w:val="28"/>
        </w:rPr>
        <w:t xml:space="preserve"> </w:t>
      </w:r>
      <w:r w:rsidRPr="00C6304F">
        <w:rPr>
          <w:rFonts w:asciiTheme="majorBidi" w:hAnsiTheme="majorBidi" w:cstheme="majorBidi"/>
          <w:color w:val="0070C1"/>
          <w:sz w:val="28"/>
          <w:szCs w:val="28"/>
        </w:rPr>
        <w:t>to the best of their abilities.</w:t>
      </w:r>
    </w:p>
    <w:p w14:paraId="5FCF8E15" w14:textId="77777777" w:rsidR="00C6304F" w:rsidRPr="00C6304F" w:rsidRDefault="00C6304F" w:rsidP="00C6304F">
      <w:pPr>
        <w:autoSpaceDE w:val="0"/>
        <w:autoSpaceDN w:val="0"/>
        <w:adjustRightInd w:val="0"/>
        <w:spacing w:line="240" w:lineRule="auto"/>
        <w:rPr>
          <w:rFonts w:asciiTheme="majorBidi" w:hAnsiTheme="majorBidi" w:cstheme="majorBidi"/>
          <w:color w:val="000000"/>
          <w:sz w:val="28"/>
          <w:szCs w:val="28"/>
        </w:rPr>
      </w:pPr>
    </w:p>
    <w:p w14:paraId="7FBC0629" w14:textId="77777777" w:rsidR="00C6304F" w:rsidRPr="00C6304F" w:rsidRDefault="00C6304F" w:rsidP="00C6304F">
      <w:pPr>
        <w:autoSpaceDE w:val="0"/>
        <w:autoSpaceDN w:val="0"/>
        <w:adjustRightInd w:val="0"/>
        <w:spacing w:line="240" w:lineRule="auto"/>
        <w:rPr>
          <w:rFonts w:asciiTheme="majorBidi" w:hAnsiTheme="majorBidi" w:cstheme="majorBidi"/>
          <w:color w:val="000000"/>
          <w:sz w:val="28"/>
          <w:szCs w:val="28"/>
        </w:rPr>
      </w:pPr>
      <w:r w:rsidRPr="00C6304F">
        <w:rPr>
          <w:rFonts w:asciiTheme="majorBidi" w:hAnsiTheme="majorBidi" w:cstheme="majorBidi"/>
          <w:color w:val="FF0000"/>
          <w:sz w:val="28"/>
          <w:szCs w:val="28"/>
        </w:rPr>
        <w:t xml:space="preserve">2-Macroglossia </w:t>
      </w:r>
      <w:r w:rsidRPr="00C6304F">
        <w:rPr>
          <w:rFonts w:asciiTheme="majorBidi" w:hAnsiTheme="majorBidi" w:cstheme="majorBidi"/>
          <w:color w:val="000000"/>
          <w:sz w:val="28"/>
          <w:szCs w:val="28"/>
        </w:rPr>
        <w:t>:This is a much more common condition than</w:t>
      </w:r>
    </w:p>
    <w:p w14:paraId="6B455412" w14:textId="77777777" w:rsidR="00C6304F" w:rsidRPr="00C6304F" w:rsidRDefault="00C6304F" w:rsidP="00C6304F">
      <w:pPr>
        <w:autoSpaceDE w:val="0"/>
        <w:autoSpaceDN w:val="0"/>
        <w:adjustRightInd w:val="0"/>
        <w:spacing w:line="240" w:lineRule="auto"/>
        <w:rPr>
          <w:rFonts w:asciiTheme="majorBidi" w:hAnsiTheme="majorBidi" w:cstheme="majorBidi"/>
          <w:color w:val="000000"/>
          <w:sz w:val="28"/>
          <w:szCs w:val="28"/>
        </w:rPr>
      </w:pPr>
      <w:r w:rsidRPr="00C6304F">
        <w:rPr>
          <w:rFonts w:asciiTheme="majorBidi" w:hAnsiTheme="majorBidi" w:cstheme="majorBidi"/>
          <w:color w:val="000000"/>
          <w:sz w:val="28"/>
          <w:szCs w:val="28"/>
        </w:rPr>
        <w:t>microglossia, where the tongue is highly enlarged. An enlarged</w:t>
      </w:r>
    </w:p>
    <w:p w14:paraId="5DB71612" w14:textId="77777777" w:rsidR="00C6304F" w:rsidRPr="00C6304F" w:rsidRDefault="00C6304F" w:rsidP="00C6304F">
      <w:pPr>
        <w:autoSpaceDE w:val="0"/>
        <w:autoSpaceDN w:val="0"/>
        <w:adjustRightInd w:val="0"/>
        <w:spacing w:line="240" w:lineRule="auto"/>
        <w:rPr>
          <w:rFonts w:asciiTheme="majorBidi" w:hAnsiTheme="majorBidi" w:cstheme="majorBidi"/>
          <w:color w:val="000000"/>
          <w:sz w:val="28"/>
          <w:szCs w:val="28"/>
        </w:rPr>
      </w:pPr>
      <w:r w:rsidRPr="00C6304F">
        <w:rPr>
          <w:rFonts w:asciiTheme="majorBidi" w:hAnsiTheme="majorBidi" w:cstheme="majorBidi"/>
          <w:color w:val="000000"/>
          <w:sz w:val="28"/>
          <w:szCs w:val="28"/>
        </w:rPr>
        <w:t>tongue may be congenital, when it is associated with generalized</w:t>
      </w:r>
    </w:p>
    <w:p w14:paraId="53D6A128" w14:textId="77777777" w:rsidR="00C6304F" w:rsidRDefault="00C6304F" w:rsidP="00C6304F">
      <w:pPr>
        <w:autoSpaceDE w:val="0"/>
        <w:autoSpaceDN w:val="0"/>
        <w:adjustRightInd w:val="0"/>
        <w:spacing w:line="240" w:lineRule="auto"/>
        <w:rPr>
          <w:rFonts w:asciiTheme="majorBidi" w:hAnsiTheme="majorBidi" w:cstheme="majorBidi"/>
          <w:color w:val="000000"/>
          <w:sz w:val="28"/>
          <w:szCs w:val="28"/>
        </w:rPr>
      </w:pPr>
      <w:r w:rsidRPr="00C6304F">
        <w:rPr>
          <w:rFonts w:asciiTheme="majorBidi" w:hAnsiTheme="majorBidi" w:cstheme="majorBidi"/>
          <w:color w:val="000000"/>
          <w:sz w:val="28"/>
          <w:szCs w:val="28"/>
        </w:rPr>
        <w:t>muscular hypertrophy.</w:t>
      </w:r>
    </w:p>
    <w:p w14:paraId="150AEE57" w14:textId="77777777" w:rsidR="00C6304F" w:rsidRPr="00C6304F" w:rsidRDefault="00C6304F" w:rsidP="00C6304F">
      <w:pPr>
        <w:autoSpaceDE w:val="0"/>
        <w:autoSpaceDN w:val="0"/>
        <w:adjustRightInd w:val="0"/>
        <w:spacing w:line="240" w:lineRule="auto"/>
        <w:rPr>
          <w:rFonts w:asciiTheme="majorBidi" w:hAnsiTheme="majorBidi" w:cstheme="majorBidi"/>
          <w:color w:val="000000"/>
          <w:sz w:val="28"/>
          <w:szCs w:val="28"/>
        </w:rPr>
      </w:pPr>
    </w:p>
    <w:p w14:paraId="6BF15598" w14:textId="77777777" w:rsidR="00C6304F" w:rsidRPr="00C6304F" w:rsidRDefault="00C6304F" w:rsidP="00C6304F">
      <w:pPr>
        <w:autoSpaceDE w:val="0"/>
        <w:autoSpaceDN w:val="0"/>
        <w:adjustRightInd w:val="0"/>
        <w:spacing w:line="240" w:lineRule="auto"/>
        <w:rPr>
          <w:rFonts w:asciiTheme="majorBidi" w:hAnsiTheme="majorBidi" w:cstheme="majorBidi"/>
          <w:color w:val="000000"/>
          <w:sz w:val="28"/>
          <w:szCs w:val="28"/>
        </w:rPr>
      </w:pPr>
      <w:r w:rsidRPr="00C6304F">
        <w:rPr>
          <w:rFonts w:asciiTheme="majorBidi" w:hAnsiTheme="majorBidi" w:cstheme="majorBidi"/>
          <w:color w:val="FF0000"/>
          <w:sz w:val="28"/>
          <w:szCs w:val="28"/>
        </w:rPr>
        <w:t xml:space="preserve">Acromegaly </w:t>
      </w:r>
      <w:r w:rsidRPr="00C6304F">
        <w:rPr>
          <w:rFonts w:asciiTheme="majorBidi" w:hAnsiTheme="majorBidi" w:cstheme="majorBidi"/>
          <w:color w:val="000000"/>
          <w:sz w:val="28"/>
          <w:szCs w:val="28"/>
        </w:rPr>
        <w:t>is a hormonal disturbance where growth hormone is secreted in</w:t>
      </w:r>
    </w:p>
    <w:p w14:paraId="51FBA65B" w14:textId="499297DE" w:rsidR="00C6304F" w:rsidRPr="00C6304F" w:rsidRDefault="00C6304F" w:rsidP="00C6304F">
      <w:pPr>
        <w:autoSpaceDE w:val="0"/>
        <w:autoSpaceDN w:val="0"/>
        <w:adjustRightInd w:val="0"/>
        <w:spacing w:line="240" w:lineRule="auto"/>
        <w:rPr>
          <w:rFonts w:asciiTheme="majorBidi" w:hAnsiTheme="majorBidi" w:cstheme="majorBidi"/>
          <w:color w:val="000000"/>
          <w:sz w:val="28"/>
          <w:szCs w:val="28"/>
        </w:rPr>
      </w:pPr>
      <w:r w:rsidRPr="00C6304F">
        <w:rPr>
          <w:rFonts w:asciiTheme="majorBidi" w:hAnsiTheme="majorBidi" w:cstheme="majorBidi"/>
          <w:color w:val="000000"/>
          <w:sz w:val="28"/>
          <w:szCs w:val="28"/>
        </w:rPr>
        <w:t xml:space="preserve">excess of the requirements of the body. </w:t>
      </w:r>
      <w:r w:rsidRPr="00C6304F">
        <w:rPr>
          <w:rFonts w:asciiTheme="majorBidi" w:hAnsiTheme="majorBidi" w:cstheme="majorBidi"/>
          <w:color w:val="000000"/>
          <w:sz w:val="28"/>
          <w:szCs w:val="28"/>
        </w:rPr>
        <w:t>M</w:t>
      </w:r>
      <w:r w:rsidRPr="00C6304F">
        <w:rPr>
          <w:rFonts w:asciiTheme="majorBidi" w:hAnsiTheme="majorBidi" w:cstheme="majorBidi"/>
          <w:color w:val="000000"/>
          <w:sz w:val="28"/>
          <w:szCs w:val="28"/>
        </w:rPr>
        <w:t>acroglossia</w:t>
      </w:r>
      <w:r>
        <w:rPr>
          <w:rFonts w:asciiTheme="majorBidi" w:hAnsiTheme="majorBidi" w:cstheme="majorBidi"/>
          <w:color w:val="000000"/>
          <w:sz w:val="28"/>
          <w:szCs w:val="28"/>
        </w:rPr>
        <w:t xml:space="preserve"> </w:t>
      </w:r>
      <w:r w:rsidRPr="00C6304F">
        <w:rPr>
          <w:rFonts w:asciiTheme="majorBidi" w:hAnsiTheme="majorBidi" w:cstheme="majorBidi"/>
          <w:color w:val="000000"/>
          <w:sz w:val="28"/>
          <w:szCs w:val="28"/>
        </w:rPr>
        <w:t>causes disturbances in the teeth. Due to the continuous pressure exerted by the</w:t>
      </w:r>
      <w:r>
        <w:rPr>
          <w:rFonts w:asciiTheme="majorBidi" w:hAnsiTheme="majorBidi" w:cstheme="majorBidi"/>
          <w:color w:val="000000"/>
          <w:sz w:val="28"/>
          <w:szCs w:val="28"/>
        </w:rPr>
        <w:t xml:space="preserve"> </w:t>
      </w:r>
      <w:r w:rsidRPr="00C6304F">
        <w:rPr>
          <w:rFonts w:asciiTheme="majorBidi" w:hAnsiTheme="majorBidi" w:cstheme="majorBidi"/>
          <w:color w:val="000000"/>
          <w:sz w:val="28"/>
          <w:szCs w:val="28"/>
        </w:rPr>
        <w:t>heavy tongue, teeth begin to move away and the tongue occupies these spaces</w:t>
      </w:r>
      <w:r>
        <w:rPr>
          <w:rFonts w:asciiTheme="majorBidi" w:hAnsiTheme="majorBidi" w:cstheme="majorBidi"/>
          <w:color w:val="000000"/>
          <w:sz w:val="28"/>
          <w:szCs w:val="28"/>
        </w:rPr>
        <w:t xml:space="preserve"> </w:t>
      </w:r>
      <w:r w:rsidRPr="00C6304F">
        <w:rPr>
          <w:rFonts w:asciiTheme="majorBidi" w:hAnsiTheme="majorBidi" w:cstheme="majorBidi"/>
          <w:color w:val="000000"/>
          <w:sz w:val="28"/>
          <w:szCs w:val="28"/>
        </w:rPr>
        <w:t>between the teeth.</w:t>
      </w:r>
    </w:p>
    <w:p w14:paraId="5E076C9E" w14:textId="796987C5" w:rsidR="00C6304F" w:rsidRPr="00C6304F" w:rsidRDefault="00C6304F" w:rsidP="00C6304F">
      <w:pPr>
        <w:autoSpaceDE w:val="0"/>
        <w:autoSpaceDN w:val="0"/>
        <w:adjustRightInd w:val="0"/>
        <w:spacing w:line="240" w:lineRule="auto"/>
        <w:rPr>
          <w:rFonts w:asciiTheme="majorBidi" w:hAnsiTheme="majorBidi" w:cstheme="majorBidi"/>
          <w:color w:val="0070C1"/>
          <w:sz w:val="28"/>
          <w:szCs w:val="28"/>
        </w:rPr>
      </w:pPr>
      <w:r>
        <w:rPr>
          <w:rFonts w:asciiTheme="majorBidi" w:hAnsiTheme="majorBidi" w:cstheme="majorBidi"/>
          <w:color w:val="0070C1"/>
          <w:sz w:val="28"/>
          <w:szCs w:val="28"/>
        </w:rPr>
        <w:t xml:space="preserve"> </w:t>
      </w:r>
    </w:p>
    <w:p w14:paraId="5DDEC782" w14:textId="77777777" w:rsidR="00C6304F" w:rsidRPr="00C6304F" w:rsidRDefault="00C6304F" w:rsidP="00C6304F">
      <w:pPr>
        <w:autoSpaceDE w:val="0"/>
        <w:autoSpaceDN w:val="0"/>
        <w:adjustRightInd w:val="0"/>
        <w:spacing w:line="240" w:lineRule="auto"/>
        <w:rPr>
          <w:rFonts w:asciiTheme="majorBidi" w:hAnsiTheme="majorBidi" w:cstheme="majorBidi"/>
          <w:color w:val="FF0000"/>
          <w:sz w:val="28"/>
          <w:szCs w:val="28"/>
        </w:rPr>
      </w:pPr>
      <w:r w:rsidRPr="00C6304F">
        <w:rPr>
          <w:rFonts w:asciiTheme="majorBidi" w:hAnsiTheme="majorBidi" w:cstheme="majorBidi"/>
          <w:color w:val="FF0000"/>
          <w:sz w:val="28"/>
          <w:szCs w:val="28"/>
        </w:rPr>
        <w:t>3-Cleft tongue</w:t>
      </w:r>
    </w:p>
    <w:p w14:paraId="4698A576" w14:textId="77777777" w:rsidR="00C6304F" w:rsidRPr="00C6304F" w:rsidRDefault="00C6304F" w:rsidP="00C6304F">
      <w:pPr>
        <w:autoSpaceDE w:val="0"/>
        <w:autoSpaceDN w:val="0"/>
        <w:adjustRightInd w:val="0"/>
        <w:spacing w:line="240" w:lineRule="auto"/>
        <w:rPr>
          <w:rFonts w:asciiTheme="majorBidi" w:hAnsiTheme="majorBidi" w:cstheme="majorBidi"/>
          <w:color w:val="000000"/>
          <w:sz w:val="28"/>
          <w:szCs w:val="28"/>
        </w:rPr>
      </w:pPr>
      <w:r w:rsidRPr="00C6304F">
        <w:rPr>
          <w:rFonts w:asciiTheme="majorBidi" w:hAnsiTheme="majorBidi" w:cstheme="majorBidi"/>
          <w:color w:val="000000"/>
          <w:sz w:val="28"/>
          <w:szCs w:val="28"/>
        </w:rPr>
        <w:t>Cleft tongue is a condition where the tongue has a cleft running right across it</w:t>
      </w:r>
    </w:p>
    <w:p w14:paraId="37538F5A" w14:textId="3D3CFA32" w:rsidR="00C6304F" w:rsidRPr="00C6304F" w:rsidRDefault="00C6304F" w:rsidP="00C6304F">
      <w:pPr>
        <w:autoSpaceDE w:val="0"/>
        <w:autoSpaceDN w:val="0"/>
        <w:adjustRightInd w:val="0"/>
        <w:spacing w:line="240" w:lineRule="auto"/>
        <w:rPr>
          <w:rFonts w:asciiTheme="majorBidi" w:hAnsiTheme="majorBidi" w:cstheme="majorBidi"/>
          <w:color w:val="000000"/>
          <w:sz w:val="28"/>
          <w:szCs w:val="28"/>
        </w:rPr>
      </w:pPr>
      <w:r w:rsidRPr="00C6304F">
        <w:rPr>
          <w:rFonts w:asciiTheme="majorBidi" w:hAnsiTheme="majorBidi" w:cstheme="majorBidi"/>
          <w:color w:val="000000"/>
          <w:sz w:val="28"/>
          <w:szCs w:val="28"/>
        </w:rPr>
        <w:t>horizontally or vertically, Complete clefting is rare, and occurs as a result of lack</w:t>
      </w:r>
      <w:r>
        <w:rPr>
          <w:rFonts w:asciiTheme="majorBidi" w:hAnsiTheme="majorBidi" w:cstheme="majorBidi"/>
          <w:color w:val="000000"/>
          <w:sz w:val="28"/>
          <w:szCs w:val="28"/>
        </w:rPr>
        <w:t xml:space="preserve"> </w:t>
      </w:r>
      <w:r w:rsidRPr="00C6304F">
        <w:rPr>
          <w:rFonts w:asciiTheme="majorBidi" w:hAnsiTheme="majorBidi" w:cstheme="majorBidi"/>
          <w:color w:val="000000"/>
          <w:sz w:val="28"/>
          <w:szCs w:val="28"/>
        </w:rPr>
        <w:t>of developmental forces to push both halves of the tongue towards each other.</w:t>
      </w:r>
    </w:p>
    <w:p w14:paraId="2729566A" w14:textId="620D6615" w:rsidR="00C6304F" w:rsidRDefault="00C6304F" w:rsidP="00E46EAE">
      <w:pPr>
        <w:autoSpaceDE w:val="0"/>
        <w:autoSpaceDN w:val="0"/>
        <w:adjustRightInd w:val="0"/>
        <w:spacing w:line="240" w:lineRule="auto"/>
        <w:rPr>
          <w:rFonts w:asciiTheme="majorBidi" w:hAnsiTheme="majorBidi" w:cstheme="majorBidi"/>
          <w:color w:val="000000"/>
          <w:sz w:val="28"/>
          <w:szCs w:val="28"/>
        </w:rPr>
      </w:pPr>
      <w:r w:rsidRPr="00C6304F">
        <w:rPr>
          <w:rFonts w:asciiTheme="majorBidi" w:hAnsiTheme="majorBidi" w:cstheme="majorBidi"/>
          <w:color w:val="000000"/>
          <w:sz w:val="28"/>
          <w:szCs w:val="28"/>
        </w:rPr>
        <w:t>Partial clefting presents as a deep groove in the middle of the tongue. Cleft tongue</w:t>
      </w:r>
      <w:r>
        <w:rPr>
          <w:rFonts w:asciiTheme="majorBidi" w:hAnsiTheme="majorBidi" w:cstheme="majorBidi"/>
          <w:color w:val="000000"/>
          <w:sz w:val="28"/>
          <w:szCs w:val="28"/>
        </w:rPr>
        <w:t xml:space="preserve"> </w:t>
      </w:r>
      <w:r w:rsidRPr="00C6304F">
        <w:rPr>
          <w:rFonts w:asciiTheme="majorBidi" w:hAnsiTheme="majorBidi" w:cstheme="majorBidi"/>
          <w:color w:val="000000"/>
          <w:sz w:val="28"/>
          <w:szCs w:val="28"/>
        </w:rPr>
        <w:t>causing difficulty in eating as food gets stuck in the cleft.</w:t>
      </w:r>
    </w:p>
    <w:p w14:paraId="4E221DA8" w14:textId="77777777" w:rsidR="00E46EAE" w:rsidRPr="00C6304F" w:rsidRDefault="00E46EAE" w:rsidP="00E46EAE">
      <w:pPr>
        <w:autoSpaceDE w:val="0"/>
        <w:autoSpaceDN w:val="0"/>
        <w:adjustRightInd w:val="0"/>
        <w:spacing w:line="240" w:lineRule="auto"/>
        <w:rPr>
          <w:rFonts w:asciiTheme="majorBidi" w:hAnsiTheme="majorBidi" w:cstheme="majorBidi"/>
          <w:color w:val="000000"/>
          <w:sz w:val="28"/>
          <w:szCs w:val="28"/>
        </w:rPr>
      </w:pPr>
    </w:p>
    <w:p w14:paraId="47857202" w14:textId="77777777" w:rsidR="00C6304F" w:rsidRPr="00C6304F" w:rsidRDefault="00C6304F" w:rsidP="00C6304F">
      <w:pPr>
        <w:autoSpaceDE w:val="0"/>
        <w:autoSpaceDN w:val="0"/>
        <w:adjustRightInd w:val="0"/>
        <w:spacing w:line="240" w:lineRule="auto"/>
        <w:rPr>
          <w:rFonts w:asciiTheme="majorBidi" w:hAnsiTheme="majorBidi" w:cstheme="majorBidi"/>
          <w:color w:val="000000"/>
          <w:sz w:val="28"/>
          <w:szCs w:val="28"/>
        </w:rPr>
      </w:pPr>
      <w:r w:rsidRPr="00C6304F">
        <w:rPr>
          <w:rFonts w:asciiTheme="majorBidi" w:hAnsiTheme="majorBidi" w:cstheme="majorBidi"/>
          <w:color w:val="FF0000"/>
          <w:sz w:val="28"/>
          <w:szCs w:val="28"/>
        </w:rPr>
        <w:t xml:space="preserve">4-Benign Migratory Glossit </w:t>
      </w:r>
      <w:r w:rsidRPr="00C6304F">
        <w:rPr>
          <w:rFonts w:asciiTheme="majorBidi" w:hAnsiTheme="majorBidi" w:cstheme="majorBidi"/>
          <w:color w:val="000000"/>
          <w:sz w:val="28"/>
          <w:szCs w:val="28"/>
        </w:rPr>
        <w:t>:This condition is also called a</w:t>
      </w:r>
    </w:p>
    <w:p w14:paraId="65738506" w14:textId="77777777" w:rsidR="00C6304F" w:rsidRPr="00C6304F" w:rsidRDefault="00C6304F" w:rsidP="00C6304F">
      <w:pPr>
        <w:autoSpaceDE w:val="0"/>
        <w:autoSpaceDN w:val="0"/>
        <w:adjustRightInd w:val="0"/>
        <w:spacing w:line="240" w:lineRule="auto"/>
        <w:rPr>
          <w:rFonts w:asciiTheme="majorBidi" w:hAnsiTheme="majorBidi" w:cstheme="majorBidi"/>
          <w:color w:val="000000"/>
          <w:sz w:val="28"/>
          <w:szCs w:val="28"/>
        </w:rPr>
      </w:pPr>
      <w:r w:rsidRPr="00C6304F">
        <w:rPr>
          <w:rFonts w:asciiTheme="majorBidi" w:hAnsiTheme="majorBidi" w:cstheme="majorBidi"/>
          <w:color w:val="000000"/>
          <w:sz w:val="28"/>
          <w:szCs w:val="28"/>
        </w:rPr>
        <w:t>Geographic Tongue due to the behavior of the lesions, which tend to</w:t>
      </w:r>
    </w:p>
    <w:p w14:paraId="11FB1736" w14:textId="65F82520" w:rsidR="00C6304F" w:rsidRPr="00C6304F" w:rsidRDefault="00C6304F" w:rsidP="00C6304F">
      <w:pPr>
        <w:autoSpaceDE w:val="0"/>
        <w:autoSpaceDN w:val="0"/>
        <w:adjustRightInd w:val="0"/>
        <w:spacing w:line="240" w:lineRule="auto"/>
        <w:rPr>
          <w:rFonts w:asciiTheme="majorBidi" w:hAnsiTheme="majorBidi" w:cstheme="majorBidi"/>
          <w:color w:val="000000"/>
          <w:sz w:val="28"/>
          <w:szCs w:val="28"/>
        </w:rPr>
      </w:pPr>
      <w:r w:rsidRPr="00C6304F">
        <w:rPr>
          <w:rFonts w:asciiTheme="majorBidi" w:hAnsiTheme="majorBidi" w:cstheme="majorBidi"/>
          <w:color w:val="000000"/>
          <w:sz w:val="28"/>
          <w:szCs w:val="28"/>
        </w:rPr>
        <w:t>"migrate" from one area of the tongue to another. Females are twice as affected as males.</w:t>
      </w:r>
    </w:p>
    <w:p w14:paraId="68B61D40" w14:textId="22C098AF" w:rsidR="00C6304F" w:rsidRDefault="00C6304F" w:rsidP="00C6304F">
      <w:pPr>
        <w:autoSpaceDE w:val="0"/>
        <w:autoSpaceDN w:val="0"/>
        <w:adjustRightInd w:val="0"/>
        <w:spacing w:line="240" w:lineRule="auto"/>
        <w:rPr>
          <w:rFonts w:asciiTheme="majorBidi" w:hAnsiTheme="majorBidi" w:cstheme="majorBidi"/>
          <w:color w:val="0070C1"/>
          <w:sz w:val="28"/>
          <w:szCs w:val="28"/>
        </w:rPr>
      </w:pPr>
      <w:r w:rsidRPr="00C6304F">
        <w:rPr>
          <w:rFonts w:asciiTheme="majorBidi" w:hAnsiTheme="majorBidi" w:cstheme="majorBidi"/>
          <w:color w:val="000000"/>
          <w:sz w:val="28"/>
          <w:szCs w:val="28"/>
        </w:rPr>
        <w:t>The lesions are yellowish-white or deep red in color depending on the papillae that are affected. The area of the lesion loses its epithelial lining, making hot foods seem hotter. Patients with this condition are usually asymptomatic ,</w:t>
      </w:r>
      <w:r w:rsidRPr="00C6304F">
        <w:rPr>
          <w:rFonts w:asciiTheme="majorBidi" w:hAnsiTheme="majorBidi" w:cstheme="majorBidi"/>
          <w:color w:val="0070C1"/>
          <w:sz w:val="28"/>
          <w:szCs w:val="28"/>
        </w:rPr>
        <w:t xml:space="preserve">no </w:t>
      </w:r>
      <w:r w:rsidRPr="00C6304F">
        <w:rPr>
          <w:rFonts w:asciiTheme="majorBidi" w:hAnsiTheme="majorBidi" w:cstheme="majorBidi"/>
          <w:color w:val="0070C1"/>
          <w:sz w:val="28"/>
          <w:szCs w:val="28"/>
        </w:rPr>
        <w:lastRenderedPageBreak/>
        <w:t>known treatment for the disease, but moderate success with vitamins and mineral supplements.</w:t>
      </w:r>
    </w:p>
    <w:p w14:paraId="246842B7" w14:textId="2344BE40" w:rsidR="00E46EAE" w:rsidRDefault="00E46EAE" w:rsidP="00C6304F">
      <w:pPr>
        <w:autoSpaceDE w:val="0"/>
        <w:autoSpaceDN w:val="0"/>
        <w:adjustRightInd w:val="0"/>
        <w:spacing w:line="240" w:lineRule="auto"/>
        <w:rPr>
          <w:rFonts w:asciiTheme="majorBidi" w:hAnsiTheme="majorBidi" w:cstheme="majorBidi"/>
          <w:color w:val="0070C1"/>
          <w:sz w:val="28"/>
          <w:szCs w:val="28"/>
        </w:rPr>
      </w:pPr>
      <w:r w:rsidRPr="00E46EAE">
        <w:rPr>
          <w:rFonts w:asciiTheme="majorBidi" w:hAnsiTheme="majorBidi" w:cstheme="majorBidi"/>
          <w:noProof/>
          <w:color w:val="0070C1"/>
          <w:sz w:val="28"/>
          <w:szCs w:val="28"/>
        </w:rPr>
        <w:drawing>
          <wp:inline distT="0" distB="0" distL="0" distR="0" wp14:anchorId="4E57254D" wp14:editId="0FC8BE99">
            <wp:extent cx="1519555" cy="1069340"/>
            <wp:effectExtent l="0" t="0" r="4445" b="0"/>
            <wp:docPr id="17657824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9555" cy="1069340"/>
                    </a:xfrm>
                    <a:prstGeom prst="rect">
                      <a:avLst/>
                    </a:prstGeom>
                    <a:noFill/>
                    <a:ln>
                      <a:noFill/>
                    </a:ln>
                  </pic:spPr>
                </pic:pic>
              </a:graphicData>
            </a:graphic>
          </wp:inline>
        </w:drawing>
      </w:r>
    </w:p>
    <w:p w14:paraId="1B197BB2" w14:textId="77777777" w:rsidR="00C6304F" w:rsidRPr="00C6304F" w:rsidRDefault="00C6304F" w:rsidP="00C6304F">
      <w:pPr>
        <w:autoSpaceDE w:val="0"/>
        <w:autoSpaceDN w:val="0"/>
        <w:adjustRightInd w:val="0"/>
        <w:spacing w:line="240" w:lineRule="auto"/>
        <w:rPr>
          <w:rFonts w:asciiTheme="majorBidi" w:hAnsiTheme="majorBidi" w:cstheme="majorBidi"/>
          <w:color w:val="0070C1"/>
          <w:sz w:val="28"/>
          <w:szCs w:val="28"/>
        </w:rPr>
      </w:pPr>
    </w:p>
    <w:p w14:paraId="2D8D07A7" w14:textId="77777777" w:rsidR="00C6304F" w:rsidRPr="00C6304F" w:rsidRDefault="00C6304F" w:rsidP="00C6304F">
      <w:pPr>
        <w:autoSpaceDE w:val="0"/>
        <w:autoSpaceDN w:val="0"/>
        <w:adjustRightInd w:val="0"/>
        <w:spacing w:line="240" w:lineRule="auto"/>
        <w:rPr>
          <w:rFonts w:asciiTheme="majorBidi" w:hAnsiTheme="majorBidi" w:cstheme="majorBidi"/>
          <w:color w:val="FF0000"/>
          <w:sz w:val="28"/>
          <w:szCs w:val="28"/>
        </w:rPr>
      </w:pPr>
      <w:r w:rsidRPr="00C6304F">
        <w:rPr>
          <w:rFonts w:asciiTheme="majorBidi" w:hAnsiTheme="majorBidi" w:cstheme="majorBidi"/>
          <w:color w:val="FF0000"/>
          <w:sz w:val="28"/>
          <w:szCs w:val="28"/>
        </w:rPr>
        <w:t>5-Hairy Tongue</w:t>
      </w:r>
    </w:p>
    <w:p w14:paraId="3019C225" w14:textId="23683786" w:rsidR="00C6304F" w:rsidRPr="00C6304F" w:rsidRDefault="00C6304F" w:rsidP="00C6304F">
      <w:pPr>
        <w:autoSpaceDE w:val="0"/>
        <w:autoSpaceDN w:val="0"/>
        <w:adjustRightInd w:val="0"/>
        <w:spacing w:line="240" w:lineRule="auto"/>
        <w:rPr>
          <w:rFonts w:asciiTheme="majorBidi" w:hAnsiTheme="majorBidi" w:cstheme="majorBidi"/>
          <w:color w:val="000000"/>
          <w:sz w:val="28"/>
          <w:szCs w:val="28"/>
        </w:rPr>
      </w:pPr>
      <w:r w:rsidRPr="00C6304F">
        <w:rPr>
          <w:rFonts w:asciiTheme="majorBidi" w:hAnsiTheme="majorBidi" w:cstheme="majorBidi"/>
          <w:color w:val="000000"/>
          <w:sz w:val="28"/>
          <w:szCs w:val="28"/>
        </w:rPr>
        <w:t>This is a condition characterized by the hypertrophy</w:t>
      </w:r>
      <w:r>
        <w:rPr>
          <w:rFonts w:asciiTheme="majorBidi" w:hAnsiTheme="majorBidi" w:cstheme="majorBidi"/>
          <w:color w:val="000000"/>
          <w:sz w:val="28"/>
          <w:szCs w:val="28"/>
        </w:rPr>
        <w:t xml:space="preserve"> </w:t>
      </w:r>
      <w:r w:rsidRPr="00C6304F">
        <w:rPr>
          <w:rFonts w:asciiTheme="majorBidi" w:hAnsiTheme="majorBidi" w:cstheme="majorBidi"/>
          <w:color w:val="000000"/>
          <w:sz w:val="28"/>
          <w:szCs w:val="28"/>
        </w:rPr>
        <w:t>of the filiform papillae of the tongue as well as desquamation of the area . If the papillae become stained with tobacco, they appear black in color and look like hair on the tongue.</w:t>
      </w:r>
    </w:p>
    <w:p w14:paraId="6739CABF" w14:textId="3BAB1FA0" w:rsidR="00C6304F" w:rsidRPr="00C6304F" w:rsidRDefault="00C6304F" w:rsidP="00C6304F">
      <w:pPr>
        <w:autoSpaceDE w:val="0"/>
        <w:autoSpaceDN w:val="0"/>
        <w:adjustRightInd w:val="0"/>
        <w:spacing w:line="240" w:lineRule="auto"/>
        <w:rPr>
          <w:rFonts w:asciiTheme="majorBidi" w:hAnsiTheme="majorBidi" w:cstheme="majorBidi"/>
          <w:color w:val="000000"/>
          <w:sz w:val="28"/>
          <w:szCs w:val="28"/>
        </w:rPr>
      </w:pPr>
      <w:r w:rsidRPr="00C6304F">
        <w:rPr>
          <w:rFonts w:asciiTheme="majorBidi" w:hAnsiTheme="majorBidi" w:cstheme="majorBidi"/>
          <w:color w:val="000000"/>
          <w:sz w:val="28"/>
          <w:szCs w:val="28"/>
        </w:rPr>
        <w:t>The tongue could also appear yellowish-white if food</w:t>
      </w:r>
      <w:r>
        <w:rPr>
          <w:rFonts w:asciiTheme="majorBidi" w:hAnsiTheme="majorBidi" w:cstheme="majorBidi"/>
          <w:color w:val="000000"/>
          <w:sz w:val="28"/>
          <w:szCs w:val="28"/>
        </w:rPr>
        <w:t xml:space="preserve"> </w:t>
      </w:r>
      <w:r w:rsidRPr="00C6304F">
        <w:rPr>
          <w:rFonts w:asciiTheme="majorBidi" w:hAnsiTheme="majorBidi" w:cstheme="majorBidi"/>
          <w:color w:val="000000"/>
          <w:sz w:val="28"/>
          <w:szCs w:val="28"/>
        </w:rPr>
        <w:t>stuff is trapped within these papillae.</w:t>
      </w:r>
    </w:p>
    <w:p w14:paraId="2F240244" w14:textId="3DB00416" w:rsidR="00C6304F" w:rsidRPr="00C6304F" w:rsidRDefault="00C6304F" w:rsidP="00C6304F">
      <w:pPr>
        <w:autoSpaceDE w:val="0"/>
        <w:autoSpaceDN w:val="0"/>
        <w:adjustRightInd w:val="0"/>
        <w:spacing w:line="240" w:lineRule="auto"/>
        <w:rPr>
          <w:rFonts w:asciiTheme="majorBidi" w:hAnsiTheme="majorBidi" w:cstheme="majorBidi"/>
          <w:color w:val="000000"/>
          <w:sz w:val="28"/>
          <w:szCs w:val="28"/>
        </w:rPr>
      </w:pPr>
      <w:r w:rsidRPr="00C6304F">
        <w:rPr>
          <w:rFonts w:asciiTheme="majorBidi" w:hAnsiTheme="majorBidi" w:cstheme="majorBidi"/>
          <w:b/>
          <w:bCs/>
          <w:color w:val="000000"/>
          <w:sz w:val="28"/>
          <w:szCs w:val="28"/>
        </w:rPr>
        <w:t>1-</w:t>
      </w:r>
      <w:r w:rsidRPr="00C6304F">
        <w:rPr>
          <w:rFonts w:asciiTheme="majorBidi" w:hAnsiTheme="majorBidi" w:cstheme="majorBidi"/>
          <w:color w:val="000000"/>
          <w:sz w:val="28"/>
          <w:szCs w:val="28"/>
        </w:rPr>
        <w:t>Anemia</w:t>
      </w:r>
      <w:r>
        <w:rPr>
          <w:rFonts w:asciiTheme="majorBidi" w:hAnsiTheme="majorBidi" w:cstheme="majorBidi"/>
          <w:color w:val="000000"/>
          <w:sz w:val="28"/>
          <w:szCs w:val="28"/>
        </w:rPr>
        <w:t xml:space="preserve">  </w:t>
      </w:r>
      <w:r w:rsidRPr="00C6304F">
        <w:rPr>
          <w:rFonts w:asciiTheme="majorBidi" w:hAnsiTheme="majorBidi" w:cstheme="majorBidi"/>
          <w:color w:val="000000"/>
          <w:sz w:val="28"/>
          <w:szCs w:val="28"/>
        </w:rPr>
        <w:t xml:space="preserve"> </w:t>
      </w:r>
      <w:r w:rsidRPr="00C6304F">
        <w:rPr>
          <w:rFonts w:asciiTheme="majorBidi" w:hAnsiTheme="majorBidi" w:cstheme="majorBidi"/>
          <w:b/>
          <w:bCs/>
          <w:color w:val="000000"/>
          <w:sz w:val="28"/>
          <w:szCs w:val="28"/>
        </w:rPr>
        <w:t>2-</w:t>
      </w:r>
      <w:r w:rsidRPr="00C6304F">
        <w:rPr>
          <w:rFonts w:asciiTheme="majorBidi" w:hAnsiTheme="majorBidi" w:cstheme="majorBidi"/>
          <w:color w:val="000000"/>
          <w:sz w:val="28"/>
          <w:szCs w:val="28"/>
        </w:rPr>
        <w:t>gastric troubles have a role on the development of this condition.</w:t>
      </w:r>
    </w:p>
    <w:p w14:paraId="1377AE5E" w14:textId="77777777" w:rsidR="00C6304F" w:rsidRPr="00C6304F" w:rsidRDefault="00C6304F" w:rsidP="00C6304F">
      <w:pPr>
        <w:autoSpaceDE w:val="0"/>
        <w:autoSpaceDN w:val="0"/>
        <w:adjustRightInd w:val="0"/>
        <w:spacing w:line="240" w:lineRule="auto"/>
        <w:rPr>
          <w:rFonts w:asciiTheme="majorBidi" w:hAnsiTheme="majorBidi" w:cstheme="majorBidi"/>
          <w:color w:val="000000"/>
          <w:sz w:val="28"/>
          <w:szCs w:val="28"/>
        </w:rPr>
      </w:pPr>
      <w:r w:rsidRPr="00C6304F">
        <w:rPr>
          <w:rFonts w:asciiTheme="majorBidi" w:hAnsiTheme="majorBidi" w:cstheme="majorBidi"/>
          <w:b/>
          <w:bCs/>
          <w:color w:val="000000"/>
          <w:sz w:val="28"/>
          <w:szCs w:val="28"/>
        </w:rPr>
        <w:t xml:space="preserve">3- </w:t>
      </w:r>
      <w:r w:rsidRPr="00C6304F">
        <w:rPr>
          <w:rFonts w:asciiTheme="majorBidi" w:hAnsiTheme="majorBidi" w:cstheme="majorBidi"/>
          <w:color w:val="000000"/>
          <w:sz w:val="28"/>
          <w:szCs w:val="28"/>
        </w:rPr>
        <w:t>Antibiotics like penicillin also responsible for the staining of the papillae.</w:t>
      </w:r>
    </w:p>
    <w:p w14:paraId="71690072" w14:textId="77777777" w:rsidR="00C6304F" w:rsidRDefault="00C6304F" w:rsidP="00C6304F">
      <w:pPr>
        <w:autoSpaceDE w:val="0"/>
        <w:autoSpaceDN w:val="0"/>
        <w:adjustRightInd w:val="0"/>
        <w:spacing w:line="240" w:lineRule="auto"/>
        <w:rPr>
          <w:rFonts w:asciiTheme="majorBidi" w:hAnsiTheme="majorBidi" w:cstheme="majorBidi"/>
          <w:color w:val="0070C1"/>
          <w:sz w:val="28"/>
          <w:szCs w:val="28"/>
        </w:rPr>
      </w:pPr>
      <w:r w:rsidRPr="00C6304F">
        <w:rPr>
          <w:rFonts w:asciiTheme="majorBidi" w:hAnsiTheme="majorBidi" w:cstheme="majorBidi"/>
          <w:b/>
          <w:bCs/>
          <w:color w:val="000000"/>
          <w:sz w:val="28"/>
          <w:szCs w:val="28"/>
        </w:rPr>
        <w:t>4-</w:t>
      </w:r>
      <w:r w:rsidRPr="00C6304F">
        <w:rPr>
          <w:rFonts w:asciiTheme="majorBidi" w:hAnsiTheme="majorBidi" w:cstheme="majorBidi"/>
          <w:color w:val="000000"/>
          <w:sz w:val="28"/>
          <w:szCs w:val="28"/>
        </w:rPr>
        <w:t xml:space="preserve">Smoking is the biggest cause for the occurrence of the condition. </w:t>
      </w:r>
      <w:r w:rsidRPr="00C6304F">
        <w:rPr>
          <w:rFonts w:asciiTheme="majorBidi" w:hAnsiTheme="majorBidi" w:cstheme="majorBidi"/>
          <w:b/>
          <w:bCs/>
          <w:color w:val="000000"/>
          <w:sz w:val="28"/>
          <w:szCs w:val="28"/>
        </w:rPr>
        <w:t>5-</w:t>
      </w:r>
      <w:r w:rsidRPr="00C6304F">
        <w:rPr>
          <w:rFonts w:asciiTheme="majorBidi" w:hAnsiTheme="majorBidi" w:cstheme="majorBidi"/>
          <w:color w:val="000000"/>
          <w:sz w:val="28"/>
          <w:szCs w:val="28"/>
        </w:rPr>
        <w:t xml:space="preserve">Sometimes, head and neck irradiation after cancer may also produce this condition. </w:t>
      </w:r>
      <w:r w:rsidRPr="00C6304F">
        <w:rPr>
          <w:rFonts w:asciiTheme="majorBidi" w:hAnsiTheme="majorBidi" w:cstheme="majorBidi"/>
          <w:color w:val="0070C1"/>
          <w:sz w:val="28"/>
          <w:szCs w:val="28"/>
        </w:rPr>
        <w:t>The only treatment of the condition is to keep the tongue as clean as possible by using a toothbrush.</w:t>
      </w:r>
    </w:p>
    <w:p w14:paraId="378AA4C0" w14:textId="3DE57DC9" w:rsidR="00E46EAE" w:rsidRDefault="00E46EAE" w:rsidP="00C6304F">
      <w:pPr>
        <w:autoSpaceDE w:val="0"/>
        <w:autoSpaceDN w:val="0"/>
        <w:adjustRightInd w:val="0"/>
        <w:spacing w:line="240" w:lineRule="auto"/>
        <w:rPr>
          <w:rFonts w:asciiTheme="majorBidi" w:hAnsiTheme="majorBidi" w:cstheme="majorBidi"/>
          <w:color w:val="0070C1"/>
          <w:sz w:val="28"/>
          <w:szCs w:val="28"/>
        </w:rPr>
      </w:pPr>
      <w:r w:rsidRPr="00E46EAE">
        <w:rPr>
          <w:rFonts w:asciiTheme="majorBidi" w:hAnsiTheme="majorBidi" w:cstheme="majorBidi"/>
          <w:noProof/>
          <w:color w:val="0070C1"/>
          <w:sz w:val="28"/>
          <w:szCs w:val="28"/>
        </w:rPr>
        <w:drawing>
          <wp:inline distT="0" distB="0" distL="0" distR="0" wp14:anchorId="30B5A0C0" wp14:editId="0454A25D">
            <wp:extent cx="1822450" cy="1250950"/>
            <wp:effectExtent l="0" t="0" r="6350" b="6350"/>
            <wp:docPr id="2413899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2450" cy="1250950"/>
                    </a:xfrm>
                    <a:prstGeom prst="rect">
                      <a:avLst/>
                    </a:prstGeom>
                    <a:noFill/>
                    <a:ln>
                      <a:noFill/>
                    </a:ln>
                  </pic:spPr>
                </pic:pic>
              </a:graphicData>
            </a:graphic>
          </wp:inline>
        </w:drawing>
      </w:r>
    </w:p>
    <w:p w14:paraId="32CC3C45" w14:textId="77777777" w:rsidR="00C6304F" w:rsidRPr="00C6304F" w:rsidRDefault="00C6304F" w:rsidP="00C6304F">
      <w:pPr>
        <w:autoSpaceDE w:val="0"/>
        <w:autoSpaceDN w:val="0"/>
        <w:adjustRightInd w:val="0"/>
        <w:spacing w:line="240" w:lineRule="auto"/>
        <w:rPr>
          <w:rFonts w:asciiTheme="majorBidi" w:hAnsiTheme="majorBidi" w:cstheme="majorBidi"/>
          <w:color w:val="0070C1"/>
          <w:sz w:val="28"/>
          <w:szCs w:val="28"/>
        </w:rPr>
      </w:pPr>
    </w:p>
    <w:p w14:paraId="64430D5F" w14:textId="77777777" w:rsidR="00C6304F" w:rsidRPr="00C6304F" w:rsidRDefault="00C6304F" w:rsidP="00C6304F">
      <w:pPr>
        <w:autoSpaceDE w:val="0"/>
        <w:autoSpaceDN w:val="0"/>
        <w:adjustRightInd w:val="0"/>
        <w:spacing w:line="240" w:lineRule="auto"/>
        <w:rPr>
          <w:rFonts w:asciiTheme="majorBidi" w:hAnsiTheme="majorBidi" w:cstheme="majorBidi"/>
          <w:color w:val="FF0000"/>
          <w:sz w:val="28"/>
          <w:szCs w:val="28"/>
        </w:rPr>
      </w:pPr>
      <w:r w:rsidRPr="00C6304F">
        <w:rPr>
          <w:rFonts w:asciiTheme="majorBidi" w:hAnsiTheme="majorBidi" w:cstheme="majorBidi"/>
          <w:color w:val="FF0000"/>
          <w:sz w:val="28"/>
          <w:szCs w:val="28"/>
        </w:rPr>
        <w:t>6-Ankyloglossia</w:t>
      </w:r>
    </w:p>
    <w:p w14:paraId="7B64EE5E" w14:textId="0F67D712" w:rsidR="00C6304F" w:rsidRDefault="00C6304F" w:rsidP="00C6304F">
      <w:pPr>
        <w:autoSpaceDE w:val="0"/>
        <w:autoSpaceDN w:val="0"/>
        <w:adjustRightInd w:val="0"/>
        <w:spacing w:line="240" w:lineRule="auto"/>
        <w:rPr>
          <w:rFonts w:asciiTheme="majorBidi" w:hAnsiTheme="majorBidi" w:cstheme="majorBidi"/>
          <w:color w:val="0070C1"/>
          <w:sz w:val="28"/>
          <w:szCs w:val="28"/>
        </w:rPr>
      </w:pPr>
      <w:r w:rsidRPr="00C6304F">
        <w:rPr>
          <w:rFonts w:asciiTheme="majorBidi" w:hAnsiTheme="majorBidi" w:cstheme="majorBidi"/>
          <w:color w:val="000000"/>
          <w:sz w:val="28"/>
          <w:szCs w:val="28"/>
        </w:rPr>
        <w:t>Ankyloglossia occurs as a result of the fusion of the lingual frenum to the floor of the mouth, complete fusion rarely occurs; a partial ankyloglossia or "tongue-tie"</w:t>
      </w:r>
      <w:r w:rsidR="00E46EAE">
        <w:rPr>
          <w:rFonts w:asciiTheme="majorBidi" w:hAnsiTheme="majorBidi" w:cstheme="majorBidi"/>
          <w:color w:val="000000"/>
          <w:sz w:val="28"/>
          <w:szCs w:val="28"/>
        </w:rPr>
        <w:t xml:space="preserve"> </w:t>
      </w:r>
      <w:r w:rsidRPr="00C6304F">
        <w:rPr>
          <w:rFonts w:asciiTheme="majorBidi" w:hAnsiTheme="majorBidi" w:cstheme="majorBidi"/>
          <w:color w:val="000000"/>
          <w:sz w:val="28"/>
          <w:szCs w:val="28"/>
        </w:rPr>
        <w:t xml:space="preserve"> is a much more common condition. This leads to speech problems such as lisping and stuttering</w:t>
      </w:r>
      <w:r w:rsidR="00E46EAE">
        <w:rPr>
          <w:rFonts w:asciiTheme="majorBidi" w:hAnsiTheme="majorBidi" w:cstheme="majorBidi"/>
          <w:color w:val="000000"/>
          <w:sz w:val="28"/>
          <w:szCs w:val="28"/>
        </w:rPr>
        <w:t xml:space="preserve"> </w:t>
      </w:r>
      <w:r w:rsidRPr="00C6304F">
        <w:rPr>
          <w:rFonts w:asciiTheme="majorBidi" w:hAnsiTheme="majorBidi" w:cstheme="majorBidi"/>
          <w:color w:val="000000"/>
          <w:sz w:val="28"/>
          <w:szCs w:val="28"/>
        </w:rPr>
        <w:t xml:space="preserve">. </w:t>
      </w:r>
      <w:r w:rsidRPr="00C6304F">
        <w:rPr>
          <w:rFonts w:asciiTheme="majorBidi" w:hAnsiTheme="majorBidi" w:cstheme="majorBidi"/>
          <w:color w:val="0070C1"/>
          <w:sz w:val="28"/>
          <w:szCs w:val="28"/>
        </w:rPr>
        <w:t xml:space="preserve">The treatment is to surgically </w:t>
      </w:r>
      <w:r w:rsidR="00E46EAE">
        <w:rPr>
          <w:rFonts w:asciiTheme="majorBidi" w:hAnsiTheme="majorBidi" w:cstheme="majorBidi"/>
          <w:color w:val="0070C1"/>
          <w:sz w:val="28"/>
          <w:szCs w:val="28"/>
        </w:rPr>
        <w:t xml:space="preserve">remove </w:t>
      </w:r>
      <w:r w:rsidRPr="00C6304F">
        <w:rPr>
          <w:rFonts w:asciiTheme="majorBidi" w:hAnsiTheme="majorBidi" w:cstheme="majorBidi"/>
          <w:color w:val="0070C1"/>
          <w:sz w:val="28"/>
          <w:szCs w:val="28"/>
        </w:rPr>
        <w:t>the connection between the frenum and the floor of the mouth.</w:t>
      </w:r>
    </w:p>
    <w:p w14:paraId="674DE29E" w14:textId="06C4E55D" w:rsidR="00E46EAE" w:rsidRPr="00C6304F" w:rsidRDefault="00E46EAE" w:rsidP="00C6304F">
      <w:pPr>
        <w:autoSpaceDE w:val="0"/>
        <w:autoSpaceDN w:val="0"/>
        <w:adjustRightInd w:val="0"/>
        <w:spacing w:line="240" w:lineRule="auto"/>
        <w:rPr>
          <w:rFonts w:asciiTheme="majorBidi" w:hAnsiTheme="majorBidi" w:cstheme="majorBidi"/>
          <w:color w:val="0070C1"/>
          <w:sz w:val="28"/>
          <w:szCs w:val="28"/>
        </w:rPr>
      </w:pPr>
      <w:r w:rsidRPr="00E46EAE">
        <w:rPr>
          <w:rFonts w:asciiTheme="majorBidi" w:hAnsiTheme="majorBidi" w:cstheme="majorBidi"/>
          <w:noProof/>
          <w:color w:val="0070C1"/>
          <w:sz w:val="28"/>
          <w:szCs w:val="28"/>
        </w:rPr>
        <w:drawing>
          <wp:inline distT="0" distB="0" distL="0" distR="0" wp14:anchorId="77E0E791" wp14:editId="58566DF3">
            <wp:extent cx="2000250" cy="1066800"/>
            <wp:effectExtent l="0" t="0" r="0" b="0"/>
            <wp:docPr id="15673968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0250" cy="1066800"/>
                    </a:xfrm>
                    <a:prstGeom prst="rect">
                      <a:avLst/>
                    </a:prstGeom>
                    <a:noFill/>
                    <a:ln>
                      <a:noFill/>
                    </a:ln>
                  </pic:spPr>
                </pic:pic>
              </a:graphicData>
            </a:graphic>
          </wp:inline>
        </w:drawing>
      </w:r>
    </w:p>
    <w:p w14:paraId="6A198BD3" w14:textId="6BC110ED" w:rsidR="00C6304F" w:rsidRDefault="00C6304F" w:rsidP="00C6304F">
      <w:pPr>
        <w:autoSpaceDE w:val="0"/>
        <w:autoSpaceDN w:val="0"/>
        <w:adjustRightInd w:val="0"/>
        <w:spacing w:line="240" w:lineRule="auto"/>
        <w:rPr>
          <w:rFonts w:asciiTheme="majorBidi" w:hAnsiTheme="majorBidi" w:cstheme="majorBidi"/>
          <w:color w:val="0070C1"/>
          <w:sz w:val="28"/>
          <w:szCs w:val="28"/>
        </w:rPr>
      </w:pPr>
      <w:r w:rsidRPr="00C6304F">
        <w:rPr>
          <w:rFonts w:asciiTheme="majorBidi" w:hAnsiTheme="majorBidi" w:cstheme="majorBidi"/>
          <w:color w:val="FF0000"/>
          <w:sz w:val="28"/>
          <w:szCs w:val="28"/>
        </w:rPr>
        <w:t xml:space="preserve">7-Fissured Tongue: </w:t>
      </w:r>
      <w:r w:rsidRPr="00C6304F">
        <w:rPr>
          <w:rFonts w:asciiTheme="majorBidi" w:hAnsiTheme="majorBidi" w:cstheme="majorBidi"/>
          <w:color w:val="000000"/>
          <w:sz w:val="28"/>
          <w:szCs w:val="28"/>
        </w:rPr>
        <w:t xml:space="preserve">a transverse groove is present on the tongue from which numerous smaller grooves radiate all over the surface of the tongue. The condition is painless and the only problem is with the food debris gets stuck in </w:t>
      </w:r>
      <w:r w:rsidRPr="00C6304F">
        <w:rPr>
          <w:rFonts w:asciiTheme="majorBidi" w:hAnsiTheme="majorBidi" w:cstheme="majorBidi"/>
          <w:color w:val="000000"/>
          <w:sz w:val="28"/>
          <w:szCs w:val="28"/>
        </w:rPr>
        <w:lastRenderedPageBreak/>
        <w:t xml:space="preserve">the grooves. </w:t>
      </w:r>
      <w:r w:rsidRPr="00C6304F">
        <w:rPr>
          <w:rFonts w:asciiTheme="majorBidi" w:hAnsiTheme="majorBidi" w:cstheme="majorBidi"/>
          <w:color w:val="0070C1"/>
          <w:sz w:val="28"/>
          <w:szCs w:val="28"/>
        </w:rPr>
        <w:t>These have to be cleaned by gauze or a toothbrush.</w:t>
      </w:r>
      <w:r w:rsidR="00E46EAE" w:rsidRPr="00E46EAE">
        <w:rPr>
          <w:rFonts w:asciiTheme="majorBidi" w:hAnsiTheme="majorBidi" w:cstheme="majorBidi"/>
          <w:color w:val="0070C1"/>
          <w:sz w:val="28"/>
          <w:szCs w:val="28"/>
        </w:rPr>
        <w:t xml:space="preserve"> </w:t>
      </w:r>
      <w:r w:rsidR="00E46EAE" w:rsidRPr="00E46EAE">
        <w:rPr>
          <w:rFonts w:asciiTheme="majorBidi" w:hAnsiTheme="majorBidi" w:cstheme="majorBidi"/>
          <w:noProof/>
          <w:color w:val="0070C1"/>
          <w:sz w:val="28"/>
          <w:szCs w:val="28"/>
        </w:rPr>
        <w:drawing>
          <wp:inline distT="0" distB="0" distL="0" distR="0" wp14:anchorId="25771BEF" wp14:editId="0A75FEEA">
            <wp:extent cx="1593850" cy="1143000"/>
            <wp:effectExtent l="0" t="0" r="6350" b="0"/>
            <wp:docPr id="6638188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93850" cy="1143000"/>
                    </a:xfrm>
                    <a:prstGeom prst="rect">
                      <a:avLst/>
                    </a:prstGeom>
                    <a:noFill/>
                    <a:ln>
                      <a:noFill/>
                    </a:ln>
                  </pic:spPr>
                </pic:pic>
              </a:graphicData>
            </a:graphic>
          </wp:inline>
        </w:drawing>
      </w:r>
    </w:p>
    <w:p w14:paraId="2233BB7C" w14:textId="77777777" w:rsidR="00E46EAE" w:rsidRPr="00C6304F" w:rsidRDefault="00E46EAE" w:rsidP="00C6304F">
      <w:pPr>
        <w:autoSpaceDE w:val="0"/>
        <w:autoSpaceDN w:val="0"/>
        <w:adjustRightInd w:val="0"/>
        <w:spacing w:line="240" w:lineRule="auto"/>
        <w:rPr>
          <w:rFonts w:asciiTheme="majorBidi" w:hAnsiTheme="majorBidi" w:cstheme="majorBidi"/>
          <w:color w:val="0070C1"/>
          <w:sz w:val="28"/>
          <w:szCs w:val="28"/>
        </w:rPr>
      </w:pPr>
    </w:p>
    <w:p w14:paraId="71160B45" w14:textId="77777777" w:rsidR="00C6304F" w:rsidRPr="00C6304F" w:rsidRDefault="00C6304F" w:rsidP="00C6304F">
      <w:pPr>
        <w:autoSpaceDE w:val="0"/>
        <w:autoSpaceDN w:val="0"/>
        <w:adjustRightInd w:val="0"/>
        <w:spacing w:line="240" w:lineRule="auto"/>
        <w:rPr>
          <w:rFonts w:asciiTheme="majorBidi" w:hAnsiTheme="majorBidi" w:cstheme="majorBidi"/>
          <w:color w:val="FF0000"/>
          <w:sz w:val="28"/>
          <w:szCs w:val="28"/>
        </w:rPr>
      </w:pPr>
      <w:r w:rsidRPr="00C6304F">
        <w:rPr>
          <w:rFonts w:asciiTheme="majorBidi" w:hAnsiTheme="majorBidi" w:cstheme="majorBidi"/>
          <w:color w:val="FF0000"/>
          <w:sz w:val="28"/>
          <w:szCs w:val="28"/>
        </w:rPr>
        <w:t>8-Median Rhomboid Glossitis</w:t>
      </w:r>
    </w:p>
    <w:p w14:paraId="75BB4C4D" w14:textId="77777777" w:rsidR="00C6304F" w:rsidRPr="00C6304F" w:rsidRDefault="00C6304F" w:rsidP="00C6304F">
      <w:pPr>
        <w:autoSpaceDE w:val="0"/>
        <w:autoSpaceDN w:val="0"/>
        <w:adjustRightInd w:val="0"/>
        <w:spacing w:line="240" w:lineRule="auto"/>
        <w:rPr>
          <w:rFonts w:asciiTheme="majorBidi" w:hAnsiTheme="majorBidi" w:cstheme="majorBidi"/>
          <w:color w:val="000000"/>
          <w:sz w:val="28"/>
          <w:szCs w:val="28"/>
        </w:rPr>
      </w:pPr>
      <w:r w:rsidRPr="00C6304F">
        <w:rPr>
          <w:rFonts w:asciiTheme="majorBidi" w:hAnsiTheme="majorBidi" w:cstheme="majorBidi"/>
          <w:color w:val="000000"/>
          <w:sz w:val="28"/>
          <w:szCs w:val="28"/>
        </w:rPr>
        <w:t>This condition is a classic developmental disorder of the tongue. It is a failure of the developmental apparatus during the organogenesis of the fetus. A structure called "tuberculum impar" is supposed to withdraw when the two halves of the tongue come close to each other during development.</w:t>
      </w:r>
    </w:p>
    <w:p w14:paraId="2D6B1817" w14:textId="77777777" w:rsidR="00C6304F" w:rsidRPr="00C6304F" w:rsidRDefault="00C6304F" w:rsidP="00C6304F">
      <w:pPr>
        <w:autoSpaceDE w:val="0"/>
        <w:autoSpaceDN w:val="0"/>
        <w:adjustRightInd w:val="0"/>
        <w:spacing w:line="240" w:lineRule="auto"/>
        <w:rPr>
          <w:rFonts w:asciiTheme="majorBidi" w:hAnsiTheme="majorBidi" w:cstheme="majorBidi"/>
          <w:color w:val="000000"/>
          <w:sz w:val="28"/>
          <w:szCs w:val="28"/>
        </w:rPr>
      </w:pPr>
      <w:r w:rsidRPr="00C6304F">
        <w:rPr>
          <w:rFonts w:asciiTheme="majorBidi" w:hAnsiTheme="majorBidi" w:cstheme="majorBidi"/>
          <w:color w:val="000000"/>
          <w:sz w:val="28"/>
          <w:szCs w:val="28"/>
        </w:rPr>
        <w:t>When this does not happen, the structure gets trapped in between the two halves of the tongue creating an area. Median Rhomboid Glossitis has also been strongly linked with the fungal infection caused by Candida albicans,. This condition is more common in men as in women. The exact cause for this occurrence is not known, although hormonal links have been suggested.</w:t>
      </w:r>
    </w:p>
    <w:p w14:paraId="0087F669" w14:textId="1008405E" w:rsidR="00C6304F" w:rsidRDefault="00C6304F" w:rsidP="00C6304F">
      <w:pPr>
        <w:autoSpaceDE w:val="0"/>
        <w:autoSpaceDN w:val="0"/>
        <w:adjustRightInd w:val="0"/>
        <w:spacing w:line="240" w:lineRule="auto"/>
        <w:rPr>
          <w:rFonts w:asciiTheme="majorBidi" w:hAnsiTheme="majorBidi" w:cstheme="majorBidi"/>
          <w:color w:val="0070C1"/>
          <w:sz w:val="28"/>
          <w:szCs w:val="28"/>
        </w:rPr>
      </w:pPr>
      <w:r w:rsidRPr="00C6304F">
        <w:rPr>
          <w:rFonts w:asciiTheme="majorBidi" w:hAnsiTheme="majorBidi" w:cstheme="majorBidi"/>
          <w:color w:val="0070C1"/>
          <w:sz w:val="28"/>
          <w:szCs w:val="28"/>
        </w:rPr>
        <w:t>There is no known treatment sometime administer anti-fungal agents</w:t>
      </w:r>
      <w:r w:rsidR="00E46EAE" w:rsidRPr="00E46EAE">
        <w:rPr>
          <w:rFonts w:asciiTheme="majorBidi" w:hAnsiTheme="majorBidi" w:cstheme="majorBidi"/>
          <w:color w:val="0070C1"/>
          <w:sz w:val="28"/>
          <w:szCs w:val="28"/>
        </w:rPr>
        <w:t xml:space="preserve"> </w:t>
      </w:r>
      <w:r w:rsidR="00E46EAE" w:rsidRPr="00E46EAE">
        <w:rPr>
          <w:rFonts w:asciiTheme="majorBidi" w:hAnsiTheme="majorBidi" w:cstheme="majorBidi"/>
          <w:noProof/>
          <w:color w:val="0070C1"/>
          <w:sz w:val="28"/>
          <w:szCs w:val="28"/>
        </w:rPr>
        <w:drawing>
          <wp:inline distT="0" distB="0" distL="0" distR="0" wp14:anchorId="2FA3E49D" wp14:editId="12318000">
            <wp:extent cx="2101850" cy="977900"/>
            <wp:effectExtent l="0" t="0" r="0" b="0"/>
            <wp:docPr id="1315124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01850" cy="977900"/>
                    </a:xfrm>
                    <a:prstGeom prst="rect">
                      <a:avLst/>
                    </a:prstGeom>
                    <a:noFill/>
                    <a:ln>
                      <a:noFill/>
                    </a:ln>
                  </pic:spPr>
                </pic:pic>
              </a:graphicData>
            </a:graphic>
          </wp:inline>
        </w:drawing>
      </w:r>
    </w:p>
    <w:p w14:paraId="2AEC2094" w14:textId="77777777" w:rsidR="00E46EAE" w:rsidRPr="00C6304F" w:rsidRDefault="00E46EAE" w:rsidP="00C6304F">
      <w:pPr>
        <w:autoSpaceDE w:val="0"/>
        <w:autoSpaceDN w:val="0"/>
        <w:adjustRightInd w:val="0"/>
        <w:spacing w:line="240" w:lineRule="auto"/>
        <w:rPr>
          <w:rFonts w:asciiTheme="majorBidi" w:hAnsiTheme="majorBidi" w:cstheme="majorBidi"/>
          <w:color w:val="0070C1"/>
          <w:sz w:val="28"/>
          <w:szCs w:val="28"/>
        </w:rPr>
      </w:pPr>
    </w:p>
    <w:p w14:paraId="55138544" w14:textId="0D26E270" w:rsidR="003604A4" w:rsidRPr="00E46EAE" w:rsidRDefault="00C6304F" w:rsidP="00E46EAE">
      <w:pPr>
        <w:pStyle w:val="Default"/>
        <w:rPr>
          <w:rFonts w:asciiTheme="majorBidi" w:hAnsiTheme="majorBidi" w:cstheme="majorBidi"/>
          <w:b/>
          <w:bCs/>
          <w:sz w:val="28"/>
          <w:szCs w:val="28"/>
        </w:rPr>
      </w:pPr>
      <w:r w:rsidRPr="00C6304F">
        <w:rPr>
          <w:rFonts w:asciiTheme="majorBidi" w:hAnsiTheme="majorBidi" w:cstheme="majorBidi"/>
          <w:color w:val="FF0000"/>
          <w:sz w:val="28"/>
          <w:szCs w:val="28"/>
        </w:rPr>
        <w:t xml:space="preserve">9-Glossoptosis </w:t>
      </w:r>
      <w:r w:rsidRPr="00C6304F">
        <w:rPr>
          <w:rFonts w:asciiTheme="majorBidi" w:hAnsiTheme="majorBidi" w:cstheme="majorBidi"/>
          <w:sz w:val="28"/>
          <w:szCs w:val="28"/>
        </w:rPr>
        <w:t>refers to the downward displacement or retraction of the tongue(displacement of the tongue into the pharynx)</w:t>
      </w:r>
    </w:p>
    <w:sectPr w:rsidR="003604A4" w:rsidRPr="00E46EAE">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AFDEB6" w14:textId="77777777" w:rsidR="008E49F0" w:rsidRDefault="008E49F0">
      <w:pPr>
        <w:spacing w:line="240" w:lineRule="auto"/>
      </w:pPr>
      <w:r>
        <w:separator/>
      </w:r>
    </w:p>
  </w:endnote>
  <w:endnote w:type="continuationSeparator" w:id="0">
    <w:p w14:paraId="0A6AAADD" w14:textId="77777777" w:rsidR="008E49F0" w:rsidRDefault="008E49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653EAD07-6966-46FB-8684-C73CC19187DF}"/>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0CA25286-E908-4AE3-BFE6-6DC7554D7052}"/>
    <w:embedBold r:id="rId3" w:fontKey="{3DAE5813-1012-47D8-9F0D-7878DEC777DB}"/>
  </w:font>
  <w:font w:name="Lucida Sans Unicode">
    <w:panose1 w:val="020B0602030504020204"/>
    <w:charset w:val="00"/>
    <w:family w:val="swiss"/>
    <w:pitch w:val="variable"/>
    <w:sig w:usb0="80000AFF" w:usb1="0000396B" w:usb2="00000000" w:usb3="00000000" w:csb0="000000BF" w:csb1="00000000"/>
    <w:embedRegular r:id="rId4" w:fontKey="{57A1AFFE-964E-499B-B925-F9CDD2F594B7}"/>
    <w:embedBold r:id="rId5" w:fontKey="{205CCBB4-437E-4FB6-AB4D-9AFAB1E009A2}"/>
  </w:font>
  <w:font w:name="Constantia">
    <w:panose1 w:val="02030602050306030303"/>
    <w:charset w:val="00"/>
    <w:family w:val="roman"/>
    <w:pitch w:val="variable"/>
    <w:sig w:usb0="A00002EF" w:usb1="4000204B" w:usb2="00000000" w:usb3="00000000" w:csb0="0000019F" w:csb1="00000000"/>
    <w:embedRegular r:id="rId6" w:fontKey="{90DB6941-4D18-4DD7-B6E8-158EDB033EB8}"/>
  </w:font>
  <w:font w:name="Courier New">
    <w:panose1 w:val="02070309020205020404"/>
    <w:charset w:val="00"/>
    <w:family w:val="modern"/>
    <w:pitch w:val="fixed"/>
    <w:sig w:usb0="E0002EFF" w:usb1="C0007843" w:usb2="00000009" w:usb3="00000000" w:csb0="000001FF" w:csb1="00000000"/>
  </w:font>
  <w:font w:name="Playfair Display">
    <w:charset w:val="00"/>
    <w:family w:val="auto"/>
    <w:pitch w:val="variable"/>
    <w:sig w:usb0="20000207" w:usb1="00000000" w:usb2="00000000" w:usb3="00000000" w:csb0="00000197" w:csb1="00000000"/>
    <w:embedRegular r:id="rId7" w:fontKey="{3C720AE6-523B-443D-A310-E8CA57D523DE}"/>
    <w:embedBold r:id="rId8" w:fontKey="{51A5EC18-55DD-4D13-93C3-5A90082EBB95}"/>
  </w:font>
  <w:font w:name="Montserrat">
    <w:charset w:val="00"/>
    <w:family w:val="auto"/>
    <w:pitch w:val="variable"/>
    <w:sig w:usb0="2000020F" w:usb1="00000003" w:usb2="00000000" w:usb3="00000000" w:csb0="00000197" w:csb1="00000000"/>
    <w:embedRegular r:id="rId9" w:fontKey="{313D51C0-24FB-4B37-BB9A-E7ED163465C0}"/>
  </w:font>
  <w:font w:name="Calibri">
    <w:panose1 w:val="020F0502020204030204"/>
    <w:charset w:val="00"/>
    <w:family w:val="swiss"/>
    <w:pitch w:val="variable"/>
    <w:sig w:usb0="E4002EFF" w:usb1="C200247B" w:usb2="00000009" w:usb3="00000000" w:csb0="000001FF" w:csb1="00000000"/>
    <w:embedRegular r:id="rId10" w:fontKey="{F7E5717C-5FE2-4A5A-9693-EE5B1E1F235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EE73E4" w14:textId="77777777" w:rsidR="008E49F0" w:rsidRDefault="008E49F0">
      <w:pPr>
        <w:spacing w:line="240" w:lineRule="auto"/>
      </w:pPr>
      <w:r>
        <w:separator/>
      </w:r>
    </w:p>
  </w:footnote>
  <w:footnote w:type="continuationSeparator" w:id="0">
    <w:p w14:paraId="11E3A5EF" w14:textId="77777777" w:rsidR="008E49F0" w:rsidRDefault="008E49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C1EAA"/>
    <w:multiLevelType w:val="hybridMultilevel"/>
    <w:tmpl w:val="4D3EBA6A"/>
    <w:lvl w:ilvl="0" w:tplc="CD745D78">
      <w:start w:val="1"/>
      <w:numFmt w:val="decimal"/>
      <w:lvlText w:val="%1-"/>
      <w:lvlJc w:val="left"/>
      <w:pPr>
        <w:ind w:left="730" w:hanging="3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D20FBD"/>
    <w:multiLevelType w:val="hybridMultilevel"/>
    <w:tmpl w:val="37F03DFC"/>
    <w:lvl w:ilvl="0" w:tplc="B83A2F90">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0F2375FD"/>
    <w:multiLevelType w:val="hybridMultilevel"/>
    <w:tmpl w:val="08E0FCA4"/>
    <w:lvl w:ilvl="0" w:tplc="7EF4B6E0">
      <w:start w:val="1"/>
      <w:numFmt w:val="decimal"/>
      <w:lvlText w:val="%1-"/>
      <w:lvlJc w:val="left"/>
      <w:pPr>
        <w:ind w:left="480" w:hanging="39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3" w15:restartNumberingAfterBreak="0">
    <w:nsid w:val="148F6250"/>
    <w:multiLevelType w:val="hybridMultilevel"/>
    <w:tmpl w:val="A484E936"/>
    <w:lvl w:ilvl="0" w:tplc="442C9B26">
      <w:start w:val="1"/>
      <w:numFmt w:val="bullet"/>
      <w:lvlText w:val="*"/>
      <w:lvlJc w:val="left"/>
      <w:pPr>
        <w:tabs>
          <w:tab w:val="num" w:pos="720"/>
        </w:tabs>
        <w:ind w:left="720" w:hanging="360"/>
      </w:pPr>
      <w:rPr>
        <w:rFonts w:ascii="Georgia" w:hAnsi="Georgia" w:hint="default"/>
      </w:rPr>
    </w:lvl>
    <w:lvl w:ilvl="1" w:tplc="92B823D6" w:tentative="1">
      <w:start w:val="1"/>
      <w:numFmt w:val="bullet"/>
      <w:lvlText w:val="*"/>
      <w:lvlJc w:val="left"/>
      <w:pPr>
        <w:tabs>
          <w:tab w:val="num" w:pos="1440"/>
        </w:tabs>
        <w:ind w:left="1440" w:hanging="360"/>
      </w:pPr>
      <w:rPr>
        <w:rFonts w:ascii="Georgia" w:hAnsi="Georgia" w:hint="default"/>
      </w:rPr>
    </w:lvl>
    <w:lvl w:ilvl="2" w:tplc="4D2E6BA8" w:tentative="1">
      <w:start w:val="1"/>
      <w:numFmt w:val="bullet"/>
      <w:lvlText w:val="*"/>
      <w:lvlJc w:val="left"/>
      <w:pPr>
        <w:tabs>
          <w:tab w:val="num" w:pos="2160"/>
        </w:tabs>
        <w:ind w:left="2160" w:hanging="360"/>
      </w:pPr>
      <w:rPr>
        <w:rFonts w:ascii="Georgia" w:hAnsi="Georgia" w:hint="default"/>
      </w:rPr>
    </w:lvl>
    <w:lvl w:ilvl="3" w:tplc="8B860C90" w:tentative="1">
      <w:start w:val="1"/>
      <w:numFmt w:val="bullet"/>
      <w:lvlText w:val="*"/>
      <w:lvlJc w:val="left"/>
      <w:pPr>
        <w:tabs>
          <w:tab w:val="num" w:pos="2880"/>
        </w:tabs>
        <w:ind w:left="2880" w:hanging="360"/>
      </w:pPr>
      <w:rPr>
        <w:rFonts w:ascii="Georgia" w:hAnsi="Georgia" w:hint="default"/>
      </w:rPr>
    </w:lvl>
    <w:lvl w:ilvl="4" w:tplc="5ED6D076" w:tentative="1">
      <w:start w:val="1"/>
      <w:numFmt w:val="bullet"/>
      <w:lvlText w:val="*"/>
      <w:lvlJc w:val="left"/>
      <w:pPr>
        <w:tabs>
          <w:tab w:val="num" w:pos="3600"/>
        </w:tabs>
        <w:ind w:left="3600" w:hanging="360"/>
      </w:pPr>
      <w:rPr>
        <w:rFonts w:ascii="Georgia" w:hAnsi="Georgia" w:hint="default"/>
      </w:rPr>
    </w:lvl>
    <w:lvl w:ilvl="5" w:tplc="F21A56CA" w:tentative="1">
      <w:start w:val="1"/>
      <w:numFmt w:val="bullet"/>
      <w:lvlText w:val="*"/>
      <w:lvlJc w:val="left"/>
      <w:pPr>
        <w:tabs>
          <w:tab w:val="num" w:pos="4320"/>
        </w:tabs>
        <w:ind w:left="4320" w:hanging="360"/>
      </w:pPr>
      <w:rPr>
        <w:rFonts w:ascii="Georgia" w:hAnsi="Georgia" w:hint="default"/>
      </w:rPr>
    </w:lvl>
    <w:lvl w:ilvl="6" w:tplc="EAD453A2" w:tentative="1">
      <w:start w:val="1"/>
      <w:numFmt w:val="bullet"/>
      <w:lvlText w:val="*"/>
      <w:lvlJc w:val="left"/>
      <w:pPr>
        <w:tabs>
          <w:tab w:val="num" w:pos="5040"/>
        </w:tabs>
        <w:ind w:left="5040" w:hanging="360"/>
      </w:pPr>
      <w:rPr>
        <w:rFonts w:ascii="Georgia" w:hAnsi="Georgia" w:hint="default"/>
      </w:rPr>
    </w:lvl>
    <w:lvl w:ilvl="7" w:tplc="F2FA0CE8" w:tentative="1">
      <w:start w:val="1"/>
      <w:numFmt w:val="bullet"/>
      <w:lvlText w:val="*"/>
      <w:lvlJc w:val="left"/>
      <w:pPr>
        <w:tabs>
          <w:tab w:val="num" w:pos="5760"/>
        </w:tabs>
        <w:ind w:left="5760" w:hanging="360"/>
      </w:pPr>
      <w:rPr>
        <w:rFonts w:ascii="Georgia" w:hAnsi="Georgia" w:hint="default"/>
      </w:rPr>
    </w:lvl>
    <w:lvl w:ilvl="8" w:tplc="A454AD9C" w:tentative="1">
      <w:start w:val="1"/>
      <w:numFmt w:val="bullet"/>
      <w:lvlText w:val="*"/>
      <w:lvlJc w:val="left"/>
      <w:pPr>
        <w:tabs>
          <w:tab w:val="num" w:pos="6480"/>
        </w:tabs>
        <w:ind w:left="6480" w:hanging="360"/>
      </w:pPr>
      <w:rPr>
        <w:rFonts w:ascii="Georgia" w:hAnsi="Georgia" w:hint="default"/>
      </w:rPr>
    </w:lvl>
  </w:abstractNum>
  <w:abstractNum w:abstractNumId="4" w15:restartNumberingAfterBreak="0">
    <w:nsid w:val="22026409"/>
    <w:multiLevelType w:val="hybridMultilevel"/>
    <w:tmpl w:val="AA74CE5C"/>
    <w:lvl w:ilvl="0" w:tplc="8BFA9E7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2ABB0AE7"/>
    <w:multiLevelType w:val="hybridMultilevel"/>
    <w:tmpl w:val="47887E26"/>
    <w:lvl w:ilvl="0" w:tplc="5ADE518E">
      <w:start w:val="1"/>
      <w:numFmt w:val="decimal"/>
      <w:lvlText w:val="%1-"/>
      <w:lvlJc w:val="left"/>
      <w:pPr>
        <w:ind w:left="705" w:hanging="435"/>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58493D81"/>
    <w:multiLevelType w:val="hybridMultilevel"/>
    <w:tmpl w:val="B9A6B91E"/>
    <w:lvl w:ilvl="0" w:tplc="4B52E4C4">
      <w:start w:val="1"/>
      <w:numFmt w:val="decimal"/>
      <w:lvlText w:val="%1-"/>
      <w:lvlJc w:val="left"/>
      <w:pPr>
        <w:ind w:left="45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num w:numId="1" w16cid:durableId="386077648">
    <w:abstractNumId w:val="2"/>
  </w:num>
  <w:num w:numId="2" w16cid:durableId="1256398491">
    <w:abstractNumId w:val="6"/>
  </w:num>
  <w:num w:numId="3" w16cid:durableId="1134953344">
    <w:abstractNumId w:val="1"/>
  </w:num>
  <w:num w:numId="4" w16cid:durableId="592007651">
    <w:abstractNumId w:val="4"/>
  </w:num>
  <w:num w:numId="5" w16cid:durableId="415368631">
    <w:abstractNumId w:val="5"/>
  </w:num>
  <w:num w:numId="6" w16cid:durableId="1983658478">
    <w:abstractNumId w:val="3"/>
  </w:num>
  <w:num w:numId="7" w16cid:durableId="2030258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EE0"/>
    <w:rsid w:val="00020C36"/>
    <w:rsid w:val="000C29A3"/>
    <w:rsid w:val="000D7C55"/>
    <w:rsid w:val="000E0C4A"/>
    <w:rsid w:val="001B527D"/>
    <w:rsid w:val="001D734F"/>
    <w:rsid w:val="00221F7E"/>
    <w:rsid w:val="00233EE0"/>
    <w:rsid w:val="00270F87"/>
    <w:rsid w:val="00294E9A"/>
    <w:rsid w:val="002C11CE"/>
    <w:rsid w:val="0035208B"/>
    <w:rsid w:val="00360434"/>
    <w:rsid w:val="003604A4"/>
    <w:rsid w:val="003F09DE"/>
    <w:rsid w:val="00421314"/>
    <w:rsid w:val="00455625"/>
    <w:rsid w:val="004D0031"/>
    <w:rsid w:val="004D4723"/>
    <w:rsid w:val="00511D35"/>
    <w:rsid w:val="005468F2"/>
    <w:rsid w:val="005B2AFD"/>
    <w:rsid w:val="00647502"/>
    <w:rsid w:val="00650139"/>
    <w:rsid w:val="00672896"/>
    <w:rsid w:val="00682F80"/>
    <w:rsid w:val="006C3FE4"/>
    <w:rsid w:val="00764F37"/>
    <w:rsid w:val="0082691A"/>
    <w:rsid w:val="00830E7C"/>
    <w:rsid w:val="0084078F"/>
    <w:rsid w:val="00874DE4"/>
    <w:rsid w:val="00890B43"/>
    <w:rsid w:val="008B005A"/>
    <w:rsid w:val="008E49F0"/>
    <w:rsid w:val="008E708A"/>
    <w:rsid w:val="0094529C"/>
    <w:rsid w:val="009F326F"/>
    <w:rsid w:val="00A87634"/>
    <w:rsid w:val="00AE3C3B"/>
    <w:rsid w:val="00B10218"/>
    <w:rsid w:val="00B35F9C"/>
    <w:rsid w:val="00B75ADF"/>
    <w:rsid w:val="00C5152A"/>
    <w:rsid w:val="00C6304F"/>
    <w:rsid w:val="00C649EF"/>
    <w:rsid w:val="00C96775"/>
    <w:rsid w:val="00CE0579"/>
    <w:rsid w:val="00D03C09"/>
    <w:rsid w:val="00D232E9"/>
    <w:rsid w:val="00E33047"/>
    <w:rsid w:val="00E46BC7"/>
    <w:rsid w:val="00E46EAE"/>
    <w:rsid w:val="00E97924"/>
    <w:rsid w:val="00EC1696"/>
    <w:rsid w:val="00F250C0"/>
    <w:rsid w:val="00F515B7"/>
    <w:rsid w:val="00FC59B2"/>
    <w:rsid w:val="00FC6BF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16869"/>
  <w15:docId w15:val="{4DB3F4F1-30EA-4449-9BBB-10213D7C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04F"/>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customStyle="1" w:styleId="Default">
    <w:name w:val="Default"/>
    <w:rsid w:val="00B35F9C"/>
    <w:pPr>
      <w:autoSpaceDE w:val="0"/>
      <w:autoSpaceDN w:val="0"/>
      <w:adjustRightInd w:val="0"/>
      <w:spacing w:line="240" w:lineRule="auto"/>
    </w:pPr>
    <w:rPr>
      <w:rFonts w:ascii="Times New Roman" w:eastAsiaTheme="minorHAnsi" w:hAnsi="Times New Roman" w:cs="Times New Roman"/>
      <w:color w:val="000000"/>
      <w:sz w:val="24"/>
      <w:szCs w:val="24"/>
      <w:lang w:eastAsia="en-US"/>
      <w14:ligatures w14:val="standardContextual"/>
    </w:rPr>
  </w:style>
  <w:style w:type="character" w:customStyle="1" w:styleId="Heading20">
    <w:name w:val="Heading #2"/>
    <w:basedOn w:val="DefaultParagraphFont"/>
    <w:rsid w:val="00F515B7"/>
    <w:rPr>
      <w:rFonts w:ascii="Lucida Sans Unicode" w:eastAsia="Lucida Sans Unicode" w:hAnsi="Lucida Sans Unicode" w:cs="Lucida Sans Unicode"/>
      <w:b w:val="0"/>
      <w:bCs w:val="0"/>
      <w:i w:val="0"/>
      <w:iCs w:val="0"/>
      <w:smallCaps w:val="0"/>
      <w:strike w:val="0"/>
      <w:color w:val="000000"/>
      <w:spacing w:val="0"/>
      <w:w w:val="100"/>
      <w:position w:val="0"/>
      <w:sz w:val="22"/>
      <w:szCs w:val="22"/>
      <w:u w:val="none"/>
      <w:lang w:val="en-US"/>
    </w:rPr>
  </w:style>
  <w:style w:type="character" w:customStyle="1" w:styleId="Bodytext">
    <w:name w:val="Body text_"/>
    <w:basedOn w:val="DefaultParagraphFont"/>
    <w:link w:val="BodyText2"/>
    <w:rsid w:val="00F515B7"/>
    <w:rPr>
      <w:rFonts w:ascii="Lucida Sans Unicode" w:eastAsia="Lucida Sans Unicode" w:hAnsi="Lucida Sans Unicode" w:cs="Lucida Sans Unicode"/>
      <w:sz w:val="17"/>
      <w:szCs w:val="17"/>
      <w:shd w:val="clear" w:color="auto" w:fill="FFFFFF"/>
    </w:rPr>
  </w:style>
  <w:style w:type="character" w:customStyle="1" w:styleId="BodytextBold">
    <w:name w:val="Body text + Bold"/>
    <w:basedOn w:val="Bodytext"/>
    <w:rsid w:val="00F515B7"/>
    <w:rPr>
      <w:rFonts w:ascii="Lucida Sans Unicode" w:eastAsia="Lucida Sans Unicode" w:hAnsi="Lucida Sans Unicode" w:cs="Lucida Sans Unicode"/>
      <w:b/>
      <w:bCs/>
      <w:color w:val="000000"/>
      <w:spacing w:val="0"/>
      <w:w w:val="100"/>
      <w:position w:val="0"/>
      <w:sz w:val="17"/>
      <w:szCs w:val="17"/>
      <w:shd w:val="clear" w:color="auto" w:fill="FFFFFF"/>
      <w:lang w:val="en-US"/>
    </w:rPr>
  </w:style>
  <w:style w:type="character" w:customStyle="1" w:styleId="PicturecaptionExact">
    <w:name w:val="Picture caption Exact"/>
    <w:basedOn w:val="DefaultParagraphFont"/>
    <w:rsid w:val="00F515B7"/>
    <w:rPr>
      <w:rFonts w:ascii="Lucida Sans Unicode" w:eastAsia="Lucida Sans Unicode" w:hAnsi="Lucida Sans Unicode" w:cs="Lucida Sans Unicode"/>
      <w:b w:val="0"/>
      <w:bCs w:val="0"/>
      <w:i w:val="0"/>
      <w:iCs w:val="0"/>
      <w:smallCaps w:val="0"/>
      <w:strike w:val="0"/>
      <w:spacing w:val="-3"/>
      <w:sz w:val="14"/>
      <w:szCs w:val="14"/>
      <w:u w:val="none"/>
    </w:rPr>
  </w:style>
  <w:style w:type="paragraph" w:customStyle="1" w:styleId="BodyText2">
    <w:name w:val="Body Text2"/>
    <w:basedOn w:val="Normal"/>
    <w:link w:val="Bodytext"/>
    <w:rsid w:val="00F515B7"/>
    <w:pPr>
      <w:widowControl w:val="0"/>
      <w:shd w:val="clear" w:color="auto" w:fill="FFFFFF"/>
      <w:spacing w:before="60" w:line="238" w:lineRule="exact"/>
      <w:ind w:hanging="240"/>
    </w:pPr>
    <w:rPr>
      <w:rFonts w:ascii="Lucida Sans Unicode" w:eastAsia="Lucida Sans Unicode" w:hAnsi="Lucida Sans Unicode" w:cs="Lucida Sans Unicode"/>
      <w:sz w:val="17"/>
      <w:szCs w:val="17"/>
    </w:rPr>
  </w:style>
  <w:style w:type="character" w:customStyle="1" w:styleId="Heading30">
    <w:name w:val="Heading #3"/>
    <w:basedOn w:val="DefaultParagraphFont"/>
    <w:rsid w:val="00F515B7"/>
    <w:rPr>
      <w:rFonts w:ascii="Constantia" w:eastAsia="Constantia" w:hAnsi="Constantia" w:cs="Constantia"/>
      <w:b w:val="0"/>
      <w:bCs w:val="0"/>
      <w:i w:val="0"/>
      <w:iCs w:val="0"/>
      <w:smallCaps w:val="0"/>
      <w:strike w:val="0"/>
      <w:color w:val="000000"/>
      <w:spacing w:val="0"/>
      <w:w w:val="100"/>
      <w:position w:val="0"/>
      <w:sz w:val="20"/>
      <w:szCs w:val="20"/>
      <w:u w:val="none"/>
      <w:lang w:val="en-US"/>
    </w:rPr>
  </w:style>
  <w:style w:type="character" w:customStyle="1" w:styleId="Picturecaption">
    <w:name w:val="Picture caption_"/>
    <w:basedOn w:val="DefaultParagraphFont"/>
    <w:link w:val="Picturecaption0"/>
    <w:rsid w:val="00C649EF"/>
    <w:rPr>
      <w:rFonts w:ascii="Lucida Sans Unicode" w:eastAsia="Lucida Sans Unicode" w:hAnsi="Lucida Sans Unicode" w:cs="Lucida Sans Unicode"/>
      <w:sz w:val="15"/>
      <w:szCs w:val="15"/>
      <w:shd w:val="clear" w:color="auto" w:fill="FFFFFF"/>
    </w:rPr>
  </w:style>
  <w:style w:type="paragraph" w:customStyle="1" w:styleId="Picturecaption0">
    <w:name w:val="Picture caption"/>
    <w:basedOn w:val="Normal"/>
    <w:link w:val="Picturecaption"/>
    <w:rsid w:val="00C649EF"/>
    <w:pPr>
      <w:widowControl w:val="0"/>
      <w:shd w:val="clear" w:color="auto" w:fill="FFFFFF"/>
      <w:spacing w:line="198" w:lineRule="exact"/>
      <w:jc w:val="both"/>
    </w:pPr>
    <w:rPr>
      <w:rFonts w:ascii="Lucida Sans Unicode" w:eastAsia="Lucida Sans Unicode" w:hAnsi="Lucida Sans Unicode" w:cs="Lucida Sans Unicode"/>
      <w:sz w:val="15"/>
      <w:szCs w:val="15"/>
    </w:rPr>
  </w:style>
  <w:style w:type="paragraph" w:styleId="ListParagraph">
    <w:name w:val="List Paragraph"/>
    <w:basedOn w:val="Normal"/>
    <w:uiPriority w:val="34"/>
    <w:qFormat/>
    <w:rsid w:val="00C649EF"/>
    <w:pPr>
      <w:widowControl w:val="0"/>
      <w:spacing w:line="240" w:lineRule="auto"/>
      <w:ind w:left="720"/>
      <w:contextualSpacing/>
    </w:pPr>
    <w:rPr>
      <w:rFonts w:ascii="Courier New" w:eastAsia="Courier New" w:hAnsi="Courier New" w:cs="Courier New"/>
      <w:color w:val="000000"/>
      <w:sz w:val="24"/>
      <w:szCs w:val="24"/>
      <w:lang w:val="en-US" w:eastAsia="en-US"/>
    </w:rPr>
  </w:style>
  <w:style w:type="paragraph" w:styleId="NormalWeb">
    <w:name w:val="Normal (Web)"/>
    <w:basedOn w:val="Normal"/>
    <w:uiPriority w:val="99"/>
    <w:unhideWhenUsed/>
    <w:rsid w:val="00C649E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Header">
    <w:name w:val="header"/>
    <w:basedOn w:val="Normal"/>
    <w:link w:val="HeaderChar"/>
    <w:uiPriority w:val="99"/>
    <w:unhideWhenUsed/>
    <w:rsid w:val="00682F80"/>
    <w:pPr>
      <w:tabs>
        <w:tab w:val="center" w:pos="4513"/>
        <w:tab w:val="right" w:pos="9026"/>
      </w:tabs>
      <w:spacing w:line="240" w:lineRule="auto"/>
    </w:pPr>
  </w:style>
  <w:style w:type="character" w:customStyle="1" w:styleId="HeaderChar">
    <w:name w:val="Header Char"/>
    <w:basedOn w:val="DefaultParagraphFont"/>
    <w:link w:val="Header"/>
    <w:uiPriority w:val="99"/>
    <w:rsid w:val="00682F80"/>
  </w:style>
  <w:style w:type="paragraph" w:styleId="Footer">
    <w:name w:val="footer"/>
    <w:basedOn w:val="Normal"/>
    <w:link w:val="FooterChar"/>
    <w:uiPriority w:val="99"/>
    <w:unhideWhenUsed/>
    <w:rsid w:val="00682F80"/>
    <w:pPr>
      <w:tabs>
        <w:tab w:val="center" w:pos="4513"/>
        <w:tab w:val="right" w:pos="9026"/>
      </w:tabs>
      <w:spacing w:line="240" w:lineRule="auto"/>
    </w:pPr>
  </w:style>
  <w:style w:type="character" w:customStyle="1" w:styleId="FooterChar">
    <w:name w:val="Footer Char"/>
    <w:basedOn w:val="DefaultParagraphFont"/>
    <w:link w:val="Footer"/>
    <w:uiPriority w:val="99"/>
    <w:rsid w:val="00682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50312">
      <w:bodyDiv w:val="1"/>
      <w:marLeft w:val="0"/>
      <w:marRight w:val="0"/>
      <w:marTop w:val="0"/>
      <w:marBottom w:val="0"/>
      <w:divBdr>
        <w:top w:val="none" w:sz="0" w:space="0" w:color="auto"/>
        <w:left w:val="none" w:sz="0" w:space="0" w:color="auto"/>
        <w:bottom w:val="none" w:sz="0" w:space="0" w:color="auto"/>
        <w:right w:val="none" w:sz="0" w:space="0" w:color="auto"/>
      </w:divBdr>
      <w:divsChild>
        <w:div w:id="947546710">
          <w:marLeft w:val="0"/>
          <w:marRight w:val="0"/>
          <w:marTop w:val="0"/>
          <w:marBottom w:val="0"/>
          <w:divBdr>
            <w:top w:val="none" w:sz="0" w:space="0" w:color="auto"/>
            <w:left w:val="none" w:sz="0" w:space="0" w:color="auto"/>
            <w:bottom w:val="none" w:sz="0" w:space="0" w:color="auto"/>
            <w:right w:val="none" w:sz="0" w:space="0" w:color="auto"/>
          </w:divBdr>
          <w:divsChild>
            <w:div w:id="58401616">
              <w:marLeft w:val="0"/>
              <w:marRight w:val="0"/>
              <w:marTop w:val="0"/>
              <w:marBottom w:val="0"/>
              <w:divBdr>
                <w:top w:val="none" w:sz="0" w:space="0" w:color="auto"/>
                <w:left w:val="none" w:sz="0" w:space="0" w:color="auto"/>
                <w:bottom w:val="none" w:sz="0" w:space="0" w:color="auto"/>
                <w:right w:val="none" w:sz="0" w:space="0" w:color="auto"/>
              </w:divBdr>
              <w:divsChild>
                <w:div w:id="172552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3372">
      <w:bodyDiv w:val="1"/>
      <w:marLeft w:val="0"/>
      <w:marRight w:val="0"/>
      <w:marTop w:val="0"/>
      <w:marBottom w:val="0"/>
      <w:divBdr>
        <w:top w:val="none" w:sz="0" w:space="0" w:color="auto"/>
        <w:left w:val="none" w:sz="0" w:space="0" w:color="auto"/>
        <w:bottom w:val="none" w:sz="0" w:space="0" w:color="auto"/>
        <w:right w:val="none" w:sz="0" w:space="0" w:color="auto"/>
      </w:divBdr>
      <w:divsChild>
        <w:div w:id="1153915236">
          <w:marLeft w:val="0"/>
          <w:marRight w:val="0"/>
          <w:marTop w:val="0"/>
          <w:marBottom w:val="0"/>
          <w:divBdr>
            <w:top w:val="none" w:sz="0" w:space="0" w:color="auto"/>
            <w:left w:val="none" w:sz="0" w:space="0" w:color="auto"/>
            <w:bottom w:val="none" w:sz="0" w:space="0" w:color="auto"/>
            <w:right w:val="none" w:sz="0" w:space="0" w:color="auto"/>
          </w:divBdr>
          <w:divsChild>
            <w:div w:id="2074233980">
              <w:marLeft w:val="0"/>
              <w:marRight w:val="0"/>
              <w:marTop w:val="0"/>
              <w:marBottom w:val="0"/>
              <w:divBdr>
                <w:top w:val="none" w:sz="0" w:space="0" w:color="auto"/>
                <w:left w:val="none" w:sz="0" w:space="0" w:color="auto"/>
                <w:bottom w:val="none" w:sz="0" w:space="0" w:color="auto"/>
                <w:right w:val="none" w:sz="0" w:space="0" w:color="auto"/>
              </w:divBdr>
              <w:divsChild>
                <w:div w:id="207612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30936">
      <w:bodyDiv w:val="1"/>
      <w:marLeft w:val="0"/>
      <w:marRight w:val="0"/>
      <w:marTop w:val="0"/>
      <w:marBottom w:val="0"/>
      <w:divBdr>
        <w:top w:val="none" w:sz="0" w:space="0" w:color="auto"/>
        <w:left w:val="none" w:sz="0" w:space="0" w:color="auto"/>
        <w:bottom w:val="none" w:sz="0" w:space="0" w:color="auto"/>
        <w:right w:val="none" w:sz="0" w:space="0" w:color="auto"/>
      </w:divBdr>
      <w:divsChild>
        <w:div w:id="223225702">
          <w:marLeft w:val="0"/>
          <w:marRight w:val="0"/>
          <w:marTop w:val="0"/>
          <w:marBottom w:val="0"/>
          <w:divBdr>
            <w:top w:val="none" w:sz="0" w:space="0" w:color="auto"/>
            <w:left w:val="none" w:sz="0" w:space="0" w:color="auto"/>
            <w:bottom w:val="none" w:sz="0" w:space="0" w:color="auto"/>
            <w:right w:val="none" w:sz="0" w:space="0" w:color="auto"/>
          </w:divBdr>
          <w:divsChild>
            <w:div w:id="374544956">
              <w:marLeft w:val="0"/>
              <w:marRight w:val="0"/>
              <w:marTop w:val="0"/>
              <w:marBottom w:val="0"/>
              <w:divBdr>
                <w:top w:val="none" w:sz="0" w:space="0" w:color="auto"/>
                <w:left w:val="none" w:sz="0" w:space="0" w:color="auto"/>
                <w:bottom w:val="none" w:sz="0" w:space="0" w:color="auto"/>
                <w:right w:val="none" w:sz="0" w:space="0" w:color="auto"/>
              </w:divBdr>
              <w:divsChild>
                <w:div w:id="22788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1996">
      <w:bodyDiv w:val="1"/>
      <w:marLeft w:val="0"/>
      <w:marRight w:val="0"/>
      <w:marTop w:val="0"/>
      <w:marBottom w:val="0"/>
      <w:divBdr>
        <w:top w:val="none" w:sz="0" w:space="0" w:color="auto"/>
        <w:left w:val="none" w:sz="0" w:space="0" w:color="auto"/>
        <w:bottom w:val="none" w:sz="0" w:space="0" w:color="auto"/>
        <w:right w:val="none" w:sz="0" w:space="0" w:color="auto"/>
      </w:divBdr>
      <w:divsChild>
        <w:div w:id="385573191">
          <w:marLeft w:val="0"/>
          <w:marRight w:val="0"/>
          <w:marTop w:val="0"/>
          <w:marBottom w:val="0"/>
          <w:divBdr>
            <w:top w:val="none" w:sz="0" w:space="0" w:color="auto"/>
            <w:left w:val="none" w:sz="0" w:space="0" w:color="auto"/>
            <w:bottom w:val="none" w:sz="0" w:space="0" w:color="auto"/>
            <w:right w:val="none" w:sz="0" w:space="0" w:color="auto"/>
          </w:divBdr>
          <w:divsChild>
            <w:div w:id="1642463920">
              <w:marLeft w:val="0"/>
              <w:marRight w:val="0"/>
              <w:marTop w:val="0"/>
              <w:marBottom w:val="0"/>
              <w:divBdr>
                <w:top w:val="none" w:sz="0" w:space="0" w:color="auto"/>
                <w:left w:val="none" w:sz="0" w:space="0" w:color="auto"/>
                <w:bottom w:val="none" w:sz="0" w:space="0" w:color="auto"/>
                <w:right w:val="none" w:sz="0" w:space="0" w:color="auto"/>
              </w:divBdr>
              <w:divsChild>
                <w:div w:id="163664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18371">
      <w:bodyDiv w:val="1"/>
      <w:marLeft w:val="0"/>
      <w:marRight w:val="0"/>
      <w:marTop w:val="0"/>
      <w:marBottom w:val="0"/>
      <w:divBdr>
        <w:top w:val="none" w:sz="0" w:space="0" w:color="auto"/>
        <w:left w:val="none" w:sz="0" w:space="0" w:color="auto"/>
        <w:bottom w:val="none" w:sz="0" w:space="0" w:color="auto"/>
        <w:right w:val="none" w:sz="0" w:space="0" w:color="auto"/>
      </w:divBdr>
      <w:divsChild>
        <w:div w:id="642202288">
          <w:marLeft w:val="0"/>
          <w:marRight w:val="0"/>
          <w:marTop w:val="0"/>
          <w:marBottom w:val="0"/>
          <w:divBdr>
            <w:top w:val="none" w:sz="0" w:space="0" w:color="auto"/>
            <w:left w:val="none" w:sz="0" w:space="0" w:color="auto"/>
            <w:bottom w:val="none" w:sz="0" w:space="0" w:color="auto"/>
            <w:right w:val="none" w:sz="0" w:space="0" w:color="auto"/>
          </w:divBdr>
          <w:divsChild>
            <w:div w:id="672220786">
              <w:marLeft w:val="0"/>
              <w:marRight w:val="0"/>
              <w:marTop w:val="0"/>
              <w:marBottom w:val="0"/>
              <w:divBdr>
                <w:top w:val="none" w:sz="0" w:space="0" w:color="auto"/>
                <w:left w:val="none" w:sz="0" w:space="0" w:color="auto"/>
                <w:bottom w:val="none" w:sz="0" w:space="0" w:color="auto"/>
                <w:right w:val="none" w:sz="0" w:space="0" w:color="auto"/>
              </w:divBdr>
              <w:divsChild>
                <w:div w:id="619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425607">
      <w:bodyDiv w:val="1"/>
      <w:marLeft w:val="0"/>
      <w:marRight w:val="0"/>
      <w:marTop w:val="0"/>
      <w:marBottom w:val="0"/>
      <w:divBdr>
        <w:top w:val="none" w:sz="0" w:space="0" w:color="auto"/>
        <w:left w:val="none" w:sz="0" w:space="0" w:color="auto"/>
        <w:bottom w:val="none" w:sz="0" w:space="0" w:color="auto"/>
        <w:right w:val="none" w:sz="0" w:space="0" w:color="auto"/>
      </w:divBdr>
      <w:divsChild>
        <w:div w:id="1271545575">
          <w:marLeft w:val="0"/>
          <w:marRight w:val="0"/>
          <w:marTop w:val="0"/>
          <w:marBottom w:val="0"/>
          <w:divBdr>
            <w:top w:val="none" w:sz="0" w:space="0" w:color="auto"/>
            <w:left w:val="none" w:sz="0" w:space="0" w:color="auto"/>
            <w:bottom w:val="none" w:sz="0" w:space="0" w:color="auto"/>
            <w:right w:val="none" w:sz="0" w:space="0" w:color="auto"/>
          </w:divBdr>
          <w:divsChild>
            <w:div w:id="1463419916">
              <w:marLeft w:val="0"/>
              <w:marRight w:val="0"/>
              <w:marTop w:val="0"/>
              <w:marBottom w:val="0"/>
              <w:divBdr>
                <w:top w:val="none" w:sz="0" w:space="0" w:color="auto"/>
                <w:left w:val="none" w:sz="0" w:space="0" w:color="auto"/>
                <w:bottom w:val="none" w:sz="0" w:space="0" w:color="auto"/>
                <w:right w:val="none" w:sz="0" w:space="0" w:color="auto"/>
              </w:divBdr>
              <w:divsChild>
                <w:div w:id="113104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829853">
      <w:bodyDiv w:val="1"/>
      <w:marLeft w:val="0"/>
      <w:marRight w:val="0"/>
      <w:marTop w:val="0"/>
      <w:marBottom w:val="0"/>
      <w:divBdr>
        <w:top w:val="none" w:sz="0" w:space="0" w:color="auto"/>
        <w:left w:val="none" w:sz="0" w:space="0" w:color="auto"/>
        <w:bottom w:val="none" w:sz="0" w:space="0" w:color="auto"/>
        <w:right w:val="none" w:sz="0" w:space="0" w:color="auto"/>
      </w:divBdr>
      <w:divsChild>
        <w:div w:id="465858669">
          <w:marLeft w:val="0"/>
          <w:marRight w:val="0"/>
          <w:marTop w:val="0"/>
          <w:marBottom w:val="0"/>
          <w:divBdr>
            <w:top w:val="none" w:sz="0" w:space="0" w:color="auto"/>
            <w:left w:val="none" w:sz="0" w:space="0" w:color="auto"/>
            <w:bottom w:val="none" w:sz="0" w:space="0" w:color="auto"/>
            <w:right w:val="none" w:sz="0" w:space="0" w:color="auto"/>
          </w:divBdr>
          <w:divsChild>
            <w:div w:id="367536719">
              <w:marLeft w:val="0"/>
              <w:marRight w:val="0"/>
              <w:marTop w:val="0"/>
              <w:marBottom w:val="0"/>
              <w:divBdr>
                <w:top w:val="none" w:sz="0" w:space="0" w:color="auto"/>
                <w:left w:val="none" w:sz="0" w:space="0" w:color="auto"/>
                <w:bottom w:val="none" w:sz="0" w:space="0" w:color="auto"/>
                <w:right w:val="none" w:sz="0" w:space="0" w:color="auto"/>
              </w:divBdr>
              <w:divsChild>
                <w:div w:id="39062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789079">
      <w:bodyDiv w:val="1"/>
      <w:marLeft w:val="0"/>
      <w:marRight w:val="0"/>
      <w:marTop w:val="0"/>
      <w:marBottom w:val="0"/>
      <w:divBdr>
        <w:top w:val="none" w:sz="0" w:space="0" w:color="auto"/>
        <w:left w:val="none" w:sz="0" w:space="0" w:color="auto"/>
        <w:bottom w:val="none" w:sz="0" w:space="0" w:color="auto"/>
        <w:right w:val="none" w:sz="0" w:space="0" w:color="auto"/>
      </w:divBdr>
      <w:divsChild>
        <w:div w:id="890531285">
          <w:marLeft w:val="0"/>
          <w:marRight w:val="0"/>
          <w:marTop w:val="0"/>
          <w:marBottom w:val="0"/>
          <w:divBdr>
            <w:top w:val="none" w:sz="0" w:space="0" w:color="auto"/>
            <w:left w:val="none" w:sz="0" w:space="0" w:color="auto"/>
            <w:bottom w:val="none" w:sz="0" w:space="0" w:color="auto"/>
            <w:right w:val="none" w:sz="0" w:space="0" w:color="auto"/>
          </w:divBdr>
          <w:divsChild>
            <w:div w:id="490289751">
              <w:marLeft w:val="0"/>
              <w:marRight w:val="0"/>
              <w:marTop w:val="0"/>
              <w:marBottom w:val="0"/>
              <w:divBdr>
                <w:top w:val="none" w:sz="0" w:space="0" w:color="auto"/>
                <w:left w:val="none" w:sz="0" w:space="0" w:color="auto"/>
                <w:bottom w:val="none" w:sz="0" w:space="0" w:color="auto"/>
                <w:right w:val="none" w:sz="0" w:space="0" w:color="auto"/>
              </w:divBdr>
              <w:divsChild>
                <w:div w:id="124310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021101">
      <w:bodyDiv w:val="1"/>
      <w:marLeft w:val="0"/>
      <w:marRight w:val="0"/>
      <w:marTop w:val="0"/>
      <w:marBottom w:val="0"/>
      <w:divBdr>
        <w:top w:val="none" w:sz="0" w:space="0" w:color="auto"/>
        <w:left w:val="none" w:sz="0" w:space="0" w:color="auto"/>
        <w:bottom w:val="none" w:sz="0" w:space="0" w:color="auto"/>
        <w:right w:val="none" w:sz="0" w:space="0" w:color="auto"/>
      </w:divBdr>
      <w:divsChild>
        <w:div w:id="481192288">
          <w:marLeft w:val="0"/>
          <w:marRight w:val="0"/>
          <w:marTop w:val="0"/>
          <w:marBottom w:val="0"/>
          <w:divBdr>
            <w:top w:val="none" w:sz="0" w:space="0" w:color="auto"/>
            <w:left w:val="none" w:sz="0" w:space="0" w:color="auto"/>
            <w:bottom w:val="none" w:sz="0" w:space="0" w:color="auto"/>
            <w:right w:val="none" w:sz="0" w:space="0" w:color="auto"/>
          </w:divBdr>
          <w:divsChild>
            <w:div w:id="1143276518">
              <w:marLeft w:val="0"/>
              <w:marRight w:val="0"/>
              <w:marTop w:val="0"/>
              <w:marBottom w:val="0"/>
              <w:divBdr>
                <w:top w:val="none" w:sz="0" w:space="0" w:color="auto"/>
                <w:left w:val="none" w:sz="0" w:space="0" w:color="auto"/>
                <w:bottom w:val="none" w:sz="0" w:space="0" w:color="auto"/>
                <w:right w:val="none" w:sz="0" w:space="0" w:color="auto"/>
              </w:divBdr>
              <w:divsChild>
                <w:div w:id="13148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263886">
      <w:bodyDiv w:val="1"/>
      <w:marLeft w:val="0"/>
      <w:marRight w:val="0"/>
      <w:marTop w:val="0"/>
      <w:marBottom w:val="0"/>
      <w:divBdr>
        <w:top w:val="none" w:sz="0" w:space="0" w:color="auto"/>
        <w:left w:val="none" w:sz="0" w:space="0" w:color="auto"/>
        <w:bottom w:val="none" w:sz="0" w:space="0" w:color="auto"/>
        <w:right w:val="none" w:sz="0" w:space="0" w:color="auto"/>
      </w:divBdr>
    </w:div>
    <w:div w:id="1204177840">
      <w:bodyDiv w:val="1"/>
      <w:marLeft w:val="0"/>
      <w:marRight w:val="0"/>
      <w:marTop w:val="0"/>
      <w:marBottom w:val="0"/>
      <w:divBdr>
        <w:top w:val="none" w:sz="0" w:space="0" w:color="auto"/>
        <w:left w:val="none" w:sz="0" w:space="0" w:color="auto"/>
        <w:bottom w:val="none" w:sz="0" w:space="0" w:color="auto"/>
        <w:right w:val="none" w:sz="0" w:space="0" w:color="auto"/>
      </w:divBdr>
      <w:divsChild>
        <w:div w:id="311452297">
          <w:marLeft w:val="0"/>
          <w:marRight w:val="0"/>
          <w:marTop w:val="0"/>
          <w:marBottom w:val="0"/>
          <w:divBdr>
            <w:top w:val="none" w:sz="0" w:space="0" w:color="auto"/>
            <w:left w:val="none" w:sz="0" w:space="0" w:color="auto"/>
            <w:bottom w:val="none" w:sz="0" w:space="0" w:color="auto"/>
            <w:right w:val="none" w:sz="0" w:space="0" w:color="auto"/>
          </w:divBdr>
          <w:divsChild>
            <w:div w:id="1981375305">
              <w:marLeft w:val="0"/>
              <w:marRight w:val="0"/>
              <w:marTop w:val="0"/>
              <w:marBottom w:val="0"/>
              <w:divBdr>
                <w:top w:val="none" w:sz="0" w:space="0" w:color="auto"/>
                <w:left w:val="none" w:sz="0" w:space="0" w:color="auto"/>
                <w:bottom w:val="none" w:sz="0" w:space="0" w:color="auto"/>
                <w:right w:val="none" w:sz="0" w:space="0" w:color="auto"/>
              </w:divBdr>
              <w:divsChild>
                <w:div w:id="8504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139326">
      <w:bodyDiv w:val="1"/>
      <w:marLeft w:val="0"/>
      <w:marRight w:val="0"/>
      <w:marTop w:val="0"/>
      <w:marBottom w:val="0"/>
      <w:divBdr>
        <w:top w:val="none" w:sz="0" w:space="0" w:color="auto"/>
        <w:left w:val="none" w:sz="0" w:space="0" w:color="auto"/>
        <w:bottom w:val="none" w:sz="0" w:space="0" w:color="auto"/>
        <w:right w:val="none" w:sz="0" w:space="0" w:color="auto"/>
      </w:divBdr>
      <w:divsChild>
        <w:div w:id="710611307">
          <w:marLeft w:val="0"/>
          <w:marRight w:val="0"/>
          <w:marTop w:val="0"/>
          <w:marBottom w:val="0"/>
          <w:divBdr>
            <w:top w:val="none" w:sz="0" w:space="0" w:color="auto"/>
            <w:left w:val="none" w:sz="0" w:space="0" w:color="auto"/>
            <w:bottom w:val="none" w:sz="0" w:space="0" w:color="auto"/>
            <w:right w:val="none" w:sz="0" w:space="0" w:color="auto"/>
          </w:divBdr>
          <w:divsChild>
            <w:div w:id="324432128">
              <w:marLeft w:val="0"/>
              <w:marRight w:val="0"/>
              <w:marTop w:val="0"/>
              <w:marBottom w:val="0"/>
              <w:divBdr>
                <w:top w:val="none" w:sz="0" w:space="0" w:color="auto"/>
                <w:left w:val="none" w:sz="0" w:space="0" w:color="auto"/>
                <w:bottom w:val="none" w:sz="0" w:space="0" w:color="auto"/>
                <w:right w:val="none" w:sz="0" w:space="0" w:color="auto"/>
              </w:divBdr>
              <w:divsChild>
                <w:div w:id="74988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724260">
      <w:bodyDiv w:val="1"/>
      <w:marLeft w:val="0"/>
      <w:marRight w:val="0"/>
      <w:marTop w:val="0"/>
      <w:marBottom w:val="0"/>
      <w:divBdr>
        <w:top w:val="none" w:sz="0" w:space="0" w:color="auto"/>
        <w:left w:val="none" w:sz="0" w:space="0" w:color="auto"/>
        <w:bottom w:val="none" w:sz="0" w:space="0" w:color="auto"/>
        <w:right w:val="none" w:sz="0" w:space="0" w:color="auto"/>
      </w:divBdr>
    </w:div>
    <w:div w:id="1419643504">
      <w:bodyDiv w:val="1"/>
      <w:marLeft w:val="0"/>
      <w:marRight w:val="0"/>
      <w:marTop w:val="0"/>
      <w:marBottom w:val="0"/>
      <w:divBdr>
        <w:top w:val="none" w:sz="0" w:space="0" w:color="auto"/>
        <w:left w:val="none" w:sz="0" w:space="0" w:color="auto"/>
        <w:bottom w:val="none" w:sz="0" w:space="0" w:color="auto"/>
        <w:right w:val="none" w:sz="0" w:space="0" w:color="auto"/>
      </w:divBdr>
      <w:divsChild>
        <w:div w:id="1357002044">
          <w:marLeft w:val="0"/>
          <w:marRight w:val="0"/>
          <w:marTop w:val="0"/>
          <w:marBottom w:val="0"/>
          <w:divBdr>
            <w:top w:val="none" w:sz="0" w:space="0" w:color="auto"/>
            <w:left w:val="none" w:sz="0" w:space="0" w:color="auto"/>
            <w:bottom w:val="none" w:sz="0" w:space="0" w:color="auto"/>
            <w:right w:val="none" w:sz="0" w:space="0" w:color="auto"/>
          </w:divBdr>
          <w:divsChild>
            <w:div w:id="1843740105">
              <w:marLeft w:val="0"/>
              <w:marRight w:val="0"/>
              <w:marTop w:val="0"/>
              <w:marBottom w:val="0"/>
              <w:divBdr>
                <w:top w:val="none" w:sz="0" w:space="0" w:color="auto"/>
                <w:left w:val="none" w:sz="0" w:space="0" w:color="auto"/>
                <w:bottom w:val="none" w:sz="0" w:space="0" w:color="auto"/>
                <w:right w:val="none" w:sz="0" w:space="0" w:color="auto"/>
              </w:divBdr>
              <w:divsChild>
                <w:div w:id="50963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195649">
      <w:bodyDiv w:val="1"/>
      <w:marLeft w:val="0"/>
      <w:marRight w:val="0"/>
      <w:marTop w:val="0"/>
      <w:marBottom w:val="0"/>
      <w:divBdr>
        <w:top w:val="none" w:sz="0" w:space="0" w:color="auto"/>
        <w:left w:val="none" w:sz="0" w:space="0" w:color="auto"/>
        <w:bottom w:val="none" w:sz="0" w:space="0" w:color="auto"/>
        <w:right w:val="none" w:sz="0" w:space="0" w:color="auto"/>
      </w:divBdr>
      <w:divsChild>
        <w:div w:id="272708494">
          <w:marLeft w:val="0"/>
          <w:marRight w:val="0"/>
          <w:marTop w:val="0"/>
          <w:marBottom w:val="0"/>
          <w:divBdr>
            <w:top w:val="none" w:sz="0" w:space="0" w:color="auto"/>
            <w:left w:val="none" w:sz="0" w:space="0" w:color="auto"/>
            <w:bottom w:val="none" w:sz="0" w:space="0" w:color="auto"/>
            <w:right w:val="none" w:sz="0" w:space="0" w:color="auto"/>
          </w:divBdr>
          <w:divsChild>
            <w:div w:id="1506170846">
              <w:marLeft w:val="0"/>
              <w:marRight w:val="0"/>
              <w:marTop w:val="0"/>
              <w:marBottom w:val="0"/>
              <w:divBdr>
                <w:top w:val="none" w:sz="0" w:space="0" w:color="auto"/>
                <w:left w:val="none" w:sz="0" w:space="0" w:color="auto"/>
                <w:bottom w:val="none" w:sz="0" w:space="0" w:color="auto"/>
                <w:right w:val="none" w:sz="0" w:space="0" w:color="auto"/>
              </w:divBdr>
              <w:divsChild>
                <w:div w:id="200627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887936">
      <w:bodyDiv w:val="1"/>
      <w:marLeft w:val="0"/>
      <w:marRight w:val="0"/>
      <w:marTop w:val="0"/>
      <w:marBottom w:val="0"/>
      <w:divBdr>
        <w:top w:val="none" w:sz="0" w:space="0" w:color="auto"/>
        <w:left w:val="none" w:sz="0" w:space="0" w:color="auto"/>
        <w:bottom w:val="none" w:sz="0" w:space="0" w:color="auto"/>
        <w:right w:val="none" w:sz="0" w:space="0" w:color="auto"/>
      </w:divBdr>
      <w:divsChild>
        <w:div w:id="636649377">
          <w:marLeft w:val="0"/>
          <w:marRight w:val="0"/>
          <w:marTop w:val="0"/>
          <w:marBottom w:val="0"/>
          <w:divBdr>
            <w:top w:val="none" w:sz="0" w:space="0" w:color="auto"/>
            <w:left w:val="none" w:sz="0" w:space="0" w:color="auto"/>
            <w:bottom w:val="none" w:sz="0" w:space="0" w:color="auto"/>
            <w:right w:val="none" w:sz="0" w:space="0" w:color="auto"/>
          </w:divBdr>
          <w:divsChild>
            <w:div w:id="1420980183">
              <w:marLeft w:val="0"/>
              <w:marRight w:val="0"/>
              <w:marTop w:val="0"/>
              <w:marBottom w:val="0"/>
              <w:divBdr>
                <w:top w:val="none" w:sz="0" w:space="0" w:color="auto"/>
                <w:left w:val="none" w:sz="0" w:space="0" w:color="auto"/>
                <w:bottom w:val="none" w:sz="0" w:space="0" w:color="auto"/>
                <w:right w:val="none" w:sz="0" w:space="0" w:color="auto"/>
              </w:divBdr>
              <w:divsChild>
                <w:div w:id="120802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81971">
      <w:bodyDiv w:val="1"/>
      <w:marLeft w:val="0"/>
      <w:marRight w:val="0"/>
      <w:marTop w:val="0"/>
      <w:marBottom w:val="0"/>
      <w:divBdr>
        <w:top w:val="none" w:sz="0" w:space="0" w:color="auto"/>
        <w:left w:val="none" w:sz="0" w:space="0" w:color="auto"/>
        <w:bottom w:val="none" w:sz="0" w:space="0" w:color="auto"/>
        <w:right w:val="none" w:sz="0" w:space="0" w:color="auto"/>
      </w:divBdr>
      <w:divsChild>
        <w:div w:id="862279342">
          <w:marLeft w:val="0"/>
          <w:marRight w:val="0"/>
          <w:marTop w:val="0"/>
          <w:marBottom w:val="0"/>
          <w:divBdr>
            <w:top w:val="none" w:sz="0" w:space="0" w:color="auto"/>
            <w:left w:val="none" w:sz="0" w:space="0" w:color="auto"/>
            <w:bottom w:val="none" w:sz="0" w:space="0" w:color="auto"/>
            <w:right w:val="none" w:sz="0" w:space="0" w:color="auto"/>
          </w:divBdr>
          <w:divsChild>
            <w:div w:id="108202917">
              <w:marLeft w:val="0"/>
              <w:marRight w:val="0"/>
              <w:marTop w:val="0"/>
              <w:marBottom w:val="0"/>
              <w:divBdr>
                <w:top w:val="none" w:sz="0" w:space="0" w:color="auto"/>
                <w:left w:val="none" w:sz="0" w:space="0" w:color="auto"/>
                <w:bottom w:val="none" w:sz="0" w:space="0" w:color="auto"/>
                <w:right w:val="none" w:sz="0" w:space="0" w:color="auto"/>
              </w:divBdr>
              <w:divsChild>
                <w:div w:id="150177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294082">
      <w:bodyDiv w:val="1"/>
      <w:marLeft w:val="0"/>
      <w:marRight w:val="0"/>
      <w:marTop w:val="0"/>
      <w:marBottom w:val="0"/>
      <w:divBdr>
        <w:top w:val="none" w:sz="0" w:space="0" w:color="auto"/>
        <w:left w:val="none" w:sz="0" w:space="0" w:color="auto"/>
        <w:bottom w:val="none" w:sz="0" w:space="0" w:color="auto"/>
        <w:right w:val="none" w:sz="0" w:space="0" w:color="auto"/>
      </w:divBdr>
      <w:divsChild>
        <w:div w:id="1045569665">
          <w:marLeft w:val="0"/>
          <w:marRight w:val="0"/>
          <w:marTop w:val="0"/>
          <w:marBottom w:val="0"/>
          <w:divBdr>
            <w:top w:val="none" w:sz="0" w:space="0" w:color="auto"/>
            <w:left w:val="none" w:sz="0" w:space="0" w:color="auto"/>
            <w:bottom w:val="none" w:sz="0" w:space="0" w:color="auto"/>
            <w:right w:val="none" w:sz="0" w:space="0" w:color="auto"/>
          </w:divBdr>
          <w:divsChild>
            <w:div w:id="2028287251">
              <w:marLeft w:val="0"/>
              <w:marRight w:val="0"/>
              <w:marTop w:val="0"/>
              <w:marBottom w:val="0"/>
              <w:divBdr>
                <w:top w:val="none" w:sz="0" w:space="0" w:color="auto"/>
                <w:left w:val="none" w:sz="0" w:space="0" w:color="auto"/>
                <w:bottom w:val="none" w:sz="0" w:space="0" w:color="auto"/>
                <w:right w:val="none" w:sz="0" w:space="0" w:color="auto"/>
              </w:divBdr>
              <w:divsChild>
                <w:div w:id="182847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722064">
      <w:bodyDiv w:val="1"/>
      <w:marLeft w:val="0"/>
      <w:marRight w:val="0"/>
      <w:marTop w:val="0"/>
      <w:marBottom w:val="0"/>
      <w:divBdr>
        <w:top w:val="none" w:sz="0" w:space="0" w:color="auto"/>
        <w:left w:val="none" w:sz="0" w:space="0" w:color="auto"/>
        <w:bottom w:val="none" w:sz="0" w:space="0" w:color="auto"/>
        <w:right w:val="none" w:sz="0" w:space="0" w:color="auto"/>
      </w:divBdr>
      <w:divsChild>
        <w:div w:id="1174421581">
          <w:marLeft w:val="360"/>
          <w:marRight w:val="0"/>
          <w:marTop w:val="192"/>
          <w:marBottom w:val="60"/>
          <w:divBdr>
            <w:top w:val="none" w:sz="0" w:space="0" w:color="auto"/>
            <w:left w:val="none" w:sz="0" w:space="0" w:color="auto"/>
            <w:bottom w:val="none" w:sz="0" w:space="0" w:color="auto"/>
            <w:right w:val="none" w:sz="0" w:space="0" w:color="auto"/>
          </w:divBdr>
        </w:div>
        <w:div w:id="1796750138">
          <w:marLeft w:val="360"/>
          <w:marRight w:val="0"/>
          <w:marTop w:val="106"/>
          <w:marBottom w:val="60"/>
          <w:divBdr>
            <w:top w:val="none" w:sz="0" w:space="0" w:color="auto"/>
            <w:left w:val="none" w:sz="0" w:space="0" w:color="auto"/>
            <w:bottom w:val="none" w:sz="0" w:space="0" w:color="auto"/>
            <w:right w:val="none" w:sz="0" w:space="0" w:color="auto"/>
          </w:divBdr>
        </w:div>
        <w:div w:id="1463772543">
          <w:marLeft w:val="360"/>
          <w:marRight w:val="0"/>
          <w:marTop w:val="115"/>
          <w:marBottom w:val="60"/>
          <w:divBdr>
            <w:top w:val="none" w:sz="0" w:space="0" w:color="auto"/>
            <w:left w:val="none" w:sz="0" w:space="0" w:color="auto"/>
            <w:bottom w:val="none" w:sz="0" w:space="0" w:color="auto"/>
            <w:right w:val="none" w:sz="0" w:space="0" w:color="auto"/>
          </w:divBdr>
        </w:div>
        <w:div w:id="379280436">
          <w:marLeft w:val="360"/>
          <w:marRight w:val="0"/>
          <w:marTop w:val="115"/>
          <w:marBottom w:val="60"/>
          <w:divBdr>
            <w:top w:val="none" w:sz="0" w:space="0" w:color="auto"/>
            <w:left w:val="none" w:sz="0" w:space="0" w:color="auto"/>
            <w:bottom w:val="none" w:sz="0" w:space="0" w:color="auto"/>
            <w:right w:val="none" w:sz="0" w:space="0" w:color="auto"/>
          </w:divBdr>
        </w:div>
        <w:div w:id="1114129175">
          <w:marLeft w:val="360"/>
          <w:marRight w:val="0"/>
          <w:marTop w:val="115"/>
          <w:marBottom w:val="60"/>
          <w:divBdr>
            <w:top w:val="none" w:sz="0" w:space="0" w:color="auto"/>
            <w:left w:val="none" w:sz="0" w:space="0" w:color="auto"/>
            <w:bottom w:val="none" w:sz="0" w:space="0" w:color="auto"/>
            <w:right w:val="none" w:sz="0" w:space="0" w:color="auto"/>
          </w:divBdr>
        </w:div>
        <w:div w:id="71245174">
          <w:marLeft w:val="360"/>
          <w:marRight w:val="0"/>
          <w:marTop w:val="115"/>
          <w:marBottom w:val="60"/>
          <w:divBdr>
            <w:top w:val="none" w:sz="0" w:space="0" w:color="auto"/>
            <w:left w:val="none" w:sz="0" w:space="0" w:color="auto"/>
            <w:bottom w:val="none" w:sz="0" w:space="0" w:color="auto"/>
            <w:right w:val="none" w:sz="0" w:space="0" w:color="auto"/>
          </w:divBdr>
        </w:div>
        <w:div w:id="1773163012">
          <w:marLeft w:val="360"/>
          <w:marRight w:val="0"/>
          <w:marTop w:val="115"/>
          <w:marBottom w:val="6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1194</TotalTime>
  <Pages>1</Pages>
  <Words>667</Words>
  <Characters>3805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ayadabdali.alshamma</cp:lastModifiedBy>
  <cp:revision>28</cp:revision>
  <dcterms:created xsi:type="dcterms:W3CDTF">2024-09-20T13:10:00Z</dcterms:created>
  <dcterms:modified xsi:type="dcterms:W3CDTF">2024-11-25T17:10:00Z</dcterms:modified>
</cp:coreProperties>
</file>