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F9059" w14:textId="77777777" w:rsidR="00233EE0" w:rsidRDefault="00233EE0">
      <w:pPr>
        <w:rPr>
          <w:rFonts w:ascii="Playfair Display" w:eastAsia="Playfair Display" w:hAnsi="Playfair Display" w:cs="Playfair Display"/>
          <w:sz w:val="36"/>
          <w:szCs w:val="36"/>
        </w:rPr>
      </w:pPr>
    </w:p>
    <w:p w14:paraId="354188F0" w14:textId="77777777" w:rsidR="00233EE0" w:rsidRDefault="00000000">
      <w:pPr>
        <w:rPr>
          <w:rFonts w:ascii="Playfair Display" w:eastAsia="Playfair Display" w:hAnsi="Playfair Display" w:cs="Playfair Display"/>
          <w:sz w:val="36"/>
          <w:szCs w:val="36"/>
        </w:rPr>
      </w:pPr>
      <w:r>
        <w:rPr>
          <w:rFonts w:ascii="Playfair Display" w:eastAsia="Playfair Display" w:hAnsi="Playfair Display" w:cs="Playfair Display"/>
          <w:noProof/>
          <w:sz w:val="36"/>
          <w:szCs w:val="36"/>
        </w:rPr>
        <w:drawing>
          <wp:inline distT="114300" distB="114300" distL="114300" distR="114300" wp14:anchorId="7F465AC1" wp14:editId="49149C84">
            <wp:extent cx="2007189" cy="214988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2007189" cy="2149880"/>
                    </a:xfrm>
                    <a:prstGeom prst="rect">
                      <a:avLst/>
                    </a:prstGeom>
                    <a:ln/>
                  </pic:spPr>
                </pic:pic>
              </a:graphicData>
            </a:graphic>
          </wp:inline>
        </w:drawing>
      </w:r>
      <w:r>
        <w:rPr>
          <w:rFonts w:ascii="Playfair Display" w:eastAsia="Playfair Display" w:hAnsi="Playfair Display" w:cs="Playfair Display"/>
          <w:sz w:val="36"/>
          <w:szCs w:val="36"/>
        </w:rPr>
        <w:t xml:space="preserve">                       </w:t>
      </w:r>
      <w:r>
        <w:rPr>
          <w:rFonts w:ascii="Playfair Display" w:eastAsia="Playfair Display" w:hAnsi="Playfair Display" w:cs="Playfair Display"/>
          <w:noProof/>
          <w:sz w:val="36"/>
          <w:szCs w:val="36"/>
        </w:rPr>
        <w:drawing>
          <wp:inline distT="114300" distB="114300" distL="114300" distR="114300" wp14:anchorId="36C55E47" wp14:editId="4CBE99F7">
            <wp:extent cx="2238375" cy="23526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238375" cy="2352675"/>
                    </a:xfrm>
                    <a:prstGeom prst="rect">
                      <a:avLst/>
                    </a:prstGeom>
                    <a:ln/>
                  </pic:spPr>
                </pic:pic>
              </a:graphicData>
            </a:graphic>
          </wp:inline>
        </w:drawing>
      </w:r>
    </w:p>
    <w:p w14:paraId="2E2F3A87" w14:textId="77777777" w:rsidR="00233EE0" w:rsidRDefault="00233EE0">
      <w:pPr>
        <w:rPr>
          <w:rFonts w:ascii="Playfair Display" w:eastAsia="Playfair Display" w:hAnsi="Playfair Display" w:cs="Playfair Display"/>
          <w:sz w:val="36"/>
          <w:szCs w:val="36"/>
        </w:rPr>
      </w:pPr>
    </w:p>
    <w:p w14:paraId="64E510A0" w14:textId="77777777" w:rsidR="00233EE0" w:rsidRDefault="00233EE0">
      <w:pPr>
        <w:rPr>
          <w:rFonts w:ascii="Playfair Display" w:eastAsia="Playfair Display" w:hAnsi="Playfair Display" w:cs="Playfair Display"/>
          <w:sz w:val="36"/>
          <w:szCs w:val="36"/>
        </w:rPr>
      </w:pPr>
    </w:p>
    <w:p w14:paraId="42BBC42F" w14:textId="77777777" w:rsidR="00233EE0" w:rsidRDefault="00233EE0">
      <w:pPr>
        <w:jc w:val="center"/>
        <w:rPr>
          <w:rFonts w:ascii="Playfair Display" w:eastAsia="Playfair Display" w:hAnsi="Playfair Display" w:cs="Playfair Display"/>
          <w:sz w:val="36"/>
          <w:szCs w:val="36"/>
        </w:rPr>
      </w:pPr>
    </w:p>
    <w:p w14:paraId="386214CB" w14:textId="77777777" w:rsidR="00233EE0" w:rsidRDefault="00000000">
      <w:pPr>
        <w:jc w:val="center"/>
        <w:rPr>
          <w:rFonts w:ascii="Playfair Display" w:eastAsia="Playfair Display" w:hAnsi="Playfair Display" w:cs="Playfair Display"/>
          <w:sz w:val="36"/>
          <w:szCs w:val="36"/>
        </w:rPr>
      </w:pPr>
      <w:r>
        <w:rPr>
          <w:noProof/>
        </w:rPr>
        <w:pict w14:anchorId="47258035">
          <v:rect id="_x0000_i1025" alt="" style="width:451.6pt;height:.05pt;mso-width-percent:0;mso-height-percent:0;mso-width-percent:0;mso-height-percent:0" o:hrpct="965" o:hralign="center" o:hrstd="t" o:hr="t" fillcolor="#a0a0a0" stroked="f"/>
        </w:pict>
      </w:r>
    </w:p>
    <w:p w14:paraId="25C481CB" w14:textId="77777777" w:rsidR="00233EE0" w:rsidRDefault="00233EE0">
      <w:pPr>
        <w:jc w:val="center"/>
        <w:rPr>
          <w:rFonts w:ascii="Playfair Display" w:eastAsia="Playfair Display" w:hAnsi="Playfair Display" w:cs="Playfair Display"/>
          <w:sz w:val="36"/>
          <w:szCs w:val="36"/>
        </w:rPr>
      </w:pPr>
    </w:p>
    <w:p w14:paraId="7EB41E9C" w14:textId="0C167CFB" w:rsidR="00233EE0" w:rsidRDefault="00000000">
      <w:pPr>
        <w:jc w:val="center"/>
        <w:rPr>
          <w:rFonts w:ascii="Playfair Display" w:eastAsia="Playfair Display" w:hAnsi="Playfair Display" w:cs="Playfair Display"/>
          <w:sz w:val="36"/>
          <w:szCs w:val="36"/>
        </w:rPr>
      </w:pPr>
      <w:r>
        <w:rPr>
          <w:rFonts w:ascii="Playfair Display" w:eastAsia="Playfair Display" w:hAnsi="Playfair Display" w:cs="Playfair Display"/>
          <w:b/>
          <w:sz w:val="48"/>
          <w:szCs w:val="48"/>
        </w:rPr>
        <w:t xml:space="preserve">Oral </w:t>
      </w:r>
      <w:r w:rsidR="00B35F9C">
        <w:rPr>
          <w:rFonts w:ascii="Playfair Display" w:eastAsia="Playfair Display" w:hAnsi="Playfair Display" w:cs="Playfair Display"/>
          <w:b/>
          <w:sz w:val="48"/>
          <w:szCs w:val="48"/>
        </w:rPr>
        <w:t>Pathology</w:t>
      </w:r>
      <w:r>
        <w:rPr>
          <w:rFonts w:ascii="Playfair Display" w:eastAsia="Playfair Display" w:hAnsi="Playfair Display" w:cs="Playfair Display"/>
          <w:b/>
          <w:sz w:val="48"/>
          <w:szCs w:val="48"/>
        </w:rPr>
        <w:t xml:space="preserve"> </w:t>
      </w:r>
      <w:r>
        <w:rPr>
          <w:rFonts w:ascii="Playfair Display" w:eastAsia="Playfair Display" w:hAnsi="Playfair Display" w:cs="Playfair Display"/>
          <w:sz w:val="36"/>
          <w:szCs w:val="36"/>
        </w:rPr>
        <w:t xml:space="preserve">    </w:t>
      </w:r>
    </w:p>
    <w:p w14:paraId="5F074D04" w14:textId="77777777" w:rsidR="00233EE0" w:rsidRDefault="00233EE0">
      <w:pPr>
        <w:jc w:val="center"/>
        <w:rPr>
          <w:rFonts w:ascii="Playfair Display" w:eastAsia="Playfair Display" w:hAnsi="Playfair Display" w:cs="Playfair Display"/>
          <w:sz w:val="36"/>
          <w:szCs w:val="36"/>
        </w:rPr>
      </w:pPr>
    </w:p>
    <w:p w14:paraId="36228685" w14:textId="77777777" w:rsidR="00233EE0" w:rsidRDefault="00000000">
      <w:pPr>
        <w:jc w:val="center"/>
        <w:rPr>
          <w:rFonts w:ascii="Playfair Display" w:eastAsia="Playfair Display" w:hAnsi="Playfair Display" w:cs="Playfair Display"/>
          <w:sz w:val="36"/>
          <w:szCs w:val="36"/>
        </w:rPr>
      </w:pPr>
      <w:r>
        <w:rPr>
          <w:noProof/>
        </w:rPr>
        <w:pict w14:anchorId="04B4452D">
          <v:rect id="_x0000_i1026" alt="" style="width:451.6pt;height:.05pt;mso-width-percent:0;mso-height-percent:0;mso-width-percent:0;mso-height-percent:0" o:hrpct="965" o:hralign="center" o:hrstd="t" o:hr="t" fillcolor="#a0a0a0" stroked="f"/>
        </w:pict>
      </w:r>
    </w:p>
    <w:p w14:paraId="658F5DA7" w14:textId="77777777" w:rsidR="00233EE0" w:rsidRDefault="00233EE0">
      <w:pPr>
        <w:jc w:val="center"/>
        <w:rPr>
          <w:rFonts w:ascii="Playfair Display" w:eastAsia="Playfair Display" w:hAnsi="Playfair Display" w:cs="Playfair Display"/>
          <w:sz w:val="36"/>
          <w:szCs w:val="36"/>
        </w:rPr>
      </w:pPr>
    </w:p>
    <w:p w14:paraId="4808B87E" w14:textId="77777777" w:rsidR="00233EE0" w:rsidRDefault="00000000">
      <w:pPr>
        <w:jc w:val="center"/>
        <w:rPr>
          <w:rFonts w:ascii="Montserrat" w:eastAsia="Montserrat" w:hAnsi="Montserrat" w:cs="Montserrat"/>
          <w:sz w:val="36"/>
          <w:szCs w:val="36"/>
        </w:rPr>
      </w:pPr>
      <w:r>
        <w:rPr>
          <w:rFonts w:ascii="Montserrat" w:eastAsia="Montserrat" w:hAnsi="Montserrat" w:cs="Montserrat"/>
          <w:sz w:val="36"/>
          <w:szCs w:val="36"/>
        </w:rPr>
        <w:t>Prof. Dr.Muna Merza</w:t>
      </w:r>
    </w:p>
    <w:p w14:paraId="119A9809" w14:textId="77777777" w:rsidR="00233EE0" w:rsidRDefault="00233EE0">
      <w:pPr>
        <w:jc w:val="center"/>
        <w:rPr>
          <w:rFonts w:ascii="Montserrat" w:eastAsia="Montserrat" w:hAnsi="Montserrat" w:cs="Montserrat"/>
          <w:sz w:val="36"/>
          <w:szCs w:val="36"/>
        </w:rPr>
      </w:pPr>
    </w:p>
    <w:p w14:paraId="756AAA4C" w14:textId="16D8E7F5" w:rsidR="00E97924" w:rsidRPr="00C6304F" w:rsidRDefault="00AE3C3B" w:rsidP="007C3131">
      <w:pPr>
        <w:autoSpaceDE w:val="0"/>
        <w:autoSpaceDN w:val="0"/>
        <w:adjustRightInd w:val="0"/>
        <w:spacing w:line="240" w:lineRule="auto"/>
        <w:jc w:val="center"/>
        <w:rPr>
          <w:rFonts w:ascii="Playfair Display" w:eastAsia="Playfair Display" w:hAnsi="Playfair Display" w:cs="Playfair Display"/>
          <w:sz w:val="36"/>
          <w:szCs w:val="36"/>
        </w:rPr>
      </w:pPr>
      <w:r w:rsidRPr="002C11CE">
        <w:rPr>
          <w:rFonts w:asciiTheme="majorBidi" w:eastAsia="Playfair Display" w:hAnsiTheme="majorBidi" w:cstheme="majorBidi"/>
          <w:b/>
          <w:bCs/>
          <w:sz w:val="44"/>
          <w:szCs w:val="44"/>
        </w:rPr>
        <w:t xml:space="preserve">Lecture </w:t>
      </w:r>
      <w:r w:rsidR="00C6304F">
        <w:rPr>
          <w:rFonts w:asciiTheme="majorBidi" w:eastAsia="Playfair Display" w:hAnsiTheme="majorBidi" w:cstheme="majorBidi"/>
          <w:b/>
          <w:bCs/>
          <w:sz w:val="44"/>
          <w:szCs w:val="44"/>
        </w:rPr>
        <w:t>1</w:t>
      </w:r>
      <w:r w:rsidR="007C3131">
        <w:rPr>
          <w:rFonts w:asciiTheme="majorBidi" w:eastAsia="Playfair Display" w:hAnsiTheme="majorBidi" w:cstheme="majorBidi"/>
          <w:b/>
          <w:bCs/>
          <w:sz w:val="44"/>
          <w:szCs w:val="44"/>
        </w:rPr>
        <w:t>4</w:t>
      </w:r>
      <w:r w:rsidRPr="002C11CE">
        <w:rPr>
          <w:rFonts w:asciiTheme="majorBidi" w:hAnsiTheme="majorBidi" w:cstheme="majorBidi"/>
          <w:b/>
          <w:bCs/>
          <w:sz w:val="44"/>
          <w:szCs w:val="44"/>
        </w:rPr>
        <w:t xml:space="preserve"> </w:t>
      </w:r>
      <w:r w:rsidR="00C649EF" w:rsidRPr="002C11CE">
        <w:rPr>
          <w:rFonts w:asciiTheme="majorBidi" w:hAnsiTheme="majorBidi" w:cstheme="majorBidi"/>
          <w:b/>
          <w:bCs/>
          <w:sz w:val="44"/>
          <w:szCs w:val="44"/>
        </w:rPr>
        <w:t xml:space="preserve"> </w:t>
      </w:r>
      <w:r w:rsidR="007C3131">
        <w:rPr>
          <w:rFonts w:ascii="Times New Roman" w:hAnsi="Times New Roman" w:cs="Times New Roman"/>
          <w:b/>
          <w:bCs/>
          <w:color w:val="990000"/>
          <w:sz w:val="36"/>
          <w:szCs w:val="36"/>
        </w:rPr>
        <w:t xml:space="preserve">SALIVARY GLAND DISEASE  </w:t>
      </w:r>
    </w:p>
    <w:p w14:paraId="3A8241A1" w14:textId="77777777" w:rsidR="00233EE0" w:rsidRDefault="00233EE0">
      <w:pPr>
        <w:rPr>
          <w:rFonts w:ascii="Playfair Display" w:eastAsia="Playfair Display" w:hAnsi="Playfair Display" w:cs="Playfair Display"/>
          <w:sz w:val="36"/>
          <w:szCs w:val="36"/>
        </w:rPr>
      </w:pPr>
    </w:p>
    <w:p w14:paraId="321C9FA5" w14:textId="77777777" w:rsidR="00233EE0" w:rsidRDefault="00233EE0">
      <w:pPr>
        <w:rPr>
          <w:rFonts w:ascii="Playfair Display" w:eastAsia="Playfair Display" w:hAnsi="Playfair Display" w:cs="Playfair Display"/>
          <w:sz w:val="36"/>
          <w:szCs w:val="36"/>
        </w:rPr>
      </w:pPr>
    </w:p>
    <w:p w14:paraId="0F2554D6" w14:textId="77777777" w:rsidR="00233EE0" w:rsidRDefault="00233EE0">
      <w:pPr>
        <w:rPr>
          <w:rFonts w:ascii="Playfair Display" w:eastAsia="Playfair Display" w:hAnsi="Playfair Display" w:cs="Playfair Display"/>
          <w:sz w:val="36"/>
          <w:szCs w:val="36"/>
        </w:rPr>
      </w:pPr>
    </w:p>
    <w:p w14:paraId="26344BB1" w14:textId="77777777" w:rsidR="00233EE0" w:rsidRDefault="00233EE0">
      <w:pPr>
        <w:rPr>
          <w:rFonts w:ascii="Playfair Display" w:eastAsia="Playfair Display" w:hAnsi="Playfair Display" w:cs="Playfair Display"/>
          <w:sz w:val="36"/>
          <w:szCs w:val="36"/>
        </w:rPr>
      </w:pPr>
    </w:p>
    <w:p w14:paraId="199A59CC" w14:textId="77777777" w:rsidR="007C3131" w:rsidRDefault="007C3131">
      <w:pPr>
        <w:rPr>
          <w:rFonts w:ascii="Playfair Display" w:eastAsia="Playfair Display" w:hAnsi="Playfair Display" w:cs="Playfair Display"/>
          <w:sz w:val="36"/>
          <w:szCs w:val="36"/>
        </w:rPr>
      </w:pPr>
    </w:p>
    <w:p w14:paraId="3F4896C0" w14:textId="77777777" w:rsidR="00233EE0" w:rsidRDefault="00233EE0">
      <w:pPr>
        <w:rPr>
          <w:rFonts w:ascii="Playfair Display" w:eastAsia="Playfair Display" w:hAnsi="Playfair Display" w:cs="Playfair Display"/>
          <w:sz w:val="36"/>
          <w:szCs w:val="36"/>
        </w:rPr>
      </w:pPr>
    </w:p>
    <w:p w14:paraId="3DB5969B" w14:textId="7EAE3D6D" w:rsidR="004D0031" w:rsidRDefault="00B35F9C" w:rsidP="005468F2">
      <w:pPr>
        <w:pStyle w:val="Default"/>
        <w:rPr>
          <w:rFonts w:asciiTheme="majorBidi" w:hAnsiTheme="majorBidi" w:cstheme="majorBidi"/>
          <w:b/>
          <w:bCs/>
          <w:sz w:val="28"/>
          <w:szCs w:val="28"/>
        </w:rPr>
      </w:pPr>
      <w:r>
        <w:rPr>
          <w:rFonts w:asciiTheme="majorBidi" w:hAnsiTheme="majorBidi" w:cstheme="majorBidi"/>
          <w:b/>
          <w:bCs/>
          <w:sz w:val="28"/>
          <w:szCs w:val="28"/>
        </w:rPr>
        <w:lastRenderedPageBreak/>
        <w:t>Le</w:t>
      </w:r>
      <w:r w:rsidRPr="00B85797">
        <w:rPr>
          <w:rFonts w:asciiTheme="majorBidi" w:hAnsiTheme="majorBidi" w:cstheme="majorBidi"/>
          <w:b/>
          <w:bCs/>
          <w:sz w:val="28"/>
          <w:szCs w:val="28"/>
        </w:rPr>
        <w:t xml:space="preserve">c. </w:t>
      </w:r>
      <w:r w:rsidR="00C6304F">
        <w:rPr>
          <w:rFonts w:asciiTheme="majorBidi" w:hAnsiTheme="majorBidi" w:cstheme="majorBidi"/>
          <w:b/>
          <w:bCs/>
          <w:sz w:val="28"/>
          <w:szCs w:val="28"/>
        </w:rPr>
        <w:t>1</w:t>
      </w:r>
      <w:r w:rsidR="007C3131">
        <w:rPr>
          <w:rFonts w:asciiTheme="majorBidi" w:hAnsiTheme="majorBidi" w:cstheme="majorBidi"/>
          <w:b/>
          <w:bCs/>
          <w:sz w:val="28"/>
          <w:szCs w:val="28"/>
        </w:rPr>
        <w:t>4</w:t>
      </w:r>
      <w:r w:rsidRPr="00B85797">
        <w:rPr>
          <w:rFonts w:asciiTheme="majorBidi" w:hAnsiTheme="majorBidi" w:cstheme="majorBidi"/>
          <w:b/>
          <w:bCs/>
          <w:sz w:val="36"/>
          <w:szCs w:val="36"/>
        </w:rPr>
        <w:t xml:space="preserve">              ORAL PATHOLOGY                 </w:t>
      </w:r>
      <w:r w:rsidRPr="00B85797">
        <w:rPr>
          <w:rFonts w:asciiTheme="majorBidi" w:hAnsiTheme="majorBidi" w:cstheme="majorBidi"/>
          <w:b/>
          <w:bCs/>
          <w:sz w:val="28"/>
          <w:szCs w:val="28"/>
        </w:rPr>
        <w:t>Dr. Muna</w:t>
      </w:r>
    </w:p>
    <w:p w14:paraId="5A641581" w14:textId="77777777" w:rsidR="00C6304F" w:rsidRDefault="00C6304F" w:rsidP="005468F2">
      <w:pPr>
        <w:pStyle w:val="Default"/>
        <w:rPr>
          <w:rFonts w:asciiTheme="majorBidi" w:hAnsiTheme="majorBidi" w:cstheme="majorBidi"/>
          <w:b/>
          <w:bCs/>
          <w:sz w:val="28"/>
          <w:szCs w:val="28"/>
        </w:rPr>
      </w:pPr>
    </w:p>
    <w:p w14:paraId="6BF300FF" w14:textId="6AD860C5" w:rsidR="007C3131" w:rsidRDefault="007C3131" w:rsidP="007C3131">
      <w:pPr>
        <w:autoSpaceDE w:val="0"/>
        <w:autoSpaceDN w:val="0"/>
        <w:adjustRightInd w:val="0"/>
        <w:spacing w:line="240" w:lineRule="auto"/>
        <w:rPr>
          <w:rFonts w:ascii="Times New Roman" w:hAnsi="Times New Roman" w:cs="Times New Roman"/>
          <w:b/>
          <w:bCs/>
          <w:color w:val="990000"/>
          <w:sz w:val="36"/>
          <w:szCs w:val="36"/>
        </w:rPr>
      </w:pPr>
      <w:r>
        <w:rPr>
          <w:rFonts w:asciiTheme="majorBidi" w:hAnsiTheme="majorBidi" w:cstheme="majorBidi"/>
          <w:b/>
          <w:bCs/>
          <w:sz w:val="28"/>
          <w:szCs w:val="28"/>
        </w:rPr>
        <w:t xml:space="preserve"> </w:t>
      </w:r>
      <w:bookmarkStart w:id="0" w:name="_Hlk183697092"/>
      <w:r>
        <w:rPr>
          <w:rFonts w:ascii="Times New Roman" w:hAnsi="Times New Roman" w:cs="Times New Roman"/>
          <w:b/>
          <w:bCs/>
          <w:color w:val="990000"/>
          <w:sz w:val="36"/>
          <w:szCs w:val="36"/>
        </w:rPr>
        <w:t xml:space="preserve">SALIVARY GLAND DISEASE </w:t>
      </w:r>
      <w:r>
        <w:rPr>
          <w:rFonts w:ascii="Times New Roman" w:hAnsi="Times New Roman" w:cs="Times New Roman"/>
          <w:b/>
          <w:bCs/>
          <w:color w:val="990000"/>
          <w:sz w:val="36"/>
          <w:szCs w:val="36"/>
        </w:rPr>
        <w:t xml:space="preserve"> </w:t>
      </w:r>
      <w:bookmarkEnd w:id="0"/>
    </w:p>
    <w:p w14:paraId="4234A944"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FF0000"/>
          <w:sz w:val="36"/>
          <w:szCs w:val="36"/>
        </w:rPr>
        <w:t>SALIVARY GLANDS :</w:t>
      </w:r>
      <w:r>
        <w:rPr>
          <w:rFonts w:ascii="Times New Roman" w:hAnsi="Times New Roman" w:cs="Times New Roman"/>
          <w:color w:val="000000"/>
          <w:sz w:val="36"/>
          <w:szCs w:val="36"/>
        </w:rPr>
        <w:t>The glands are located in and around the mouth</w:t>
      </w:r>
      <w:r>
        <w:rPr>
          <w:rFonts w:ascii="Times New Roman" w:hAnsi="Times New Roman" w:cs="Times New Roman"/>
          <w:color w:val="000000"/>
          <w:sz w:val="36"/>
          <w:szCs w:val="36"/>
        </w:rPr>
        <w:t xml:space="preserve"> </w:t>
      </w:r>
      <w:r>
        <w:rPr>
          <w:rFonts w:ascii="Times New Roman" w:hAnsi="Times New Roman" w:cs="Times New Roman"/>
          <w:color w:val="000000"/>
          <w:sz w:val="36"/>
          <w:szCs w:val="36"/>
        </w:rPr>
        <w:t xml:space="preserve">and throat. </w:t>
      </w:r>
    </w:p>
    <w:p w14:paraId="3EFB6ED6" w14:textId="7432214E"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The major salivary glands are :the parotid, submandibular and</w:t>
      </w:r>
    </w:p>
    <w:p w14:paraId="4ED7E075" w14:textId="539DDC33" w:rsidR="007C3131" w:rsidRDefault="007C3131" w:rsidP="007C3131">
      <w:pPr>
        <w:autoSpaceDE w:val="0"/>
        <w:autoSpaceDN w:val="0"/>
        <w:adjustRightInd w:val="0"/>
        <w:spacing w:line="240" w:lineRule="auto"/>
        <w:rPr>
          <w:rFonts w:ascii="Times New Roman" w:hAnsi="Times New Roman" w:cs="Times New Roman"/>
          <w:i/>
          <w:iCs/>
          <w:color w:val="000000"/>
          <w:sz w:val="36"/>
          <w:szCs w:val="36"/>
        </w:rPr>
      </w:pPr>
      <w:r>
        <w:rPr>
          <w:rFonts w:ascii="Times New Roman" w:hAnsi="Times New Roman" w:cs="Times New Roman"/>
          <w:color w:val="000000"/>
          <w:sz w:val="36"/>
          <w:szCs w:val="36"/>
        </w:rPr>
        <w:t xml:space="preserve">sublingual glands. </w:t>
      </w:r>
      <w:r>
        <w:rPr>
          <w:rFonts w:ascii="Times New Roman" w:hAnsi="Times New Roman" w:cs="Times New Roman"/>
          <w:color w:val="000000"/>
          <w:sz w:val="36"/>
          <w:szCs w:val="36"/>
        </w:rPr>
        <w:t xml:space="preserve"> </w:t>
      </w:r>
    </w:p>
    <w:p w14:paraId="4ACAC4BE"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They all secrete saliva into the mouth:</w:t>
      </w:r>
    </w:p>
    <w:p w14:paraId="40F75878" w14:textId="5236EE7A"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1-the parotid through ducts near the upper</w:t>
      </w:r>
      <w:r>
        <w:rPr>
          <w:rFonts w:ascii="Times New Roman" w:hAnsi="Times New Roman" w:cs="Times New Roman"/>
          <w:color w:val="000000"/>
          <w:sz w:val="36"/>
          <w:szCs w:val="36"/>
        </w:rPr>
        <w:t xml:space="preserve"> </w:t>
      </w:r>
      <w:r>
        <w:rPr>
          <w:rFonts w:ascii="Times New Roman" w:hAnsi="Times New Roman" w:cs="Times New Roman"/>
          <w:color w:val="000000"/>
          <w:sz w:val="36"/>
          <w:szCs w:val="36"/>
        </w:rPr>
        <w:t>teeth</w:t>
      </w:r>
    </w:p>
    <w:p w14:paraId="4F294C59" w14:textId="40707823"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2-submandibular into the front portion</w:t>
      </w:r>
      <w:r>
        <w:rPr>
          <w:rFonts w:ascii="Times New Roman" w:hAnsi="Times New Roman" w:cs="Times New Roman"/>
          <w:color w:val="000000"/>
          <w:sz w:val="36"/>
          <w:szCs w:val="36"/>
        </w:rPr>
        <w:t xml:space="preserve"> </w:t>
      </w:r>
      <w:r>
        <w:rPr>
          <w:rFonts w:ascii="Times New Roman" w:hAnsi="Times New Roman" w:cs="Times New Roman"/>
          <w:color w:val="000000"/>
          <w:sz w:val="36"/>
          <w:szCs w:val="36"/>
        </w:rPr>
        <w:t>under the tongue,</w:t>
      </w:r>
    </w:p>
    <w:p w14:paraId="7E62DD8D"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3-the sublingual through multiple ducts in the floor of the mouth.</w:t>
      </w:r>
    </w:p>
    <w:p w14:paraId="5310073E" w14:textId="6F05DD96"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In addition to these glands, there are hundreds of tiny glands called minor</w:t>
      </w:r>
      <w:r>
        <w:rPr>
          <w:rFonts w:ascii="Times New Roman" w:hAnsi="Times New Roman" w:cs="Times New Roman"/>
          <w:color w:val="000000"/>
          <w:sz w:val="36"/>
          <w:szCs w:val="36"/>
        </w:rPr>
        <w:t xml:space="preserve"> </w:t>
      </w:r>
      <w:r>
        <w:rPr>
          <w:rFonts w:ascii="Times New Roman" w:hAnsi="Times New Roman" w:cs="Times New Roman"/>
          <w:color w:val="000000"/>
          <w:sz w:val="36"/>
          <w:szCs w:val="36"/>
        </w:rPr>
        <w:t>salivary glands located in the lips, inner cheek area (buccal mucosa) and</w:t>
      </w:r>
      <w:r>
        <w:rPr>
          <w:rFonts w:ascii="Times New Roman" w:hAnsi="Times New Roman" w:cs="Times New Roman"/>
          <w:color w:val="000000"/>
          <w:sz w:val="36"/>
          <w:szCs w:val="36"/>
        </w:rPr>
        <w:t xml:space="preserve"> </w:t>
      </w:r>
      <w:r>
        <w:rPr>
          <w:rFonts w:ascii="Times New Roman" w:hAnsi="Times New Roman" w:cs="Times New Roman"/>
          <w:color w:val="000000"/>
          <w:sz w:val="36"/>
          <w:szCs w:val="36"/>
        </w:rPr>
        <w:t>extensively in other linings of the mouth and throat.</w:t>
      </w:r>
    </w:p>
    <w:p w14:paraId="28F2B402" w14:textId="77777777" w:rsidR="007C3131" w:rsidRDefault="007C3131" w:rsidP="007C3131">
      <w:pPr>
        <w:autoSpaceDE w:val="0"/>
        <w:autoSpaceDN w:val="0"/>
        <w:adjustRightInd w:val="0"/>
        <w:spacing w:line="240" w:lineRule="auto"/>
        <w:rPr>
          <w:rFonts w:ascii="Times New Roman" w:hAnsi="Times New Roman" w:cs="Times New Roman"/>
          <w:i/>
          <w:iCs/>
          <w:color w:val="FF0000"/>
          <w:sz w:val="36"/>
          <w:szCs w:val="36"/>
        </w:rPr>
      </w:pPr>
      <w:r>
        <w:rPr>
          <w:rFonts w:ascii="Times New Roman" w:hAnsi="Times New Roman" w:cs="Times New Roman"/>
          <w:i/>
          <w:iCs/>
          <w:color w:val="FF0000"/>
          <w:sz w:val="36"/>
          <w:szCs w:val="36"/>
        </w:rPr>
        <w:t>Function of salvia:</w:t>
      </w:r>
    </w:p>
    <w:p w14:paraId="01F08C71"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1- lubrication of food</w:t>
      </w:r>
    </w:p>
    <w:p w14:paraId="04488B1E"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2- speech</w:t>
      </w:r>
    </w:p>
    <w:p w14:paraId="6E0DBCFD"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3- taste</w:t>
      </w:r>
    </w:p>
    <w:p w14:paraId="2018247F"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4- oral clearance</w:t>
      </w:r>
    </w:p>
    <w:p w14:paraId="593CEABC"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5- digestion because it contains enzyme that help in food digestion</w:t>
      </w:r>
    </w:p>
    <w:p w14:paraId="11061CE5"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6- antibacterial effect</w:t>
      </w:r>
    </w:p>
    <w:p w14:paraId="328F3491"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7- moisten the mouth</w:t>
      </w:r>
    </w:p>
    <w:p w14:paraId="3AE05B12"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8- buffer system of saliva play a significant role in the protection against</w:t>
      </w:r>
    </w:p>
    <w:p w14:paraId="4C128473"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damaging effect of changes in the PH following acid production by</w:t>
      </w:r>
    </w:p>
    <w:p w14:paraId="7D70117B"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plaque bacteria</w:t>
      </w:r>
    </w:p>
    <w:p w14:paraId="4F5B967E" w14:textId="1DF8B4B1" w:rsidR="007C3131" w:rsidRDefault="007C3131" w:rsidP="007C3131">
      <w:pPr>
        <w:autoSpaceDE w:val="0"/>
        <w:autoSpaceDN w:val="0"/>
        <w:adjustRightInd w:val="0"/>
        <w:spacing w:line="240" w:lineRule="auto"/>
        <w:rPr>
          <w:rFonts w:ascii="TimesNewRomanPSMT" w:hAnsi="Times New Roman" w:cs="TimesNewRomanPSMT"/>
          <w:color w:val="990000"/>
          <w:sz w:val="36"/>
          <w:szCs w:val="36"/>
        </w:rPr>
      </w:pPr>
      <w:r>
        <w:rPr>
          <w:rFonts w:ascii="Times New Roman" w:hAnsi="Times New Roman" w:cs="Times New Roman"/>
          <w:color w:val="FF0000"/>
          <w:sz w:val="36"/>
          <w:szCs w:val="36"/>
        </w:rPr>
        <w:t xml:space="preserve">CAUSES OF ABNORMAL GLANDS </w:t>
      </w:r>
      <w:r>
        <w:rPr>
          <w:rFonts w:ascii="TimesNewRomanPSMT" w:hAnsi="Times New Roman" w:cs="TimesNewRomanPSMT"/>
          <w:color w:val="990000"/>
          <w:sz w:val="36"/>
          <w:szCs w:val="36"/>
        </w:rPr>
        <w:t xml:space="preserve"> </w:t>
      </w:r>
    </w:p>
    <w:p w14:paraId="07A92E87" w14:textId="3EA1AF17" w:rsidR="007C3131" w:rsidRDefault="007C3131" w:rsidP="007C3131">
      <w:pPr>
        <w:autoSpaceDE w:val="0"/>
        <w:autoSpaceDN w:val="0"/>
        <w:adjustRightInd w:val="0"/>
        <w:spacing w:line="240" w:lineRule="auto"/>
        <w:rPr>
          <w:rFonts w:ascii="TimesNewRomanPSMT" w:hAnsi="Times New Roman" w:cs="TimesNewRomanPSMT"/>
          <w:color w:val="FF0000"/>
          <w:sz w:val="32"/>
          <w:szCs w:val="32"/>
        </w:rPr>
      </w:pPr>
      <w:r>
        <w:rPr>
          <w:rFonts w:ascii="Times New Roman" w:hAnsi="Times New Roman" w:cs="Times New Roman"/>
          <w:b/>
          <w:bCs/>
          <w:color w:val="FF0000"/>
          <w:sz w:val="36"/>
          <w:szCs w:val="36"/>
        </w:rPr>
        <w:t xml:space="preserve">1. OBSTRUCTION </w:t>
      </w:r>
      <w:r>
        <w:rPr>
          <w:rFonts w:ascii="TimesNewRomanPSMT" w:hAnsi="Times New Roman" w:cs="TimesNewRomanPSMT"/>
          <w:color w:val="FF0000"/>
          <w:sz w:val="32"/>
          <w:szCs w:val="32"/>
        </w:rPr>
        <w:t xml:space="preserve"> </w:t>
      </w:r>
    </w:p>
    <w:p w14:paraId="006AA0DA"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Obstruction to the flow of saliva most commonly occurs in the</w:t>
      </w:r>
    </w:p>
    <w:p w14:paraId="786D2753"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lastRenderedPageBreak/>
        <w:t xml:space="preserve">parotid and submandibular glands, usually due to: </w:t>
      </w:r>
    </w:p>
    <w:p w14:paraId="15A97A54" w14:textId="5BC6E5DD"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FF0000"/>
          <w:sz w:val="36"/>
          <w:szCs w:val="36"/>
        </w:rPr>
        <w:t>1-stone formation</w:t>
      </w:r>
      <w:r>
        <w:rPr>
          <w:rFonts w:ascii="Times New Roman" w:hAnsi="Times New Roman" w:cs="Times New Roman"/>
          <w:color w:val="000000"/>
          <w:sz w:val="36"/>
          <w:szCs w:val="36"/>
        </w:rPr>
        <w:t>.</w:t>
      </w:r>
    </w:p>
    <w:p w14:paraId="732C89C5"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FF0000"/>
          <w:sz w:val="36"/>
          <w:szCs w:val="36"/>
        </w:rPr>
        <w:t xml:space="preserve">Clinically: </w:t>
      </w:r>
      <w:r>
        <w:rPr>
          <w:rFonts w:ascii="Times New Roman" w:hAnsi="Times New Roman" w:cs="Times New Roman"/>
          <w:color w:val="000000"/>
          <w:sz w:val="36"/>
          <w:szCs w:val="36"/>
        </w:rPr>
        <w:t xml:space="preserve">Symptoms typically occur when eating. Saliva production is initiated, but cannot exit the ductal system, leading to swelling of the involved gland and significant pain, sometimes with an infection. </w:t>
      </w:r>
    </w:p>
    <w:p w14:paraId="21C6A5A9" w14:textId="0E8A856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FF0000"/>
          <w:sz w:val="36"/>
          <w:szCs w:val="36"/>
        </w:rPr>
        <w:t>2-Secondary infection of salivary glands from adjacent lymph nodes also occurs</w:t>
      </w:r>
      <w:r>
        <w:rPr>
          <w:rFonts w:ascii="Times New Roman" w:hAnsi="Times New Roman" w:cs="Times New Roman"/>
          <w:color w:val="000000"/>
          <w:sz w:val="36"/>
          <w:szCs w:val="36"/>
        </w:rPr>
        <w:t>.</w:t>
      </w:r>
    </w:p>
    <w:p w14:paraId="5CCE0BC3" w14:textId="76885EAB"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b/>
          <w:bCs/>
          <w:color w:val="FF0000"/>
          <w:sz w:val="36"/>
          <w:szCs w:val="36"/>
        </w:rPr>
        <w:t xml:space="preserve">2. INFLAMMATION </w:t>
      </w:r>
      <w:r>
        <w:rPr>
          <w:rFonts w:ascii="Times New Roman" w:hAnsi="Times New Roman" w:cs="Times New Roman"/>
          <w:color w:val="000000"/>
          <w:sz w:val="36"/>
          <w:szCs w:val="36"/>
        </w:rPr>
        <w:t xml:space="preserve"> </w:t>
      </w:r>
    </w:p>
    <w:p w14:paraId="13705A74"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FF0000"/>
          <w:sz w:val="36"/>
          <w:szCs w:val="36"/>
        </w:rPr>
        <w:t>1-If stones are not totally obstructive</w:t>
      </w:r>
      <w:r>
        <w:rPr>
          <w:rFonts w:ascii="Times New Roman" w:hAnsi="Times New Roman" w:cs="Times New Roman"/>
          <w:color w:val="000000"/>
          <w:sz w:val="36"/>
          <w:szCs w:val="36"/>
        </w:rPr>
        <w:t xml:space="preserve">; </w:t>
      </w:r>
    </w:p>
    <w:p w14:paraId="67A62558" w14:textId="68A4C041"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FF0000"/>
          <w:sz w:val="36"/>
          <w:szCs w:val="36"/>
        </w:rPr>
        <w:t xml:space="preserve">Clinically: </w:t>
      </w:r>
      <w:r>
        <w:rPr>
          <w:rFonts w:ascii="Times New Roman" w:hAnsi="Times New Roman" w:cs="Times New Roman"/>
          <w:color w:val="000000"/>
          <w:sz w:val="36"/>
          <w:szCs w:val="36"/>
        </w:rPr>
        <w:t>the major glands will swell during eating and then gradually subside after eating, only to enlarge again at the next meal. Infection often develops in the abnormally pooled saliva, leading to more severe pain and swelling in the glands. If untreated long enough, the glands may become abscessed.</w:t>
      </w:r>
    </w:p>
    <w:p w14:paraId="6BF39FE5"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2-</w:t>
      </w:r>
      <w:r>
        <w:rPr>
          <w:rFonts w:ascii="Times New Roman" w:hAnsi="Times New Roman" w:cs="Times New Roman"/>
          <w:color w:val="FF0000"/>
          <w:sz w:val="36"/>
          <w:szCs w:val="36"/>
        </w:rPr>
        <w:t xml:space="preserve">In some individuals the duct system of the major salivary glands may be abnormal. These ducts can develop small constrictions which decrease salivary flow, </w:t>
      </w:r>
      <w:r>
        <w:rPr>
          <w:rFonts w:ascii="Times New Roman" w:hAnsi="Times New Roman" w:cs="Times New Roman"/>
          <w:color w:val="000000"/>
          <w:sz w:val="36"/>
          <w:szCs w:val="36"/>
        </w:rPr>
        <w:t>leading to infection and obstructive symptoms.</w:t>
      </w:r>
    </w:p>
    <w:p w14:paraId="7C4A08DA" w14:textId="48266694"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b/>
          <w:bCs/>
          <w:color w:val="FF0000"/>
          <w:sz w:val="36"/>
          <w:szCs w:val="36"/>
        </w:rPr>
        <w:t xml:space="preserve">3. INFECTION </w:t>
      </w:r>
      <w:r>
        <w:rPr>
          <w:rFonts w:ascii="Times New Roman" w:hAnsi="Times New Roman" w:cs="Times New Roman"/>
          <w:color w:val="000000"/>
          <w:sz w:val="36"/>
          <w:szCs w:val="36"/>
        </w:rPr>
        <w:t xml:space="preserve"> </w:t>
      </w:r>
    </w:p>
    <w:p w14:paraId="212E941C" w14:textId="735BD8C0"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The most common salivary gland infection is </w:t>
      </w:r>
      <w:r>
        <w:rPr>
          <w:rFonts w:ascii="Times New Roman" w:hAnsi="Times New Roman" w:cs="Times New Roman"/>
          <w:color w:val="FF0000"/>
          <w:sz w:val="36"/>
          <w:szCs w:val="36"/>
        </w:rPr>
        <w:t>mumps</w:t>
      </w:r>
      <w:r>
        <w:rPr>
          <w:rFonts w:ascii="Times New Roman" w:hAnsi="Times New Roman" w:cs="Times New Roman"/>
          <w:color w:val="000000"/>
          <w:sz w:val="36"/>
          <w:szCs w:val="36"/>
        </w:rPr>
        <w:t>, which involves the parotid glands but submandibular and sublingual may be affected. While this is most common in children, it can occur in adults. The salivary gland enlargement may be gradually subside</w:t>
      </w:r>
      <w:r>
        <w:rPr>
          <w:rFonts w:ascii="Times New Roman" w:hAnsi="Times New Roman" w:cs="Times New Roman"/>
          <w:color w:val="000000"/>
          <w:sz w:val="36"/>
          <w:szCs w:val="36"/>
        </w:rPr>
        <w:t xml:space="preserve"> </w:t>
      </w:r>
      <w:r>
        <w:rPr>
          <w:rFonts w:ascii="Times New Roman" w:hAnsi="Times New Roman" w:cs="Times New Roman"/>
          <w:color w:val="000000"/>
          <w:sz w:val="36"/>
          <w:szCs w:val="36"/>
        </w:rPr>
        <w:t>over a period of 7 days, the virus present in saliva 2-3 days before</w:t>
      </w:r>
      <w:r>
        <w:rPr>
          <w:rFonts w:ascii="Times New Roman" w:hAnsi="Times New Roman" w:cs="Times New Roman"/>
          <w:color w:val="000000"/>
          <w:sz w:val="36"/>
          <w:szCs w:val="36"/>
        </w:rPr>
        <w:t xml:space="preserve"> </w:t>
      </w:r>
      <w:r>
        <w:rPr>
          <w:rFonts w:ascii="Times New Roman" w:hAnsi="Times New Roman" w:cs="Times New Roman"/>
          <w:color w:val="000000"/>
          <w:sz w:val="36"/>
          <w:szCs w:val="36"/>
        </w:rPr>
        <w:t>onset and 6days afterwards</w:t>
      </w:r>
    </w:p>
    <w:p w14:paraId="12F4C36D"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Also infections occurring because of ductal obstruction or sluggish flow of saliva.</w:t>
      </w:r>
    </w:p>
    <w:p w14:paraId="52F9EA7D" w14:textId="71A02DA8"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b/>
          <w:bCs/>
          <w:color w:val="FF0000"/>
          <w:sz w:val="36"/>
          <w:szCs w:val="36"/>
        </w:rPr>
        <w:t xml:space="preserve">4. TUMORS </w:t>
      </w:r>
      <w:r>
        <w:rPr>
          <w:rFonts w:ascii="Times New Roman" w:hAnsi="Times New Roman" w:cs="Times New Roman"/>
          <w:color w:val="000000"/>
          <w:sz w:val="36"/>
          <w:szCs w:val="36"/>
        </w:rPr>
        <w:t xml:space="preserve">  </w:t>
      </w:r>
    </w:p>
    <w:p w14:paraId="58A59899"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Primary benign and malignant salivary gland tumors usually show up as painless enlargements of these glands.</w:t>
      </w:r>
    </w:p>
    <w:p w14:paraId="63DC0198"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lastRenderedPageBreak/>
        <w:t>Malignant tumors of the major salivary glands can grow quickly, are painful, and can cause loss of movement of part or all of the affected side of the face.</w:t>
      </w:r>
    </w:p>
    <w:p w14:paraId="0A360029"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b/>
          <w:bCs/>
          <w:color w:val="FF0000"/>
          <w:sz w:val="36"/>
          <w:szCs w:val="36"/>
        </w:rPr>
        <w:t xml:space="preserve">5- Auto-immune diseases </w:t>
      </w:r>
      <w:r>
        <w:rPr>
          <w:rFonts w:ascii="Times New Roman" w:hAnsi="Times New Roman" w:cs="Times New Roman"/>
          <w:color w:val="FF0000"/>
          <w:sz w:val="36"/>
          <w:szCs w:val="36"/>
        </w:rPr>
        <w:t xml:space="preserve">: </w:t>
      </w:r>
      <w:r>
        <w:rPr>
          <w:rFonts w:ascii="Times New Roman" w:hAnsi="Times New Roman" w:cs="Times New Roman"/>
          <w:color w:val="000000"/>
          <w:sz w:val="36"/>
          <w:szCs w:val="36"/>
        </w:rPr>
        <w:t>Salivary gland enlargement is also seen in auto-immune diseases, which cause significant inflammation. Patients often have a dry mouth or dry eyes. This may occur with other systemic diseases such as rheumatoid arthritis and Sjogren syndrome. Diabetes may cause enlargement of the salivary glands, especially the parotid glands. Salivary gland swelling is also seen in alcoholics</w:t>
      </w:r>
    </w:p>
    <w:p w14:paraId="54B0D380" w14:textId="2DDADAC1"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b/>
          <w:bCs/>
          <w:color w:val="990000"/>
          <w:sz w:val="36"/>
          <w:szCs w:val="36"/>
        </w:rPr>
        <w:t xml:space="preserve">TREATMENT OF SALIVARY GLAND DISEASE </w:t>
      </w:r>
      <w:r>
        <w:rPr>
          <w:rFonts w:ascii="Times New Roman" w:hAnsi="Times New Roman" w:cs="Times New Roman"/>
          <w:color w:val="000000"/>
          <w:sz w:val="36"/>
          <w:szCs w:val="36"/>
        </w:rPr>
        <w:t xml:space="preserve"> </w:t>
      </w:r>
    </w:p>
    <w:p w14:paraId="1EAEAE98" w14:textId="77777777" w:rsidR="007C3131" w:rsidRDefault="007C3131" w:rsidP="007C3131">
      <w:pPr>
        <w:autoSpaceDE w:val="0"/>
        <w:autoSpaceDN w:val="0"/>
        <w:adjustRightInd w:val="0"/>
        <w:spacing w:line="240" w:lineRule="auto"/>
        <w:rPr>
          <w:rFonts w:ascii="Times New Roman" w:hAnsi="Times New Roman" w:cs="Times New Roman"/>
          <w:color w:val="000000"/>
          <w:sz w:val="32"/>
          <w:szCs w:val="32"/>
        </w:rPr>
      </w:pPr>
      <w:r>
        <w:rPr>
          <w:rFonts w:ascii="Times New Roman" w:hAnsi="Times New Roman" w:cs="Times New Roman"/>
          <w:color w:val="000000"/>
          <w:sz w:val="32"/>
          <w:szCs w:val="32"/>
        </w:rPr>
        <w:t>Treatment of salivary diseases classified into two categories:</w:t>
      </w:r>
    </w:p>
    <w:p w14:paraId="2E6CAF92" w14:textId="77777777" w:rsidR="007C3131" w:rsidRDefault="007C3131" w:rsidP="007C3131">
      <w:pPr>
        <w:autoSpaceDE w:val="0"/>
        <w:autoSpaceDN w:val="0"/>
        <w:adjustRightInd w:val="0"/>
        <w:spacing w:line="240" w:lineRule="auto"/>
        <w:rPr>
          <w:rFonts w:ascii="Verdana" w:hAnsi="Verdana" w:cs="Verdana"/>
          <w:color w:val="000000"/>
          <w:sz w:val="36"/>
          <w:szCs w:val="36"/>
        </w:rPr>
      </w:pPr>
      <w:r>
        <w:rPr>
          <w:rFonts w:ascii="Times New Roman" w:hAnsi="Times New Roman" w:cs="Times New Roman"/>
          <w:color w:val="000000"/>
          <w:sz w:val="32"/>
          <w:szCs w:val="32"/>
        </w:rPr>
        <w:t>1-medical 2-and surgical</w:t>
      </w:r>
      <w:r>
        <w:rPr>
          <w:rFonts w:ascii="Verdana" w:hAnsi="Verdana" w:cs="Verdana"/>
          <w:color w:val="000000"/>
          <w:sz w:val="36"/>
          <w:szCs w:val="36"/>
        </w:rPr>
        <w:t xml:space="preserve">. </w:t>
      </w:r>
      <w:r>
        <w:rPr>
          <w:rFonts w:ascii="Times New Roman" w:hAnsi="Times New Roman" w:cs="Times New Roman"/>
          <w:color w:val="000000"/>
          <w:sz w:val="32"/>
          <w:szCs w:val="32"/>
        </w:rPr>
        <w:t>Selection of treatment depends upon the nature of the problem</w:t>
      </w:r>
      <w:r>
        <w:rPr>
          <w:rFonts w:ascii="Verdana" w:hAnsi="Verdana" w:cs="Verdana"/>
          <w:color w:val="000000"/>
          <w:sz w:val="36"/>
          <w:szCs w:val="36"/>
        </w:rPr>
        <w:t>:</w:t>
      </w:r>
    </w:p>
    <w:p w14:paraId="1A985047"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b/>
          <w:bCs/>
          <w:color w:val="000000"/>
          <w:sz w:val="36"/>
          <w:szCs w:val="36"/>
        </w:rPr>
        <w:t>1-If it is due to systemic diseases</w:t>
      </w:r>
      <w:r>
        <w:rPr>
          <w:rFonts w:ascii="Times New Roman" w:hAnsi="Times New Roman" w:cs="Times New Roman"/>
          <w:color w:val="000000"/>
          <w:sz w:val="36"/>
          <w:szCs w:val="36"/>
        </w:rPr>
        <w:t>: then the underlying problem process must be treated. This may require consultation with other specialists.</w:t>
      </w:r>
    </w:p>
    <w:p w14:paraId="604C7E45"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2-</w:t>
      </w:r>
      <w:r>
        <w:rPr>
          <w:rFonts w:ascii="Times New Roman" w:hAnsi="Times New Roman" w:cs="Times New Roman"/>
          <w:b/>
          <w:bCs/>
          <w:color w:val="000000"/>
          <w:sz w:val="36"/>
          <w:szCs w:val="36"/>
        </w:rPr>
        <w:t xml:space="preserve">If the disease process relates to salivary gland </w:t>
      </w:r>
      <w:r>
        <w:rPr>
          <w:rFonts w:ascii="Times New Roman" w:hAnsi="Times New Roman" w:cs="Times New Roman"/>
          <w:color w:val="000000"/>
          <w:sz w:val="36"/>
          <w:szCs w:val="36"/>
        </w:rPr>
        <w:t>obstruction and subsequent infection,1- antibiotics are used. 2-Sometimes instrumentation of the ducts will be needed.</w:t>
      </w:r>
    </w:p>
    <w:p w14:paraId="71950C08" w14:textId="77777777"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If a mass has developed within the salivary gland, removal of the mass may be required:</w:t>
      </w:r>
    </w:p>
    <w:p w14:paraId="36BC5633" w14:textId="4006EDB0" w:rsid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1- surgically remove these masses.When surgery done, great care must be taken to avoid </w:t>
      </w:r>
      <w:r>
        <w:rPr>
          <w:rFonts w:ascii="Times New Roman" w:hAnsi="Times New Roman" w:cs="Times New Roman"/>
          <w:i/>
          <w:iCs/>
          <w:color w:val="000000"/>
          <w:sz w:val="36"/>
          <w:szCs w:val="36"/>
        </w:rPr>
        <w:t>damage to the facial nerve which lies within this gland</w:t>
      </w:r>
      <w:r>
        <w:rPr>
          <w:rFonts w:ascii="Times New Roman" w:hAnsi="Times New Roman" w:cs="Times New Roman"/>
          <w:color w:val="000000"/>
          <w:sz w:val="36"/>
          <w:szCs w:val="36"/>
        </w:rPr>
        <w:t>.</w:t>
      </w:r>
    </w:p>
    <w:p w14:paraId="55138544" w14:textId="64D94F07" w:rsidR="003604A4" w:rsidRPr="007C3131" w:rsidRDefault="007C3131" w:rsidP="007C3131">
      <w:pPr>
        <w:autoSpaceDE w:val="0"/>
        <w:autoSpaceDN w:val="0"/>
        <w:adjustRightInd w:val="0"/>
        <w:spacing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2- Radiation treatment will often be recommended after surgery. If masses is malignant</w:t>
      </w:r>
    </w:p>
    <w:sectPr w:rsidR="003604A4" w:rsidRPr="007C313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9C35F" w14:textId="77777777" w:rsidR="00792B59" w:rsidRDefault="00792B59">
      <w:pPr>
        <w:spacing w:line="240" w:lineRule="auto"/>
      </w:pPr>
      <w:r>
        <w:separator/>
      </w:r>
    </w:p>
  </w:endnote>
  <w:endnote w:type="continuationSeparator" w:id="0">
    <w:p w14:paraId="178B6EAB" w14:textId="77777777" w:rsidR="00792B59" w:rsidRDefault="00792B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C2C4D110-F004-4C65-86A8-9F9B9A89E09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904CE9C3-F2B8-47BB-AB05-84BCFCF10BB1}"/>
    <w:embedBold r:id="rId3" w:fontKey="{904BF8F7-0B43-4B23-AA79-002C309ACAA3}"/>
  </w:font>
  <w:font w:name="Lucida Sans Unicode">
    <w:panose1 w:val="020B0602030504020204"/>
    <w:charset w:val="00"/>
    <w:family w:val="swiss"/>
    <w:pitch w:val="variable"/>
    <w:sig w:usb0="80000AFF" w:usb1="0000396B" w:usb2="00000000" w:usb3="00000000" w:csb0="000000BF" w:csb1="00000000"/>
    <w:embedRegular r:id="rId4" w:fontKey="{3C23CD9E-1154-4F06-8185-C64E71A9B15E}"/>
    <w:embedBold r:id="rId5" w:fontKey="{0A203AA7-5AB7-40AD-B459-9E1486E0A9AA}"/>
  </w:font>
  <w:font w:name="Constantia">
    <w:panose1 w:val="02030602050306030303"/>
    <w:charset w:val="00"/>
    <w:family w:val="roman"/>
    <w:pitch w:val="variable"/>
    <w:sig w:usb0="A00002EF" w:usb1="4000204B" w:usb2="00000000" w:usb3="00000000" w:csb0="0000019F" w:csb1="00000000"/>
    <w:embedRegular r:id="rId6" w:fontKey="{053641C2-1BE7-44AB-A262-16650F6D90E9}"/>
  </w:font>
  <w:font w:name="Courier New">
    <w:panose1 w:val="02070309020205020404"/>
    <w:charset w:val="00"/>
    <w:family w:val="modern"/>
    <w:pitch w:val="fixed"/>
    <w:sig w:usb0="E0002EFF" w:usb1="C0007843" w:usb2="00000009" w:usb3="00000000" w:csb0="000001FF" w:csb1="00000000"/>
  </w:font>
  <w:font w:name="Playfair Display">
    <w:charset w:val="00"/>
    <w:family w:val="auto"/>
    <w:pitch w:val="variable"/>
    <w:sig w:usb0="20000207" w:usb1="00000000" w:usb2="00000000" w:usb3="00000000" w:csb0="00000197" w:csb1="00000000"/>
    <w:embedRegular r:id="rId7" w:fontKey="{8B4790F7-F92F-49A2-9A32-51FCA0C60728}"/>
    <w:embedBold r:id="rId8" w:fontKey="{4147B0CA-64DC-44CB-BBB1-D80D45FFD6F3}"/>
  </w:font>
  <w:font w:name="Montserrat">
    <w:charset w:val="00"/>
    <w:family w:val="auto"/>
    <w:pitch w:val="variable"/>
    <w:sig w:usb0="2000020F" w:usb1="00000003" w:usb2="00000000" w:usb3="00000000" w:csb0="00000197" w:csb1="00000000"/>
    <w:embedRegular r:id="rId9" w:fontKey="{DE6287DB-2B43-49B8-93B6-0FCC098E9BEF}"/>
  </w:font>
  <w:font w:name="TimesNewRomanPSMT">
    <w:altName w:val="Arial"/>
    <w:panose1 w:val="00000000000000000000"/>
    <w:charset w:val="B2"/>
    <w:family w:val="auto"/>
    <w:notTrueType/>
    <w:pitch w:val="default"/>
    <w:sig w:usb0="00002001" w:usb1="00000000" w:usb2="00000000" w:usb3="00000000" w:csb0="00000040" w:csb1="00000000"/>
  </w:font>
  <w:font w:name="Verdana">
    <w:panose1 w:val="020B0604030504040204"/>
    <w:charset w:val="00"/>
    <w:family w:val="swiss"/>
    <w:pitch w:val="variable"/>
    <w:sig w:usb0="A00006FF" w:usb1="4000205B" w:usb2="00000010" w:usb3="00000000" w:csb0="0000019F" w:csb1="00000000"/>
    <w:embedRegular r:id="rId10" w:fontKey="{A0C38EF9-0B02-43EF-9832-08BB1E159DB7}"/>
  </w:font>
  <w:font w:name="Calibri">
    <w:panose1 w:val="020F0502020204030204"/>
    <w:charset w:val="00"/>
    <w:family w:val="swiss"/>
    <w:pitch w:val="variable"/>
    <w:sig w:usb0="E4002EFF" w:usb1="C200247B" w:usb2="00000009" w:usb3="00000000" w:csb0="000001FF" w:csb1="00000000"/>
    <w:embedRegular r:id="rId11" w:fontKey="{BCCCC539-C1B0-4936-92B4-00782B98768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8308C" w14:textId="77777777" w:rsidR="00792B59" w:rsidRDefault="00792B59">
      <w:pPr>
        <w:spacing w:line="240" w:lineRule="auto"/>
      </w:pPr>
      <w:r>
        <w:separator/>
      </w:r>
    </w:p>
  </w:footnote>
  <w:footnote w:type="continuationSeparator" w:id="0">
    <w:p w14:paraId="276707D5" w14:textId="77777777" w:rsidR="00792B59" w:rsidRDefault="00792B5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1EAA"/>
    <w:multiLevelType w:val="hybridMultilevel"/>
    <w:tmpl w:val="4D3EBA6A"/>
    <w:lvl w:ilvl="0" w:tplc="CD745D78">
      <w:start w:val="1"/>
      <w:numFmt w:val="decimal"/>
      <w:lvlText w:val="%1-"/>
      <w:lvlJc w:val="left"/>
      <w:pPr>
        <w:ind w:left="730" w:hanging="3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20FBD"/>
    <w:multiLevelType w:val="hybridMultilevel"/>
    <w:tmpl w:val="37F03DFC"/>
    <w:lvl w:ilvl="0" w:tplc="B83A2F9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F2375FD"/>
    <w:multiLevelType w:val="hybridMultilevel"/>
    <w:tmpl w:val="08E0FCA4"/>
    <w:lvl w:ilvl="0" w:tplc="7EF4B6E0">
      <w:start w:val="1"/>
      <w:numFmt w:val="decimal"/>
      <w:lvlText w:val="%1-"/>
      <w:lvlJc w:val="left"/>
      <w:pPr>
        <w:ind w:left="480" w:hanging="39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3" w15:restartNumberingAfterBreak="0">
    <w:nsid w:val="148F6250"/>
    <w:multiLevelType w:val="hybridMultilevel"/>
    <w:tmpl w:val="A484E936"/>
    <w:lvl w:ilvl="0" w:tplc="442C9B26">
      <w:start w:val="1"/>
      <w:numFmt w:val="bullet"/>
      <w:lvlText w:val="*"/>
      <w:lvlJc w:val="left"/>
      <w:pPr>
        <w:tabs>
          <w:tab w:val="num" w:pos="720"/>
        </w:tabs>
        <w:ind w:left="720" w:hanging="360"/>
      </w:pPr>
      <w:rPr>
        <w:rFonts w:ascii="Georgia" w:hAnsi="Georgia" w:hint="default"/>
      </w:rPr>
    </w:lvl>
    <w:lvl w:ilvl="1" w:tplc="92B823D6" w:tentative="1">
      <w:start w:val="1"/>
      <w:numFmt w:val="bullet"/>
      <w:lvlText w:val="*"/>
      <w:lvlJc w:val="left"/>
      <w:pPr>
        <w:tabs>
          <w:tab w:val="num" w:pos="1440"/>
        </w:tabs>
        <w:ind w:left="1440" w:hanging="360"/>
      </w:pPr>
      <w:rPr>
        <w:rFonts w:ascii="Georgia" w:hAnsi="Georgia" w:hint="default"/>
      </w:rPr>
    </w:lvl>
    <w:lvl w:ilvl="2" w:tplc="4D2E6BA8" w:tentative="1">
      <w:start w:val="1"/>
      <w:numFmt w:val="bullet"/>
      <w:lvlText w:val="*"/>
      <w:lvlJc w:val="left"/>
      <w:pPr>
        <w:tabs>
          <w:tab w:val="num" w:pos="2160"/>
        </w:tabs>
        <w:ind w:left="2160" w:hanging="360"/>
      </w:pPr>
      <w:rPr>
        <w:rFonts w:ascii="Georgia" w:hAnsi="Georgia" w:hint="default"/>
      </w:rPr>
    </w:lvl>
    <w:lvl w:ilvl="3" w:tplc="8B860C90" w:tentative="1">
      <w:start w:val="1"/>
      <w:numFmt w:val="bullet"/>
      <w:lvlText w:val="*"/>
      <w:lvlJc w:val="left"/>
      <w:pPr>
        <w:tabs>
          <w:tab w:val="num" w:pos="2880"/>
        </w:tabs>
        <w:ind w:left="2880" w:hanging="360"/>
      </w:pPr>
      <w:rPr>
        <w:rFonts w:ascii="Georgia" w:hAnsi="Georgia" w:hint="default"/>
      </w:rPr>
    </w:lvl>
    <w:lvl w:ilvl="4" w:tplc="5ED6D076" w:tentative="1">
      <w:start w:val="1"/>
      <w:numFmt w:val="bullet"/>
      <w:lvlText w:val="*"/>
      <w:lvlJc w:val="left"/>
      <w:pPr>
        <w:tabs>
          <w:tab w:val="num" w:pos="3600"/>
        </w:tabs>
        <w:ind w:left="3600" w:hanging="360"/>
      </w:pPr>
      <w:rPr>
        <w:rFonts w:ascii="Georgia" w:hAnsi="Georgia" w:hint="default"/>
      </w:rPr>
    </w:lvl>
    <w:lvl w:ilvl="5" w:tplc="F21A56CA" w:tentative="1">
      <w:start w:val="1"/>
      <w:numFmt w:val="bullet"/>
      <w:lvlText w:val="*"/>
      <w:lvlJc w:val="left"/>
      <w:pPr>
        <w:tabs>
          <w:tab w:val="num" w:pos="4320"/>
        </w:tabs>
        <w:ind w:left="4320" w:hanging="360"/>
      </w:pPr>
      <w:rPr>
        <w:rFonts w:ascii="Georgia" w:hAnsi="Georgia" w:hint="default"/>
      </w:rPr>
    </w:lvl>
    <w:lvl w:ilvl="6" w:tplc="EAD453A2" w:tentative="1">
      <w:start w:val="1"/>
      <w:numFmt w:val="bullet"/>
      <w:lvlText w:val="*"/>
      <w:lvlJc w:val="left"/>
      <w:pPr>
        <w:tabs>
          <w:tab w:val="num" w:pos="5040"/>
        </w:tabs>
        <w:ind w:left="5040" w:hanging="360"/>
      </w:pPr>
      <w:rPr>
        <w:rFonts w:ascii="Georgia" w:hAnsi="Georgia" w:hint="default"/>
      </w:rPr>
    </w:lvl>
    <w:lvl w:ilvl="7" w:tplc="F2FA0CE8" w:tentative="1">
      <w:start w:val="1"/>
      <w:numFmt w:val="bullet"/>
      <w:lvlText w:val="*"/>
      <w:lvlJc w:val="left"/>
      <w:pPr>
        <w:tabs>
          <w:tab w:val="num" w:pos="5760"/>
        </w:tabs>
        <w:ind w:left="5760" w:hanging="360"/>
      </w:pPr>
      <w:rPr>
        <w:rFonts w:ascii="Georgia" w:hAnsi="Georgia" w:hint="default"/>
      </w:rPr>
    </w:lvl>
    <w:lvl w:ilvl="8" w:tplc="A454AD9C" w:tentative="1">
      <w:start w:val="1"/>
      <w:numFmt w:val="bullet"/>
      <w:lvlText w:val="*"/>
      <w:lvlJc w:val="left"/>
      <w:pPr>
        <w:tabs>
          <w:tab w:val="num" w:pos="6480"/>
        </w:tabs>
        <w:ind w:left="6480" w:hanging="360"/>
      </w:pPr>
      <w:rPr>
        <w:rFonts w:ascii="Georgia" w:hAnsi="Georgia" w:hint="default"/>
      </w:rPr>
    </w:lvl>
  </w:abstractNum>
  <w:abstractNum w:abstractNumId="4" w15:restartNumberingAfterBreak="0">
    <w:nsid w:val="22026409"/>
    <w:multiLevelType w:val="hybridMultilevel"/>
    <w:tmpl w:val="AA74CE5C"/>
    <w:lvl w:ilvl="0" w:tplc="8BFA9E7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2ABB0AE7"/>
    <w:multiLevelType w:val="hybridMultilevel"/>
    <w:tmpl w:val="47887E26"/>
    <w:lvl w:ilvl="0" w:tplc="5ADE518E">
      <w:start w:val="1"/>
      <w:numFmt w:val="decimal"/>
      <w:lvlText w:val="%1-"/>
      <w:lvlJc w:val="left"/>
      <w:pPr>
        <w:ind w:left="705" w:hanging="43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8493D81"/>
    <w:multiLevelType w:val="hybridMultilevel"/>
    <w:tmpl w:val="B9A6B91E"/>
    <w:lvl w:ilvl="0" w:tplc="4B52E4C4">
      <w:start w:val="1"/>
      <w:numFmt w:val="decimal"/>
      <w:lvlText w:val="%1-"/>
      <w:lvlJc w:val="left"/>
      <w:pPr>
        <w:ind w:left="45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16cid:durableId="386077648">
    <w:abstractNumId w:val="2"/>
  </w:num>
  <w:num w:numId="2" w16cid:durableId="1256398491">
    <w:abstractNumId w:val="6"/>
  </w:num>
  <w:num w:numId="3" w16cid:durableId="1134953344">
    <w:abstractNumId w:val="1"/>
  </w:num>
  <w:num w:numId="4" w16cid:durableId="592007651">
    <w:abstractNumId w:val="4"/>
  </w:num>
  <w:num w:numId="5" w16cid:durableId="415368631">
    <w:abstractNumId w:val="5"/>
  </w:num>
  <w:num w:numId="6" w16cid:durableId="1983658478">
    <w:abstractNumId w:val="3"/>
  </w:num>
  <w:num w:numId="7" w16cid:durableId="2030258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EE0"/>
    <w:rsid w:val="00020C36"/>
    <w:rsid w:val="000C29A3"/>
    <w:rsid w:val="000D7C55"/>
    <w:rsid w:val="000E0C4A"/>
    <w:rsid w:val="001B527D"/>
    <w:rsid w:val="001D734F"/>
    <w:rsid w:val="00221F7E"/>
    <w:rsid w:val="00233EE0"/>
    <w:rsid w:val="00270F87"/>
    <w:rsid w:val="00294E9A"/>
    <w:rsid w:val="002C11CE"/>
    <w:rsid w:val="0035208B"/>
    <w:rsid w:val="00360434"/>
    <w:rsid w:val="003604A4"/>
    <w:rsid w:val="003F09DE"/>
    <w:rsid w:val="00421314"/>
    <w:rsid w:val="00455625"/>
    <w:rsid w:val="004D0031"/>
    <w:rsid w:val="004D4723"/>
    <w:rsid w:val="00511D35"/>
    <w:rsid w:val="005468F2"/>
    <w:rsid w:val="00562578"/>
    <w:rsid w:val="005B2AFD"/>
    <w:rsid w:val="00647502"/>
    <w:rsid w:val="00650139"/>
    <w:rsid w:val="00672896"/>
    <w:rsid w:val="00682F80"/>
    <w:rsid w:val="006C3FE4"/>
    <w:rsid w:val="00764F37"/>
    <w:rsid w:val="00792B59"/>
    <w:rsid w:val="007C3131"/>
    <w:rsid w:val="0082691A"/>
    <w:rsid w:val="00830E7C"/>
    <w:rsid w:val="0084078F"/>
    <w:rsid w:val="00874DE4"/>
    <w:rsid w:val="00890B43"/>
    <w:rsid w:val="008B005A"/>
    <w:rsid w:val="008E49F0"/>
    <w:rsid w:val="008E708A"/>
    <w:rsid w:val="0094529C"/>
    <w:rsid w:val="009F326F"/>
    <w:rsid w:val="00A87634"/>
    <w:rsid w:val="00AE3C3B"/>
    <w:rsid w:val="00B10218"/>
    <w:rsid w:val="00B35F9C"/>
    <w:rsid w:val="00B75ADF"/>
    <w:rsid w:val="00C5152A"/>
    <w:rsid w:val="00C6304F"/>
    <w:rsid w:val="00C649EF"/>
    <w:rsid w:val="00C96775"/>
    <w:rsid w:val="00CE0579"/>
    <w:rsid w:val="00D03C09"/>
    <w:rsid w:val="00D232E9"/>
    <w:rsid w:val="00E33047"/>
    <w:rsid w:val="00E46BC7"/>
    <w:rsid w:val="00E46EAE"/>
    <w:rsid w:val="00E97924"/>
    <w:rsid w:val="00EC1696"/>
    <w:rsid w:val="00F250C0"/>
    <w:rsid w:val="00F515B7"/>
    <w:rsid w:val="00FC59B2"/>
    <w:rsid w:val="00FC6B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16869"/>
  <w15:docId w15:val="{4DB3F4F1-30EA-4449-9BBB-10213D7C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04F"/>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Default">
    <w:name w:val="Default"/>
    <w:rsid w:val="00B35F9C"/>
    <w:pPr>
      <w:autoSpaceDE w:val="0"/>
      <w:autoSpaceDN w:val="0"/>
      <w:adjustRightInd w:val="0"/>
      <w:spacing w:line="240" w:lineRule="auto"/>
    </w:pPr>
    <w:rPr>
      <w:rFonts w:ascii="Times New Roman" w:eastAsiaTheme="minorHAnsi" w:hAnsi="Times New Roman" w:cs="Times New Roman"/>
      <w:color w:val="000000"/>
      <w:sz w:val="24"/>
      <w:szCs w:val="24"/>
      <w:lang w:eastAsia="en-US"/>
      <w14:ligatures w14:val="standardContextual"/>
    </w:rPr>
  </w:style>
  <w:style w:type="character" w:customStyle="1" w:styleId="Heading20">
    <w:name w:val="Heading #2"/>
    <w:basedOn w:val="DefaultParagraphFont"/>
    <w:rsid w:val="00F515B7"/>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en-US"/>
    </w:rPr>
  </w:style>
  <w:style w:type="character" w:customStyle="1" w:styleId="Bodytext">
    <w:name w:val="Body text_"/>
    <w:basedOn w:val="DefaultParagraphFont"/>
    <w:link w:val="BodyText2"/>
    <w:rsid w:val="00F515B7"/>
    <w:rPr>
      <w:rFonts w:ascii="Lucida Sans Unicode" w:eastAsia="Lucida Sans Unicode" w:hAnsi="Lucida Sans Unicode" w:cs="Lucida Sans Unicode"/>
      <w:sz w:val="17"/>
      <w:szCs w:val="17"/>
      <w:shd w:val="clear" w:color="auto" w:fill="FFFFFF"/>
    </w:rPr>
  </w:style>
  <w:style w:type="character" w:customStyle="1" w:styleId="BodytextBold">
    <w:name w:val="Body text + Bold"/>
    <w:basedOn w:val="Bodytext"/>
    <w:rsid w:val="00F515B7"/>
    <w:rPr>
      <w:rFonts w:ascii="Lucida Sans Unicode" w:eastAsia="Lucida Sans Unicode" w:hAnsi="Lucida Sans Unicode" w:cs="Lucida Sans Unicode"/>
      <w:b/>
      <w:bCs/>
      <w:color w:val="000000"/>
      <w:spacing w:val="0"/>
      <w:w w:val="100"/>
      <w:position w:val="0"/>
      <w:sz w:val="17"/>
      <w:szCs w:val="17"/>
      <w:shd w:val="clear" w:color="auto" w:fill="FFFFFF"/>
      <w:lang w:val="en-US"/>
    </w:rPr>
  </w:style>
  <w:style w:type="character" w:customStyle="1" w:styleId="PicturecaptionExact">
    <w:name w:val="Picture caption Exact"/>
    <w:basedOn w:val="DefaultParagraphFont"/>
    <w:rsid w:val="00F515B7"/>
    <w:rPr>
      <w:rFonts w:ascii="Lucida Sans Unicode" w:eastAsia="Lucida Sans Unicode" w:hAnsi="Lucida Sans Unicode" w:cs="Lucida Sans Unicode"/>
      <w:b w:val="0"/>
      <w:bCs w:val="0"/>
      <w:i w:val="0"/>
      <w:iCs w:val="0"/>
      <w:smallCaps w:val="0"/>
      <w:strike w:val="0"/>
      <w:spacing w:val="-3"/>
      <w:sz w:val="14"/>
      <w:szCs w:val="14"/>
      <w:u w:val="none"/>
    </w:rPr>
  </w:style>
  <w:style w:type="paragraph" w:customStyle="1" w:styleId="BodyText2">
    <w:name w:val="Body Text2"/>
    <w:basedOn w:val="Normal"/>
    <w:link w:val="Bodytext"/>
    <w:rsid w:val="00F515B7"/>
    <w:pPr>
      <w:widowControl w:val="0"/>
      <w:shd w:val="clear" w:color="auto" w:fill="FFFFFF"/>
      <w:spacing w:before="60" w:line="238" w:lineRule="exact"/>
      <w:ind w:hanging="240"/>
    </w:pPr>
    <w:rPr>
      <w:rFonts w:ascii="Lucida Sans Unicode" w:eastAsia="Lucida Sans Unicode" w:hAnsi="Lucida Sans Unicode" w:cs="Lucida Sans Unicode"/>
      <w:sz w:val="17"/>
      <w:szCs w:val="17"/>
    </w:rPr>
  </w:style>
  <w:style w:type="character" w:customStyle="1" w:styleId="Heading30">
    <w:name w:val="Heading #3"/>
    <w:basedOn w:val="DefaultParagraphFont"/>
    <w:rsid w:val="00F515B7"/>
    <w:rPr>
      <w:rFonts w:ascii="Constantia" w:eastAsia="Constantia" w:hAnsi="Constantia" w:cs="Constantia"/>
      <w:b w:val="0"/>
      <w:bCs w:val="0"/>
      <w:i w:val="0"/>
      <w:iCs w:val="0"/>
      <w:smallCaps w:val="0"/>
      <w:strike w:val="0"/>
      <w:color w:val="000000"/>
      <w:spacing w:val="0"/>
      <w:w w:val="100"/>
      <w:position w:val="0"/>
      <w:sz w:val="20"/>
      <w:szCs w:val="20"/>
      <w:u w:val="none"/>
      <w:lang w:val="en-US"/>
    </w:rPr>
  </w:style>
  <w:style w:type="character" w:customStyle="1" w:styleId="Picturecaption">
    <w:name w:val="Picture caption_"/>
    <w:basedOn w:val="DefaultParagraphFont"/>
    <w:link w:val="Picturecaption0"/>
    <w:rsid w:val="00C649EF"/>
    <w:rPr>
      <w:rFonts w:ascii="Lucida Sans Unicode" w:eastAsia="Lucida Sans Unicode" w:hAnsi="Lucida Sans Unicode" w:cs="Lucida Sans Unicode"/>
      <w:sz w:val="15"/>
      <w:szCs w:val="15"/>
      <w:shd w:val="clear" w:color="auto" w:fill="FFFFFF"/>
    </w:rPr>
  </w:style>
  <w:style w:type="paragraph" w:customStyle="1" w:styleId="Picturecaption0">
    <w:name w:val="Picture caption"/>
    <w:basedOn w:val="Normal"/>
    <w:link w:val="Picturecaption"/>
    <w:rsid w:val="00C649EF"/>
    <w:pPr>
      <w:widowControl w:val="0"/>
      <w:shd w:val="clear" w:color="auto" w:fill="FFFFFF"/>
      <w:spacing w:line="198" w:lineRule="exact"/>
      <w:jc w:val="both"/>
    </w:pPr>
    <w:rPr>
      <w:rFonts w:ascii="Lucida Sans Unicode" w:eastAsia="Lucida Sans Unicode" w:hAnsi="Lucida Sans Unicode" w:cs="Lucida Sans Unicode"/>
      <w:sz w:val="15"/>
      <w:szCs w:val="15"/>
    </w:rPr>
  </w:style>
  <w:style w:type="paragraph" w:styleId="ListParagraph">
    <w:name w:val="List Paragraph"/>
    <w:basedOn w:val="Normal"/>
    <w:uiPriority w:val="34"/>
    <w:qFormat/>
    <w:rsid w:val="00C649EF"/>
    <w:pPr>
      <w:widowControl w:val="0"/>
      <w:spacing w:line="240" w:lineRule="auto"/>
      <w:ind w:left="720"/>
      <w:contextualSpacing/>
    </w:pPr>
    <w:rPr>
      <w:rFonts w:ascii="Courier New" w:eastAsia="Courier New" w:hAnsi="Courier New" w:cs="Courier New"/>
      <w:color w:val="000000"/>
      <w:sz w:val="24"/>
      <w:szCs w:val="24"/>
      <w:lang w:val="en-US" w:eastAsia="en-US"/>
    </w:rPr>
  </w:style>
  <w:style w:type="paragraph" w:styleId="NormalWeb">
    <w:name w:val="Normal (Web)"/>
    <w:basedOn w:val="Normal"/>
    <w:uiPriority w:val="99"/>
    <w:unhideWhenUsed/>
    <w:rsid w:val="00C649E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682F80"/>
    <w:pPr>
      <w:tabs>
        <w:tab w:val="center" w:pos="4513"/>
        <w:tab w:val="right" w:pos="9026"/>
      </w:tabs>
      <w:spacing w:line="240" w:lineRule="auto"/>
    </w:pPr>
  </w:style>
  <w:style w:type="character" w:customStyle="1" w:styleId="HeaderChar">
    <w:name w:val="Header Char"/>
    <w:basedOn w:val="DefaultParagraphFont"/>
    <w:link w:val="Header"/>
    <w:uiPriority w:val="99"/>
    <w:rsid w:val="00682F80"/>
  </w:style>
  <w:style w:type="paragraph" w:styleId="Footer">
    <w:name w:val="footer"/>
    <w:basedOn w:val="Normal"/>
    <w:link w:val="FooterChar"/>
    <w:uiPriority w:val="99"/>
    <w:unhideWhenUsed/>
    <w:rsid w:val="00682F80"/>
    <w:pPr>
      <w:tabs>
        <w:tab w:val="center" w:pos="4513"/>
        <w:tab w:val="right" w:pos="9026"/>
      </w:tabs>
      <w:spacing w:line="240" w:lineRule="auto"/>
    </w:pPr>
  </w:style>
  <w:style w:type="character" w:customStyle="1" w:styleId="FooterChar">
    <w:name w:val="Footer Char"/>
    <w:basedOn w:val="DefaultParagraphFont"/>
    <w:link w:val="Footer"/>
    <w:uiPriority w:val="99"/>
    <w:rsid w:val="00682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50312">
      <w:bodyDiv w:val="1"/>
      <w:marLeft w:val="0"/>
      <w:marRight w:val="0"/>
      <w:marTop w:val="0"/>
      <w:marBottom w:val="0"/>
      <w:divBdr>
        <w:top w:val="none" w:sz="0" w:space="0" w:color="auto"/>
        <w:left w:val="none" w:sz="0" w:space="0" w:color="auto"/>
        <w:bottom w:val="none" w:sz="0" w:space="0" w:color="auto"/>
        <w:right w:val="none" w:sz="0" w:space="0" w:color="auto"/>
      </w:divBdr>
      <w:divsChild>
        <w:div w:id="947546710">
          <w:marLeft w:val="0"/>
          <w:marRight w:val="0"/>
          <w:marTop w:val="0"/>
          <w:marBottom w:val="0"/>
          <w:divBdr>
            <w:top w:val="none" w:sz="0" w:space="0" w:color="auto"/>
            <w:left w:val="none" w:sz="0" w:space="0" w:color="auto"/>
            <w:bottom w:val="none" w:sz="0" w:space="0" w:color="auto"/>
            <w:right w:val="none" w:sz="0" w:space="0" w:color="auto"/>
          </w:divBdr>
          <w:divsChild>
            <w:div w:id="58401616">
              <w:marLeft w:val="0"/>
              <w:marRight w:val="0"/>
              <w:marTop w:val="0"/>
              <w:marBottom w:val="0"/>
              <w:divBdr>
                <w:top w:val="none" w:sz="0" w:space="0" w:color="auto"/>
                <w:left w:val="none" w:sz="0" w:space="0" w:color="auto"/>
                <w:bottom w:val="none" w:sz="0" w:space="0" w:color="auto"/>
                <w:right w:val="none" w:sz="0" w:space="0" w:color="auto"/>
              </w:divBdr>
              <w:divsChild>
                <w:div w:id="172552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3372">
      <w:bodyDiv w:val="1"/>
      <w:marLeft w:val="0"/>
      <w:marRight w:val="0"/>
      <w:marTop w:val="0"/>
      <w:marBottom w:val="0"/>
      <w:divBdr>
        <w:top w:val="none" w:sz="0" w:space="0" w:color="auto"/>
        <w:left w:val="none" w:sz="0" w:space="0" w:color="auto"/>
        <w:bottom w:val="none" w:sz="0" w:space="0" w:color="auto"/>
        <w:right w:val="none" w:sz="0" w:space="0" w:color="auto"/>
      </w:divBdr>
      <w:divsChild>
        <w:div w:id="1153915236">
          <w:marLeft w:val="0"/>
          <w:marRight w:val="0"/>
          <w:marTop w:val="0"/>
          <w:marBottom w:val="0"/>
          <w:divBdr>
            <w:top w:val="none" w:sz="0" w:space="0" w:color="auto"/>
            <w:left w:val="none" w:sz="0" w:space="0" w:color="auto"/>
            <w:bottom w:val="none" w:sz="0" w:space="0" w:color="auto"/>
            <w:right w:val="none" w:sz="0" w:space="0" w:color="auto"/>
          </w:divBdr>
          <w:divsChild>
            <w:div w:id="2074233980">
              <w:marLeft w:val="0"/>
              <w:marRight w:val="0"/>
              <w:marTop w:val="0"/>
              <w:marBottom w:val="0"/>
              <w:divBdr>
                <w:top w:val="none" w:sz="0" w:space="0" w:color="auto"/>
                <w:left w:val="none" w:sz="0" w:space="0" w:color="auto"/>
                <w:bottom w:val="none" w:sz="0" w:space="0" w:color="auto"/>
                <w:right w:val="none" w:sz="0" w:space="0" w:color="auto"/>
              </w:divBdr>
              <w:divsChild>
                <w:div w:id="207612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30936">
      <w:bodyDiv w:val="1"/>
      <w:marLeft w:val="0"/>
      <w:marRight w:val="0"/>
      <w:marTop w:val="0"/>
      <w:marBottom w:val="0"/>
      <w:divBdr>
        <w:top w:val="none" w:sz="0" w:space="0" w:color="auto"/>
        <w:left w:val="none" w:sz="0" w:space="0" w:color="auto"/>
        <w:bottom w:val="none" w:sz="0" w:space="0" w:color="auto"/>
        <w:right w:val="none" w:sz="0" w:space="0" w:color="auto"/>
      </w:divBdr>
      <w:divsChild>
        <w:div w:id="223225702">
          <w:marLeft w:val="0"/>
          <w:marRight w:val="0"/>
          <w:marTop w:val="0"/>
          <w:marBottom w:val="0"/>
          <w:divBdr>
            <w:top w:val="none" w:sz="0" w:space="0" w:color="auto"/>
            <w:left w:val="none" w:sz="0" w:space="0" w:color="auto"/>
            <w:bottom w:val="none" w:sz="0" w:space="0" w:color="auto"/>
            <w:right w:val="none" w:sz="0" w:space="0" w:color="auto"/>
          </w:divBdr>
          <w:divsChild>
            <w:div w:id="374544956">
              <w:marLeft w:val="0"/>
              <w:marRight w:val="0"/>
              <w:marTop w:val="0"/>
              <w:marBottom w:val="0"/>
              <w:divBdr>
                <w:top w:val="none" w:sz="0" w:space="0" w:color="auto"/>
                <w:left w:val="none" w:sz="0" w:space="0" w:color="auto"/>
                <w:bottom w:val="none" w:sz="0" w:space="0" w:color="auto"/>
                <w:right w:val="none" w:sz="0" w:space="0" w:color="auto"/>
              </w:divBdr>
              <w:divsChild>
                <w:div w:id="22788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996">
      <w:bodyDiv w:val="1"/>
      <w:marLeft w:val="0"/>
      <w:marRight w:val="0"/>
      <w:marTop w:val="0"/>
      <w:marBottom w:val="0"/>
      <w:divBdr>
        <w:top w:val="none" w:sz="0" w:space="0" w:color="auto"/>
        <w:left w:val="none" w:sz="0" w:space="0" w:color="auto"/>
        <w:bottom w:val="none" w:sz="0" w:space="0" w:color="auto"/>
        <w:right w:val="none" w:sz="0" w:space="0" w:color="auto"/>
      </w:divBdr>
      <w:divsChild>
        <w:div w:id="385573191">
          <w:marLeft w:val="0"/>
          <w:marRight w:val="0"/>
          <w:marTop w:val="0"/>
          <w:marBottom w:val="0"/>
          <w:divBdr>
            <w:top w:val="none" w:sz="0" w:space="0" w:color="auto"/>
            <w:left w:val="none" w:sz="0" w:space="0" w:color="auto"/>
            <w:bottom w:val="none" w:sz="0" w:space="0" w:color="auto"/>
            <w:right w:val="none" w:sz="0" w:space="0" w:color="auto"/>
          </w:divBdr>
          <w:divsChild>
            <w:div w:id="1642463920">
              <w:marLeft w:val="0"/>
              <w:marRight w:val="0"/>
              <w:marTop w:val="0"/>
              <w:marBottom w:val="0"/>
              <w:divBdr>
                <w:top w:val="none" w:sz="0" w:space="0" w:color="auto"/>
                <w:left w:val="none" w:sz="0" w:space="0" w:color="auto"/>
                <w:bottom w:val="none" w:sz="0" w:space="0" w:color="auto"/>
                <w:right w:val="none" w:sz="0" w:space="0" w:color="auto"/>
              </w:divBdr>
              <w:divsChild>
                <w:div w:id="163664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18371">
      <w:bodyDiv w:val="1"/>
      <w:marLeft w:val="0"/>
      <w:marRight w:val="0"/>
      <w:marTop w:val="0"/>
      <w:marBottom w:val="0"/>
      <w:divBdr>
        <w:top w:val="none" w:sz="0" w:space="0" w:color="auto"/>
        <w:left w:val="none" w:sz="0" w:space="0" w:color="auto"/>
        <w:bottom w:val="none" w:sz="0" w:space="0" w:color="auto"/>
        <w:right w:val="none" w:sz="0" w:space="0" w:color="auto"/>
      </w:divBdr>
      <w:divsChild>
        <w:div w:id="642202288">
          <w:marLeft w:val="0"/>
          <w:marRight w:val="0"/>
          <w:marTop w:val="0"/>
          <w:marBottom w:val="0"/>
          <w:divBdr>
            <w:top w:val="none" w:sz="0" w:space="0" w:color="auto"/>
            <w:left w:val="none" w:sz="0" w:space="0" w:color="auto"/>
            <w:bottom w:val="none" w:sz="0" w:space="0" w:color="auto"/>
            <w:right w:val="none" w:sz="0" w:space="0" w:color="auto"/>
          </w:divBdr>
          <w:divsChild>
            <w:div w:id="672220786">
              <w:marLeft w:val="0"/>
              <w:marRight w:val="0"/>
              <w:marTop w:val="0"/>
              <w:marBottom w:val="0"/>
              <w:divBdr>
                <w:top w:val="none" w:sz="0" w:space="0" w:color="auto"/>
                <w:left w:val="none" w:sz="0" w:space="0" w:color="auto"/>
                <w:bottom w:val="none" w:sz="0" w:space="0" w:color="auto"/>
                <w:right w:val="none" w:sz="0" w:space="0" w:color="auto"/>
              </w:divBdr>
              <w:divsChild>
                <w:div w:id="619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25607">
      <w:bodyDiv w:val="1"/>
      <w:marLeft w:val="0"/>
      <w:marRight w:val="0"/>
      <w:marTop w:val="0"/>
      <w:marBottom w:val="0"/>
      <w:divBdr>
        <w:top w:val="none" w:sz="0" w:space="0" w:color="auto"/>
        <w:left w:val="none" w:sz="0" w:space="0" w:color="auto"/>
        <w:bottom w:val="none" w:sz="0" w:space="0" w:color="auto"/>
        <w:right w:val="none" w:sz="0" w:space="0" w:color="auto"/>
      </w:divBdr>
      <w:divsChild>
        <w:div w:id="1271545575">
          <w:marLeft w:val="0"/>
          <w:marRight w:val="0"/>
          <w:marTop w:val="0"/>
          <w:marBottom w:val="0"/>
          <w:divBdr>
            <w:top w:val="none" w:sz="0" w:space="0" w:color="auto"/>
            <w:left w:val="none" w:sz="0" w:space="0" w:color="auto"/>
            <w:bottom w:val="none" w:sz="0" w:space="0" w:color="auto"/>
            <w:right w:val="none" w:sz="0" w:space="0" w:color="auto"/>
          </w:divBdr>
          <w:divsChild>
            <w:div w:id="1463419916">
              <w:marLeft w:val="0"/>
              <w:marRight w:val="0"/>
              <w:marTop w:val="0"/>
              <w:marBottom w:val="0"/>
              <w:divBdr>
                <w:top w:val="none" w:sz="0" w:space="0" w:color="auto"/>
                <w:left w:val="none" w:sz="0" w:space="0" w:color="auto"/>
                <w:bottom w:val="none" w:sz="0" w:space="0" w:color="auto"/>
                <w:right w:val="none" w:sz="0" w:space="0" w:color="auto"/>
              </w:divBdr>
              <w:divsChild>
                <w:div w:id="113104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829853">
      <w:bodyDiv w:val="1"/>
      <w:marLeft w:val="0"/>
      <w:marRight w:val="0"/>
      <w:marTop w:val="0"/>
      <w:marBottom w:val="0"/>
      <w:divBdr>
        <w:top w:val="none" w:sz="0" w:space="0" w:color="auto"/>
        <w:left w:val="none" w:sz="0" w:space="0" w:color="auto"/>
        <w:bottom w:val="none" w:sz="0" w:space="0" w:color="auto"/>
        <w:right w:val="none" w:sz="0" w:space="0" w:color="auto"/>
      </w:divBdr>
      <w:divsChild>
        <w:div w:id="465858669">
          <w:marLeft w:val="0"/>
          <w:marRight w:val="0"/>
          <w:marTop w:val="0"/>
          <w:marBottom w:val="0"/>
          <w:divBdr>
            <w:top w:val="none" w:sz="0" w:space="0" w:color="auto"/>
            <w:left w:val="none" w:sz="0" w:space="0" w:color="auto"/>
            <w:bottom w:val="none" w:sz="0" w:space="0" w:color="auto"/>
            <w:right w:val="none" w:sz="0" w:space="0" w:color="auto"/>
          </w:divBdr>
          <w:divsChild>
            <w:div w:id="367536719">
              <w:marLeft w:val="0"/>
              <w:marRight w:val="0"/>
              <w:marTop w:val="0"/>
              <w:marBottom w:val="0"/>
              <w:divBdr>
                <w:top w:val="none" w:sz="0" w:space="0" w:color="auto"/>
                <w:left w:val="none" w:sz="0" w:space="0" w:color="auto"/>
                <w:bottom w:val="none" w:sz="0" w:space="0" w:color="auto"/>
                <w:right w:val="none" w:sz="0" w:space="0" w:color="auto"/>
              </w:divBdr>
              <w:divsChild>
                <w:div w:id="39062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89079">
      <w:bodyDiv w:val="1"/>
      <w:marLeft w:val="0"/>
      <w:marRight w:val="0"/>
      <w:marTop w:val="0"/>
      <w:marBottom w:val="0"/>
      <w:divBdr>
        <w:top w:val="none" w:sz="0" w:space="0" w:color="auto"/>
        <w:left w:val="none" w:sz="0" w:space="0" w:color="auto"/>
        <w:bottom w:val="none" w:sz="0" w:space="0" w:color="auto"/>
        <w:right w:val="none" w:sz="0" w:space="0" w:color="auto"/>
      </w:divBdr>
      <w:divsChild>
        <w:div w:id="890531285">
          <w:marLeft w:val="0"/>
          <w:marRight w:val="0"/>
          <w:marTop w:val="0"/>
          <w:marBottom w:val="0"/>
          <w:divBdr>
            <w:top w:val="none" w:sz="0" w:space="0" w:color="auto"/>
            <w:left w:val="none" w:sz="0" w:space="0" w:color="auto"/>
            <w:bottom w:val="none" w:sz="0" w:space="0" w:color="auto"/>
            <w:right w:val="none" w:sz="0" w:space="0" w:color="auto"/>
          </w:divBdr>
          <w:divsChild>
            <w:div w:id="490289751">
              <w:marLeft w:val="0"/>
              <w:marRight w:val="0"/>
              <w:marTop w:val="0"/>
              <w:marBottom w:val="0"/>
              <w:divBdr>
                <w:top w:val="none" w:sz="0" w:space="0" w:color="auto"/>
                <w:left w:val="none" w:sz="0" w:space="0" w:color="auto"/>
                <w:bottom w:val="none" w:sz="0" w:space="0" w:color="auto"/>
                <w:right w:val="none" w:sz="0" w:space="0" w:color="auto"/>
              </w:divBdr>
              <w:divsChild>
                <w:div w:id="124310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021101">
      <w:bodyDiv w:val="1"/>
      <w:marLeft w:val="0"/>
      <w:marRight w:val="0"/>
      <w:marTop w:val="0"/>
      <w:marBottom w:val="0"/>
      <w:divBdr>
        <w:top w:val="none" w:sz="0" w:space="0" w:color="auto"/>
        <w:left w:val="none" w:sz="0" w:space="0" w:color="auto"/>
        <w:bottom w:val="none" w:sz="0" w:space="0" w:color="auto"/>
        <w:right w:val="none" w:sz="0" w:space="0" w:color="auto"/>
      </w:divBdr>
      <w:divsChild>
        <w:div w:id="481192288">
          <w:marLeft w:val="0"/>
          <w:marRight w:val="0"/>
          <w:marTop w:val="0"/>
          <w:marBottom w:val="0"/>
          <w:divBdr>
            <w:top w:val="none" w:sz="0" w:space="0" w:color="auto"/>
            <w:left w:val="none" w:sz="0" w:space="0" w:color="auto"/>
            <w:bottom w:val="none" w:sz="0" w:space="0" w:color="auto"/>
            <w:right w:val="none" w:sz="0" w:space="0" w:color="auto"/>
          </w:divBdr>
          <w:divsChild>
            <w:div w:id="1143276518">
              <w:marLeft w:val="0"/>
              <w:marRight w:val="0"/>
              <w:marTop w:val="0"/>
              <w:marBottom w:val="0"/>
              <w:divBdr>
                <w:top w:val="none" w:sz="0" w:space="0" w:color="auto"/>
                <w:left w:val="none" w:sz="0" w:space="0" w:color="auto"/>
                <w:bottom w:val="none" w:sz="0" w:space="0" w:color="auto"/>
                <w:right w:val="none" w:sz="0" w:space="0" w:color="auto"/>
              </w:divBdr>
              <w:divsChild>
                <w:div w:id="13148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263886">
      <w:bodyDiv w:val="1"/>
      <w:marLeft w:val="0"/>
      <w:marRight w:val="0"/>
      <w:marTop w:val="0"/>
      <w:marBottom w:val="0"/>
      <w:divBdr>
        <w:top w:val="none" w:sz="0" w:space="0" w:color="auto"/>
        <w:left w:val="none" w:sz="0" w:space="0" w:color="auto"/>
        <w:bottom w:val="none" w:sz="0" w:space="0" w:color="auto"/>
        <w:right w:val="none" w:sz="0" w:space="0" w:color="auto"/>
      </w:divBdr>
    </w:div>
    <w:div w:id="1204177840">
      <w:bodyDiv w:val="1"/>
      <w:marLeft w:val="0"/>
      <w:marRight w:val="0"/>
      <w:marTop w:val="0"/>
      <w:marBottom w:val="0"/>
      <w:divBdr>
        <w:top w:val="none" w:sz="0" w:space="0" w:color="auto"/>
        <w:left w:val="none" w:sz="0" w:space="0" w:color="auto"/>
        <w:bottom w:val="none" w:sz="0" w:space="0" w:color="auto"/>
        <w:right w:val="none" w:sz="0" w:space="0" w:color="auto"/>
      </w:divBdr>
      <w:divsChild>
        <w:div w:id="311452297">
          <w:marLeft w:val="0"/>
          <w:marRight w:val="0"/>
          <w:marTop w:val="0"/>
          <w:marBottom w:val="0"/>
          <w:divBdr>
            <w:top w:val="none" w:sz="0" w:space="0" w:color="auto"/>
            <w:left w:val="none" w:sz="0" w:space="0" w:color="auto"/>
            <w:bottom w:val="none" w:sz="0" w:space="0" w:color="auto"/>
            <w:right w:val="none" w:sz="0" w:space="0" w:color="auto"/>
          </w:divBdr>
          <w:divsChild>
            <w:div w:id="1981375305">
              <w:marLeft w:val="0"/>
              <w:marRight w:val="0"/>
              <w:marTop w:val="0"/>
              <w:marBottom w:val="0"/>
              <w:divBdr>
                <w:top w:val="none" w:sz="0" w:space="0" w:color="auto"/>
                <w:left w:val="none" w:sz="0" w:space="0" w:color="auto"/>
                <w:bottom w:val="none" w:sz="0" w:space="0" w:color="auto"/>
                <w:right w:val="none" w:sz="0" w:space="0" w:color="auto"/>
              </w:divBdr>
              <w:divsChild>
                <w:div w:id="8504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139326">
      <w:bodyDiv w:val="1"/>
      <w:marLeft w:val="0"/>
      <w:marRight w:val="0"/>
      <w:marTop w:val="0"/>
      <w:marBottom w:val="0"/>
      <w:divBdr>
        <w:top w:val="none" w:sz="0" w:space="0" w:color="auto"/>
        <w:left w:val="none" w:sz="0" w:space="0" w:color="auto"/>
        <w:bottom w:val="none" w:sz="0" w:space="0" w:color="auto"/>
        <w:right w:val="none" w:sz="0" w:space="0" w:color="auto"/>
      </w:divBdr>
      <w:divsChild>
        <w:div w:id="710611307">
          <w:marLeft w:val="0"/>
          <w:marRight w:val="0"/>
          <w:marTop w:val="0"/>
          <w:marBottom w:val="0"/>
          <w:divBdr>
            <w:top w:val="none" w:sz="0" w:space="0" w:color="auto"/>
            <w:left w:val="none" w:sz="0" w:space="0" w:color="auto"/>
            <w:bottom w:val="none" w:sz="0" w:space="0" w:color="auto"/>
            <w:right w:val="none" w:sz="0" w:space="0" w:color="auto"/>
          </w:divBdr>
          <w:divsChild>
            <w:div w:id="324432128">
              <w:marLeft w:val="0"/>
              <w:marRight w:val="0"/>
              <w:marTop w:val="0"/>
              <w:marBottom w:val="0"/>
              <w:divBdr>
                <w:top w:val="none" w:sz="0" w:space="0" w:color="auto"/>
                <w:left w:val="none" w:sz="0" w:space="0" w:color="auto"/>
                <w:bottom w:val="none" w:sz="0" w:space="0" w:color="auto"/>
                <w:right w:val="none" w:sz="0" w:space="0" w:color="auto"/>
              </w:divBdr>
              <w:divsChild>
                <w:div w:id="7498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24260">
      <w:bodyDiv w:val="1"/>
      <w:marLeft w:val="0"/>
      <w:marRight w:val="0"/>
      <w:marTop w:val="0"/>
      <w:marBottom w:val="0"/>
      <w:divBdr>
        <w:top w:val="none" w:sz="0" w:space="0" w:color="auto"/>
        <w:left w:val="none" w:sz="0" w:space="0" w:color="auto"/>
        <w:bottom w:val="none" w:sz="0" w:space="0" w:color="auto"/>
        <w:right w:val="none" w:sz="0" w:space="0" w:color="auto"/>
      </w:divBdr>
    </w:div>
    <w:div w:id="1419643504">
      <w:bodyDiv w:val="1"/>
      <w:marLeft w:val="0"/>
      <w:marRight w:val="0"/>
      <w:marTop w:val="0"/>
      <w:marBottom w:val="0"/>
      <w:divBdr>
        <w:top w:val="none" w:sz="0" w:space="0" w:color="auto"/>
        <w:left w:val="none" w:sz="0" w:space="0" w:color="auto"/>
        <w:bottom w:val="none" w:sz="0" w:space="0" w:color="auto"/>
        <w:right w:val="none" w:sz="0" w:space="0" w:color="auto"/>
      </w:divBdr>
      <w:divsChild>
        <w:div w:id="1357002044">
          <w:marLeft w:val="0"/>
          <w:marRight w:val="0"/>
          <w:marTop w:val="0"/>
          <w:marBottom w:val="0"/>
          <w:divBdr>
            <w:top w:val="none" w:sz="0" w:space="0" w:color="auto"/>
            <w:left w:val="none" w:sz="0" w:space="0" w:color="auto"/>
            <w:bottom w:val="none" w:sz="0" w:space="0" w:color="auto"/>
            <w:right w:val="none" w:sz="0" w:space="0" w:color="auto"/>
          </w:divBdr>
          <w:divsChild>
            <w:div w:id="1843740105">
              <w:marLeft w:val="0"/>
              <w:marRight w:val="0"/>
              <w:marTop w:val="0"/>
              <w:marBottom w:val="0"/>
              <w:divBdr>
                <w:top w:val="none" w:sz="0" w:space="0" w:color="auto"/>
                <w:left w:val="none" w:sz="0" w:space="0" w:color="auto"/>
                <w:bottom w:val="none" w:sz="0" w:space="0" w:color="auto"/>
                <w:right w:val="none" w:sz="0" w:space="0" w:color="auto"/>
              </w:divBdr>
              <w:divsChild>
                <w:div w:id="5096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95649">
      <w:bodyDiv w:val="1"/>
      <w:marLeft w:val="0"/>
      <w:marRight w:val="0"/>
      <w:marTop w:val="0"/>
      <w:marBottom w:val="0"/>
      <w:divBdr>
        <w:top w:val="none" w:sz="0" w:space="0" w:color="auto"/>
        <w:left w:val="none" w:sz="0" w:space="0" w:color="auto"/>
        <w:bottom w:val="none" w:sz="0" w:space="0" w:color="auto"/>
        <w:right w:val="none" w:sz="0" w:space="0" w:color="auto"/>
      </w:divBdr>
      <w:divsChild>
        <w:div w:id="272708494">
          <w:marLeft w:val="0"/>
          <w:marRight w:val="0"/>
          <w:marTop w:val="0"/>
          <w:marBottom w:val="0"/>
          <w:divBdr>
            <w:top w:val="none" w:sz="0" w:space="0" w:color="auto"/>
            <w:left w:val="none" w:sz="0" w:space="0" w:color="auto"/>
            <w:bottom w:val="none" w:sz="0" w:space="0" w:color="auto"/>
            <w:right w:val="none" w:sz="0" w:space="0" w:color="auto"/>
          </w:divBdr>
          <w:divsChild>
            <w:div w:id="1506170846">
              <w:marLeft w:val="0"/>
              <w:marRight w:val="0"/>
              <w:marTop w:val="0"/>
              <w:marBottom w:val="0"/>
              <w:divBdr>
                <w:top w:val="none" w:sz="0" w:space="0" w:color="auto"/>
                <w:left w:val="none" w:sz="0" w:space="0" w:color="auto"/>
                <w:bottom w:val="none" w:sz="0" w:space="0" w:color="auto"/>
                <w:right w:val="none" w:sz="0" w:space="0" w:color="auto"/>
              </w:divBdr>
              <w:divsChild>
                <w:div w:id="200627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87936">
      <w:bodyDiv w:val="1"/>
      <w:marLeft w:val="0"/>
      <w:marRight w:val="0"/>
      <w:marTop w:val="0"/>
      <w:marBottom w:val="0"/>
      <w:divBdr>
        <w:top w:val="none" w:sz="0" w:space="0" w:color="auto"/>
        <w:left w:val="none" w:sz="0" w:space="0" w:color="auto"/>
        <w:bottom w:val="none" w:sz="0" w:space="0" w:color="auto"/>
        <w:right w:val="none" w:sz="0" w:space="0" w:color="auto"/>
      </w:divBdr>
      <w:divsChild>
        <w:div w:id="636649377">
          <w:marLeft w:val="0"/>
          <w:marRight w:val="0"/>
          <w:marTop w:val="0"/>
          <w:marBottom w:val="0"/>
          <w:divBdr>
            <w:top w:val="none" w:sz="0" w:space="0" w:color="auto"/>
            <w:left w:val="none" w:sz="0" w:space="0" w:color="auto"/>
            <w:bottom w:val="none" w:sz="0" w:space="0" w:color="auto"/>
            <w:right w:val="none" w:sz="0" w:space="0" w:color="auto"/>
          </w:divBdr>
          <w:divsChild>
            <w:div w:id="1420980183">
              <w:marLeft w:val="0"/>
              <w:marRight w:val="0"/>
              <w:marTop w:val="0"/>
              <w:marBottom w:val="0"/>
              <w:divBdr>
                <w:top w:val="none" w:sz="0" w:space="0" w:color="auto"/>
                <w:left w:val="none" w:sz="0" w:space="0" w:color="auto"/>
                <w:bottom w:val="none" w:sz="0" w:space="0" w:color="auto"/>
                <w:right w:val="none" w:sz="0" w:space="0" w:color="auto"/>
              </w:divBdr>
              <w:divsChild>
                <w:div w:id="120802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81971">
      <w:bodyDiv w:val="1"/>
      <w:marLeft w:val="0"/>
      <w:marRight w:val="0"/>
      <w:marTop w:val="0"/>
      <w:marBottom w:val="0"/>
      <w:divBdr>
        <w:top w:val="none" w:sz="0" w:space="0" w:color="auto"/>
        <w:left w:val="none" w:sz="0" w:space="0" w:color="auto"/>
        <w:bottom w:val="none" w:sz="0" w:space="0" w:color="auto"/>
        <w:right w:val="none" w:sz="0" w:space="0" w:color="auto"/>
      </w:divBdr>
      <w:divsChild>
        <w:div w:id="862279342">
          <w:marLeft w:val="0"/>
          <w:marRight w:val="0"/>
          <w:marTop w:val="0"/>
          <w:marBottom w:val="0"/>
          <w:divBdr>
            <w:top w:val="none" w:sz="0" w:space="0" w:color="auto"/>
            <w:left w:val="none" w:sz="0" w:space="0" w:color="auto"/>
            <w:bottom w:val="none" w:sz="0" w:space="0" w:color="auto"/>
            <w:right w:val="none" w:sz="0" w:space="0" w:color="auto"/>
          </w:divBdr>
          <w:divsChild>
            <w:div w:id="108202917">
              <w:marLeft w:val="0"/>
              <w:marRight w:val="0"/>
              <w:marTop w:val="0"/>
              <w:marBottom w:val="0"/>
              <w:divBdr>
                <w:top w:val="none" w:sz="0" w:space="0" w:color="auto"/>
                <w:left w:val="none" w:sz="0" w:space="0" w:color="auto"/>
                <w:bottom w:val="none" w:sz="0" w:space="0" w:color="auto"/>
                <w:right w:val="none" w:sz="0" w:space="0" w:color="auto"/>
              </w:divBdr>
              <w:divsChild>
                <w:div w:id="150177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94082">
      <w:bodyDiv w:val="1"/>
      <w:marLeft w:val="0"/>
      <w:marRight w:val="0"/>
      <w:marTop w:val="0"/>
      <w:marBottom w:val="0"/>
      <w:divBdr>
        <w:top w:val="none" w:sz="0" w:space="0" w:color="auto"/>
        <w:left w:val="none" w:sz="0" w:space="0" w:color="auto"/>
        <w:bottom w:val="none" w:sz="0" w:space="0" w:color="auto"/>
        <w:right w:val="none" w:sz="0" w:space="0" w:color="auto"/>
      </w:divBdr>
      <w:divsChild>
        <w:div w:id="1045569665">
          <w:marLeft w:val="0"/>
          <w:marRight w:val="0"/>
          <w:marTop w:val="0"/>
          <w:marBottom w:val="0"/>
          <w:divBdr>
            <w:top w:val="none" w:sz="0" w:space="0" w:color="auto"/>
            <w:left w:val="none" w:sz="0" w:space="0" w:color="auto"/>
            <w:bottom w:val="none" w:sz="0" w:space="0" w:color="auto"/>
            <w:right w:val="none" w:sz="0" w:space="0" w:color="auto"/>
          </w:divBdr>
          <w:divsChild>
            <w:div w:id="2028287251">
              <w:marLeft w:val="0"/>
              <w:marRight w:val="0"/>
              <w:marTop w:val="0"/>
              <w:marBottom w:val="0"/>
              <w:divBdr>
                <w:top w:val="none" w:sz="0" w:space="0" w:color="auto"/>
                <w:left w:val="none" w:sz="0" w:space="0" w:color="auto"/>
                <w:bottom w:val="none" w:sz="0" w:space="0" w:color="auto"/>
                <w:right w:val="none" w:sz="0" w:space="0" w:color="auto"/>
              </w:divBdr>
              <w:divsChild>
                <w:div w:id="18284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722064">
      <w:bodyDiv w:val="1"/>
      <w:marLeft w:val="0"/>
      <w:marRight w:val="0"/>
      <w:marTop w:val="0"/>
      <w:marBottom w:val="0"/>
      <w:divBdr>
        <w:top w:val="none" w:sz="0" w:space="0" w:color="auto"/>
        <w:left w:val="none" w:sz="0" w:space="0" w:color="auto"/>
        <w:bottom w:val="none" w:sz="0" w:space="0" w:color="auto"/>
        <w:right w:val="none" w:sz="0" w:space="0" w:color="auto"/>
      </w:divBdr>
      <w:divsChild>
        <w:div w:id="1174421581">
          <w:marLeft w:val="360"/>
          <w:marRight w:val="0"/>
          <w:marTop w:val="192"/>
          <w:marBottom w:val="60"/>
          <w:divBdr>
            <w:top w:val="none" w:sz="0" w:space="0" w:color="auto"/>
            <w:left w:val="none" w:sz="0" w:space="0" w:color="auto"/>
            <w:bottom w:val="none" w:sz="0" w:space="0" w:color="auto"/>
            <w:right w:val="none" w:sz="0" w:space="0" w:color="auto"/>
          </w:divBdr>
        </w:div>
        <w:div w:id="1796750138">
          <w:marLeft w:val="360"/>
          <w:marRight w:val="0"/>
          <w:marTop w:val="106"/>
          <w:marBottom w:val="60"/>
          <w:divBdr>
            <w:top w:val="none" w:sz="0" w:space="0" w:color="auto"/>
            <w:left w:val="none" w:sz="0" w:space="0" w:color="auto"/>
            <w:bottom w:val="none" w:sz="0" w:space="0" w:color="auto"/>
            <w:right w:val="none" w:sz="0" w:space="0" w:color="auto"/>
          </w:divBdr>
        </w:div>
        <w:div w:id="1463772543">
          <w:marLeft w:val="360"/>
          <w:marRight w:val="0"/>
          <w:marTop w:val="115"/>
          <w:marBottom w:val="60"/>
          <w:divBdr>
            <w:top w:val="none" w:sz="0" w:space="0" w:color="auto"/>
            <w:left w:val="none" w:sz="0" w:space="0" w:color="auto"/>
            <w:bottom w:val="none" w:sz="0" w:space="0" w:color="auto"/>
            <w:right w:val="none" w:sz="0" w:space="0" w:color="auto"/>
          </w:divBdr>
        </w:div>
        <w:div w:id="379280436">
          <w:marLeft w:val="360"/>
          <w:marRight w:val="0"/>
          <w:marTop w:val="115"/>
          <w:marBottom w:val="60"/>
          <w:divBdr>
            <w:top w:val="none" w:sz="0" w:space="0" w:color="auto"/>
            <w:left w:val="none" w:sz="0" w:space="0" w:color="auto"/>
            <w:bottom w:val="none" w:sz="0" w:space="0" w:color="auto"/>
            <w:right w:val="none" w:sz="0" w:space="0" w:color="auto"/>
          </w:divBdr>
        </w:div>
        <w:div w:id="1114129175">
          <w:marLeft w:val="360"/>
          <w:marRight w:val="0"/>
          <w:marTop w:val="115"/>
          <w:marBottom w:val="60"/>
          <w:divBdr>
            <w:top w:val="none" w:sz="0" w:space="0" w:color="auto"/>
            <w:left w:val="none" w:sz="0" w:space="0" w:color="auto"/>
            <w:bottom w:val="none" w:sz="0" w:space="0" w:color="auto"/>
            <w:right w:val="none" w:sz="0" w:space="0" w:color="auto"/>
          </w:divBdr>
        </w:div>
        <w:div w:id="71245174">
          <w:marLeft w:val="360"/>
          <w:marRight w:val="0"/>
          <w:marTop w:val="115"/>
          <w:marBottom w:val="60"/>
          <w:divBdr>
            <w:top w:val="none" w:sz="0" w:space="0" w:color="auto"/>
            <w:left w:val="none" w:sz="0" w:space="0" w:color="auto"/>
            <w:bottom w:val="none" w:sz="0" w:space="0" w:color="auto"/>
            <w:right w:val="none" w:sz="0" w:space="0" w:color="auto"/>
          </w:divBdr>
        </w:div>
        <w:div w:id="1773163012">
          <w:marLeft w:val="360"/>
          <w:marRight w:val="0"/>
          <w:marTop w:val="115"/>
          <w:marBottom w:val="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1200</TotalTime>
  <Pages>1</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ayadabdali.alshamma</cp:lastModifiedBy>
  <cp:revision>30</cp:revision>
  <dcterms:created xsi:type="dcterms:W3CDTF">2024-09-20T13:10:00Z</dcterms:created>
  <dcterms:modified xsi:type="dcterms:W3CDTF">2024-11-28T11:41:00Z</dcterms:modified>
</cp:coreProperties>
</file>