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pict w14:anchorId="47258035">
          <v:rect id="_x0000_i1025" style="width:0;height:1.5pt"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pict w14:anchorId="04B4452D">
          <v:rect id="_x0000_i1026" style="width:0;height:1.5pt"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648AC3B1" w14:textId="0735C0EB" w:rsidR="00233EE0" w:rsidRDefault="00AE3C3B" w:rsidP="00E97924">
      <w:pPr>
        <w:pStyle w:val="Default"/>
        <w:jc w:val="center"/>
        <w:rPr>
          <w:rFonts w:asciiTheme="majorBidi" w:hAnsiTheme="majorBidi" w:cstheme="majorBidi"/>
          <w:b/>
          <w:bCs/>
          <w:sz w:val="48"/>
          <w:szCs w:val="48"/>
        </w:rPr>
      </w:pPr>
      <w:r w:rsidRPr="00AE3C3B">
        <w:rPr>
          <w:rFonts w:asciiTheme="majorBidi" w:eastAsia="Playfair Display" w:hAnsiTheme="majorBidi" w:cstheme="majorBidi"/>
          <w:b/>
          <w:bCs/>
          <w:sz w:val="48"/>
          <w:szCs w:val="48"/>
        </w:rPr>
        <w:t xml:space="preserve">Lecture </w:t>
      </w:r>
      <w:r w:rsidR="00434398">
        <w:rPr>
          <w:rFonts w:asciiTheme="majorBidi" w:eastAsia="Playfair Display" w:hAnsiTheme="majorBidi" w:cstheme="majorBidi"/>
          <w:b/>
          <w:bCs/>
          <w:sz w:val="48"/>
          <w:szCs w:val="48"/>
        </w:rPr>
        <w:t>7</w:t>
      </w:r>
      <w:r>
        <w:rPr>
          <w:rFonts w:asciiTheme="majorBidi" w:hAnsiTheme="majorBidi" w:cstheme="majorBidi"/>
          <w:b/>
          <w:bCs/>
          <w:sz w:val="48"/>
          <w:szCs w:val="48"/>
        </w:rPr>
        <w:t xml:space="preserve">  </w:t>
      </w:r>
      <w:r w:rsidR="00C649EF">
        <w:rPr>
          <w:rFonts w:asciiTheme="majorBidi" w:hAnsiTheme="majorBidi" w:cstheme="majorBidi"/>
          <w:b/>
          <w:bCs/>
          <w:sz w:val="48"/>
          <w:szCs w:val="48"/>
        </w:rPr>
        <w:t xml:space="preserve"> </w:t>
      </w:r>
      <w:r w:rsidR="00EC39D4">
        <w:rPr>
          <w:rFonts w:asciiTheme="majorBidi" w:hAnsiTheme="majorBidi" w:cstheme="majorBidi"/>
          <w:b/>
          <w:bCs/>
          <w:sz w:val="48"/>
          <w:szCs w:val="48"/>
        </w:rPr>
        <w:t>CYSTS OF THE JAW</w:t>
      </w:r>
    </w:p>
    <w:p w14:paraId="756AAA4C" w14:textId="77777777" w:rsidR="00E97924" w:rsidRDefault="00E97924" w:rsidP="00E97924">
      <w:pPr>
        <w:pStyle w:val="Default"/>
        <w:jc w:val="center"/>
        <w:rPr>
          <w:rFonts w:ascii="Playfair Display" w:eastAsia="Playfair Display" w:hAnsi="Playfair Display" w:cs="Playfair Display"/>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5ECAABA9" w14:textId="3B986E3A" w:rsidR="00B35F9C" w:rsidRPr="00B85797" w:rsidRDefault="00B35F9C" w:rsidP="00B35F9C">
      <w:pPr>
        <w:pStyle w:val="Default"/>
        <w:rPr>
          <w:rFonts w:asciiTheme="majorBidi" w:hAnsiTheme="majorBidi" w:cstheme="majorBidi"/>
          <w:b/>
          <w:bCs/>
          <w:sz w:val="28"/>
          <w:szCs w:val="28"/>
        </w:rPr>
      </w:pPr>
      <w:r>
        <w:rPr>
          <w:rFonts w:asciiTheme="majorBidi" w:hAnsiTheme="majorBidi" w:cstheme="majorBidi"/>
          <w:b/>
          <w:bCs/>
          <w:sz w:val="28"/>
          <w:szCs w:val="28"/>
        </w:rPr>
        <w:lastRenderedPageBreak/>
        <w:t>Le</w:t>
      </w:r>
      <w:r w:rsidRPr="00B85797">
        <w:rPr>
          <w:rFonts w:asciiTheme="majorBidi" w:hAnsiTheme="majorBidi" w:cstheme="majorBidi"/>
          <w:b/>
          <w:bCs/>
          <w:sz w:val="28"/>
          <w:szCs w:val="28"/>
        </w:rPr>
        <w:t xml:space="preserve">c. </w:t>
      </w:r>
      <w:r w:rsidR="00434398">
        <w:rPr>
          <w:rFonts w:asciiTheme="majorBidi" w:hAnsiTheme="majorBidi" w:cstheme="majorBidi"/>
          <w:b/>
          <w:bCs/>
          <w:sz w:val="28"/>
          <w:szCs w:val="28"/>
        </w:rPr>
        <w:t>7</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031E5528" w14:textId="78FA6DB0" w:rsidR="004D0031" w:rsidRDefault="004D0031" w:rsidP="004D0031">
      <w:pPr>
        <w:widowControl w:val="0"/>
        <w:spacing w:line="240" w:lineRule="auto"/>
        <w:ind w:left="3602" w:right="-20"/>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pacing w:val="-1"/>
          <w:sz w:val="32"/>
          <w:szCs w:val="32"/>
        </w:rPr>
        <w:t xml:space="preserve"> </w:t>
      </w:r>
    </w:p>
    <w:p w14:paraId="3DB5969B" w14:textId="77777777" w:rsidR="004D0031" w:rsidRDefault="004D0031" w:rsidP="004D0031">
      <w:pPr>
        <w:spacing w:line="240" w:lineRule="exact"/>
        <w:rPr>
          <w:rFonts w:ascii="Times New Roman" w:eastAsia="Times New Roman" w:hAnsi="Times New Roman" w:cs="Times New Roman"/>
          <w:sz w:val="24"/>
          <w:szCs w:val="24"/>
        </w:rPr>
      </w:pPr>
    </w:p>
    <w:p w14:paraId="40F5CFDB" w14:textId="77777777" w:rsidR="00EC39D4" w:rsidRPr="00EC39D4" w:rsidRDefault="00C649EF" w:rsidP="00EC39D4">
      <w:pPr>
        <w:pStyle w:val="Default"/>
        <w:rPr>
          <w:rFonts w:eastAsia="Arial"/>
          <w:lang w:eastAsia="en-GB"/>
          <w14:ligatures w14:val="none"/>
        </w:rPr>
      </w:pPr>
      <w:r>
        <w:rPr>
          <w:rFonts w:ascii="Playfair Display" w:eastAsia="Playfair Display" w:hAnsi="Playfair Display" w:cs="Playfair Display"/>
        </w:rPr>
        <w:t xml:space="preserve"> </w:t>
      </w:r>
      <w:r w:rsidR="00B35F9C">
        <w:rPr>
          <w:rFonts w:ascii="Playfair Display" w:eastAsia="Playfair Display" w:hAnsi="Playfair Display" w:cs="Playfair Display"/>
        </w:rPr>
        <w:t xml:space="preserve"> </w:t>
      </w:r>
      <w:r w:rsidR="00B35F9C" w:rsidRPr="00B35F9C">
        <w:rPr>
          <w:noProof/>
        </w:rPr>
        <w:t xml:space="preserve"> </w:t>
      </w:r>
      <w:r w:rsidR="00E97924">
        <w:rPr>
          <w:rStyle w:val="Heading20"/>
          <w:rFonts w:ascii="Times New Roman" w:hAnsi="Times New Roman" w:cs="Times New Roman"/>
          <w:b/>
          <w:bCs/>
          <w:color w:val="FF0000"/>
          <w:sz w:val="28"/>
          <w:szCs w:val="28"/>
        </w:rPr>
        <w:t xml:space="preserve"> </w:t>
      </w:r>
      <w:r w:rsidR="00EC39D4">
        <w:rPr>
          <w:rStyle w:val="Heading20"/>
          <w:rFonts w:ascii="Times New Roman" w:hAnsi="Times New Roman" w:cs="Times New Roman"/>
          <w:b/>
          <w:bCs/>
          <w:color w:val="FF0000"/>
          <w:sz w:val="36"/>
          <w:szCs w:val="36"/>
          <w:u w:val="single"/>
        </w:rPr>
        <w:t xml:space="preserve"> </w:t>
      </w:r>
    </w:p>
    <w:p w14:paraId="3759338B" w14:textId="77777777" w:rsidR="00EC39D4" w:rsidRPr="000230B5" w:rsidRDefault="00EC39D4" w:rsidP="00EC39D4">
      <w:pPr>
        <w:autoSpaceDE w:val="0"/>
        <w:autoSpaceDN w:val="0"/>
        <w:adjustRightInd w:val="0"/>
        <w:spacing w:line="240" w:lineRule="auto"/>
        <w:rPr>
          <w:rFonts w:asciiTheme="majorBidi" w:hAnsiTheme="majorBidi" w:cstheme="majorBidi"/>
          <w:b/>
          <w:bCs/>
          <w:color w:val="FF0000"/>
          <w:sz w:val="28"/>
          <w:szCs w:val="28"/>
        </w:rPr>
      </w:pPr>
      <w:r w:rsidRPr="00EC39D4">
        <w:rPr>
          <w:rFonts w:ascii="Times New Roman" w:hAnsi="Times New Roman" w:cs="Times New Roman"/>
          <w:color w:val="000000"/>
          <w:sz w:val="24"/>
          <w:szCs w:val="24"/>
        </w:rPr>
        <w:t xml:space="preserve"> </w:t>
      </w:r>
      <w:r w:rsidRPr="00EC39D4">
        <w:rPr>
          <w:rFonts w:asciiTheme="majorBidi" w:hAnsiTheme="majorBidi" w:cstheme="majorBidi"/>
          <w:b/>
          <w:bCs/>
          <w:color w:val="FF0000"/>
          <w:sz w:val="28"/>
          <w:szCs w:val="28"/>
        </w:rPr>
        <w:t xml:space="preserve">Cyst of jaw </w:t>
      </w:r>
    </w:p>
    <w:p w14:paraId="3133E31F" w14:textId="66F3F05E" w:rsidR="00EC39D4" w:rsidRPr="000230B5"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Definition</w:t>
      </w:r>
      <w:r w:rsidRPr="00EC39D4">
        <w:rPr>
          <w:rFonts w:asciiTheme="majorBidi" w:hAnsiTheme="majorBidi" w:cstheme="majorBidi"/>
          <w:color w:val="000000"/>
          <w:sz w:val="28"/>
          <w:szCs w:val="28"/>
        </w:rPr>
        <w:t xml:space="preserve">: cyst is pathological fluid filled cavities lined by epithelium. </w:t>
      </w:r>
    </w:p>
    <w:p w14:paraId="695D7986" w14:textId="7BE47AED"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0230B5">
        <w:rPr>
          <w:rFonts w:asciiTheme="majorBidi" w:hAnsiTheme="majorBidi" w:cstheme="majorBidi"/>
          <w:noProof/>
          <w:color w:val="000000"/>
          <w:sz w:val="28"/>
          <w:szCs w:val="28"/>
        </w:rPr>
        <w:drawing>
          <wp:inline distT="0" distB="0" distL="0" distR="0" wp14:anchorId="524F773E" wp14:editId="2C05F714">
            <wp:extent cx="1339850" cy="1066800"/>
            <wp:effectExtent l="0" t="0" r="0" b="0"/>
            <wp:docPr id="1801868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9850" cy="1066800"/>
                    </a:xfrm>
                    <a:prstGeom prst="rect">
                      <a:avLst/>
                    </a:prstGeom>
                    <a:noFill/>
                    <a:ln>
                      <a:noFill/>
                    </a:ln>
                  </pic:spPr>
                </pic:pic>
              </a:graphicData>
            </a:graphic>
          </wp:inline>
        </w:drawing>
      </w:r>
    </w:p>
    <w:p w14:paraId="2E9CD895" w14:textId="77777777"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color w:val="FF0000"/>
          <w:sz w:val="28"/>
          <w:szCs w:val="28"/>
        </w:rPr>
        <w:t xml:space="preserve">Typical features of jaw cyst </w:t>
      </w:r>
    </w:p>
    <w:p w14:paraId="522D8812"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1-Grow slowly and expensively causing teeth displacing </w:t>
      </w:r>
    </w:p>
    <w:p w14:paraId="37CA005E"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2-Differ in their relationship to teeth </w:t>
      </w:r>
    </w:p>
    <w:p w14:paraId="5B7CEA37"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3-Radiographically form of sharply defined radiolucency with smooth border </w:t>
      </w:r>
    </w:p>
    <w:p w14:paraId="2099DC18" w14:textId="77777777" w:rsidR="00EC39D4" w:rsidRPr="000230B5" w:rsidRDefault="00EC39D4" w:rsidP="00EC39D4">
      <w:pPr>
        <w:pStyle w:val="Default"/>
        <w:rPr>
          <w:rFonts w:asciiTheme="majorBidi" w:eastAsia="Arial" w:hAnsiTheme="majorBidi" w:cstheme="majorBidi"/>
          <w:sz w:val="28"/>
          <w:szCs w:val="28"/>
          <w:lang w:eastAsia="en-GB"/>
          <w14:ligatures w14:val="none"/>
        </w:rPr>
      </w:pPr>
      <w:r w:rsidRPr="000230B5">
        <w:rPr>
          <w:rFonts w:asciiTheme="majorBidi" w:eastAsia="Arial" w:hAnsiTheme="majorBidi" w:cstheme="majorBidi"/>
          <w:sz w:val="28"/>
          <w:szCs w:val="28"/>
        </w:rPr>
        <w:t>4-Symptoless unless infected</w:t>
      </w:r>
    </w:p>
    <w:p w14:paraId="499D47C8"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 5-Contain fluid that may be aspirated </w:t>
      </w:r>
    </w:p>
    <w:p w14:paraId="31D78CF0"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6-Forming compressible and fluctuant swellings </w:t>
      </w:r>
    </w:p>
    <w:p w14:paraId="35469F64"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7-They have identical radiographic appearance the diagnosis depends on histopathology </w:t>
      </w:r>
    </w:p>
    <w:p w14:paraId="715D8EC0" w14:textId="77777777"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b/>
          <w:bCs/>
          <w:color w:val="FF0000"/>
          <w:sz w:val="28"/>
          <w:szCs w:val="28"/>
        </w:rPr>
        <w:t xml:space="preserve">Classification </w:t>
      </w:r>
    </w:p>
    <w:p w14:paraId="2D3A4A45"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 Odontogenic (cyst related to the teeth ) </w:t>
      </w:r>
    </w:p>
    <w:p w14:paraId="30400FE9"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p>
    <w:p w14:paraId="24AF2521"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A-Neoplastic </w:t>
      </w:r>
    </w:p>
    <w:p w14:paraId="6E302167"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B-Developmental have two types : 1-dentigeruos 2-eruption </w:t>
      </w:r>
    </w:p>
    <w:p w14:paraId="477E5205"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C-Inflammatory have two types : 1-paradental 2-radicular </w:t>
      </w:r>
    </w:p>
    <w:p w14:paraId="541D6F58" w14:textId="77777777" w:rsidR="00EC39D4" w:rsidRPr="00EC39D4" w:rsidRDefault="00EC39D4" w:rsidP="00EC39D4">
      <w:pPr>
        <w:numPr>
          <w:ilvl w:val="1"/>
          <w:numId w:val="8"/>
        </w:numPr>
        <w:autoSpaceDE w:val="0"/>
        <w:autoSpaceDN w:val="0"/>
        <w:adjustRightInd w:val="0"/>
        <w:spacing w:after="87"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 Non-odontogenic(cyst not related to the teeth ) Nasopalatine </w:t>
      </w:r>
    </w:p>
    <w:p w14:paraId="68BB5AB9" w14:textId="0C22B6BB" w:rsidR="00EC39D4" w:rsidRPr="00EC39D4" w:rsidRDefault="00EC39D4" w:rsidP="00CB6C23">
      <w:pPr>
        <w:numPr>
          <w:ilvl w:val="1"/>
          <w:numId w:val="8"/>
        </w:num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nasolabial </w:t>
      </w:r>
    </w:p>
    <w:p w14:paraId="76944D83" w14:textId="53F968FB" w:rsidR="00EC39D4" w:rsidRPr="00EC39D4" w:rsidRDefault="00EC39D4" w:rsidP="00EC39D4">
      <w:pPr>
        <w:numPr>
          <w:ilvl w:val="1"/>
          <w:numId w:val="8"/>
        </w:num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3) </w:t>
      </w:r>
      <w:r w:rsidRPr="000230B5">
        <w:rPr>
          <w:rFonts w:asciiTheme="majorBidi" w:hAnsiTheme="majorBidi" w:cstheme="majorBidi"/>
          <w:color w:val="FF0000"/>
          <w:sz w:val="28"/>
          <w:szCs w:val="28"/>
        </w:rPr>
        <w:t>P</w:t>
      </w:r>
      <w:r w:rsidRPr="00EC39D4">
        <w:rPr>
          <w:rFonts w:asciiTheme="majorBidi" w:hAnsiTheme="majorBidi" w:cstheme="majorBidi"/>
          <w:color w:val="FF0000"/>
          <w:sz w:val="28"/>
          <w:szCs w:val="28"/>
        </w:rPr>
        <w:t xml:space="preserve">seudocyst </w:t>
      </w:r>
      <w:r w:rsidRPr="00EC39D4">
        <w:rPr>
          <w:rFonts w:asciiTheme="majorBidi" w:hAnsiTheme="majorBidi" w:cstheme="majorBidi"/>
          <w:color w:val="000000"/>
          <w:sz w:val="28"/>
          <w:szCs w:val="28"/>
        </w:rPr>
        <w:t xml:space="preserve">: a-simple bone cyst b-a aneurysm cyst </w:t>
      </w:r>
    </w:p>
    <w:p w14:paraId="326E806B"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p>
    <w:p w14:paraId="24178A4D" w14:textId="77777777" w:rsidR="00EC39D4" w:rsidRPr="000230B5" w:rsidRDefault="00EC39D4" w:rsidP="00EC39D4">
      <w:pPr>
        <w:autoSpaceDE w:val="0"/>
        <w:autoSpaceDN w:val="0"/>
        <w:adjustRightInd w:val="0"/>
        <w:spacing w:line="240" w:lineRule="auto"/>
        <w:rPr>
          <w:rFonts w:asciiTheme="majorBidi" w:hAnsiTheme="majorBidi" w:cstheme="majorBidi"/>
          <w:b/>
          <w:bCs/>
          <w:color w:val="FF0000"/>
          <w:sz w:val="28"/>
          <w:szCs w:val="28"/>
        </w:rPr>
      </w:pPr>
      <w:r w:rsidRPr="00EC39D4">
        <w:rPr>
          <w:rFonts w:asciiTheme="majorBidi" w:hAnsiTheme="majorBidi" w:cstheme="majorBidi"/>
          <w:b/>
          <w:bCs/>
          <w:color w:val="FF0000"/>
          <w:sz w:val="28"/>
          <w:szCs w:val="28"/>
        </w:rPr>
        <w:t xml:space="preserve">1)Odontogenic (cyst related to the teeth ) </w:t>
      </w:r>
    </w:p>
    <w:p w14:paraId="54415D04" w14:textId="223D489E"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b/>
          <w:bCs/>
          <w:color w:val="FF0000"/>
          <w:sz w:val="28"/>
          <w:szCs w:val="28"/>
        </w:rPr>
        <w:t xml:space="preserve">Pathology of odontogenic cysts </w:t>
      </w:r>
    </w:p>
    <w:p w14:paraId="6A9A3B9E"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 proliferating epithelium </w:t>
      </w:r>
    </w:p>
    <w:p w14:paraId="1132D978"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p>
    <w:p w14:paraId="66CD7CF3" w14:textId="77777777" w:rsidR="00EC39D4" w:rsidRPr="00EC39D4" w:rsidRDefault="00EC39D4" w:rsidP="00EC39D4">
      <w:pPr>
        <w:autoSpaceDE w:val="0"/>
        <w:autoSpaceDN w:val="0"/>
        <w:adjustRightInd w:val="0"/>
        <w:spacing w:after="83"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 hyperplastic epithelial lining (consist of stratified squamous epithelium of variable thickness). </w:t>
      </w:r>
    </w:p>
    <w:p w14:paraId="743F647E" w14:textId="77777777" w:rsidR="00EC39D4" w:rsidRPr="00EC39D4" w:rsidRDefault="00EC39D4" w:rsidP="00EC39D4">
      <w:pPr>
        <w:autoSpaceDE w:val="0"/>
        <w:autoSpaceDN w:val="0"/>
        <w:adjustRightInd w:val="0"/>
        <w:spacing w:after="83"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3) Chronic inflammatory cells </w:t>
      </w:r>
    </w:p>
    <w:p w14:paraId="3EFF3D65"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4) Cyst capsule and wall consist of collagenous fibrous connective tissue </w:t>
      </w:r>
    </w:p>
    <w:p w14:paraId="60E31CD6" w14:textId="77777777"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b/>
          <w:bCs/>
          <w:color w:val="FF0000"/>
          <w:sz w:val="28"/>
          <w:szCs w:val="28"/>
        </w:rPr>
        <w:t xml:space="preserve">1)Odontogenic </w:t>
      </w:r>
    </w:p>
    <w:p w14:paraId="03D63315"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 xml:space="preserve">A-Neoplastic </w:t>
      </w:r>
    </w:p>
    <w:p w14:paraId="4B727156"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 xml:space="preserve">B-Developmental have two types: </w:t>
      </w:r>
    </w:p>
    <w:p w14:paraId="0072DFBD" w14:textId="77777777" w:rsidR="00EC39D4" w:rsidRPr="00EC39D4" w:rsidRDefault="00EC39D4" w:rsidP="00EC39D4">
      <w:pPr>
        <w:autoSpaceDE w:val="0"/>
        <w:autoSpaceDN w:val="0"/>
        <w:adjustRightInd w:val="0"/>
        <w:spacing w:line="240" w:lineRule="auto"/>
        <w:rPr>
          <w:rFonts w:asciiTheme="majorBidi" w:hAnsiTheme="majorBidi" w:cstheme="majorBidi"/>
          <w:color w:val="00AF50"/>
          <w:sz w:val="28"/>
          <w:szCs w:val="28"/>
        </w:rPr>
      </w:pPr>
      <w:r w:rsidRPr="00EC39D4">
        <w:rPr>
          <w:rFonts w:asciiTheme="majorBidi" w:hAnsiTheme="majorBidi" w:cstheme="majorBidi"/>
          <w:color w:val="00AF50"/>
          <w:sz w:val="28"/>
          <w:szCs w:val="28"/>
        </w:rPr>
        <w:t xml:space="preserve">1-dentigeruos 2-eruption </w:t>
      </w:r>
    </w:p>
    <w:p w14:paraId="766798A6" w14:textId="36216897" w:rsidR="00EC39D4" w:rsidRPr="00EC39D4" w:rsidRDefault="00EC39D4" w:rsidP="00EC39D4">
      <w:pPr>
        <w:pStyle w:val="Default"/>
        <w:rPr>
          <w:rFonts w:asciiTheme="majorBidi" w:eastAsia="Arial" w:hAnsiTheme="majorBidi" w:cstheme="majorBidi"/>
          <w:sz w:val="28"/>
          <w:szCs w:val="28"/>
          <w:lang w:eastAsia="en-GB"/>
          <w14:ligatures w14:val="none"/>
        </w:rPr>
      </w:pPr>
      <w:r w:rsidRPr="000230B5">
        <w:rPr>
          <w:rFonts w:asciiTheme="majorBidi" w:eastAsia="Arial" w:hAnsiTheme="majorBidi" w:cstheme="majorBidi"/>
          <w:b/>
          <w:bCs/>
          <w:color w:val="00AF50"/>
          <w:sz w:val="28"/>
          <w:szCs w:val="28"/>
        </w:rPr>
        <w:lastRenderedPageBreak/>
        <w:t>1-dentigerous cyst:</w:t>
      </w:r>
      <w:r w:rsidRPr="000230B5">
        <w:rPr>
          <w:rFonts w:asciiTheme="majorBidi" w:hAnsiTheme="majorBidi" w:cstheme="majorBidi"/>
          <w:sz w:val="28"/>
          <w:szCs w:val="28"/>
        </w:rPr>
        <w:t xml:space="preserve"> </w:t>
      </w:r>
      <w:r w:rsidRPr="000230B5">
        <w:rPr>
          <w:rFonts w:asciiTheme="majorBidi" w:eastAsia="Arial" w:hAnsiTheme="majorBidi" w:cstheme="majorBidi"/>
          <w:sz w:val="28"/>
          <w:szCs w:val="28"/>
          <w:lang w:eastAsia="en-GB"/>
          <w14:ligatures w14:val="none"/>
        </w:rPr>
        <w:t xml:space="preserve">dentigerous cyst surround the crown of the tooth and is dilatation of the follicle the cyst is attached to the neck of </w:t>
      </w:r>
      <w:r w:rsidRPr="00EC39D4">
        <w:rPr>
          <w:rFonts w:asciiTheme="majorBidi" w:hAnsiTheme="majorBidi" w:cstheme="majorBidi"/>
          <w:sz w:val="28"/>
          <w:szCs w:val="28"/>
        </w:rPr>
        <w:t xml:space="preserve">the tooth , prevents its eruption and may displace it for considerable distance </w:t>
      </w:r>
    </w:p>
    <w:p w14:paraId="7F581A27" w14:textId="77777777"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color w:val="FF0000"/>
          <w:sz w:val="28"/>
          <w:szCs w:val="28"/>
        </w:rPr>
        <w:t xml:space="preserve">clinical feature : </w:t>
      </w:r>
    </w:p>
    <w:p w14:paraId="71F04220"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1-painless swelling </w:t>
      </w:r>
    </w:p>
    <w:p w14:paraId="2925BE7C"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2-more common in males (20-50) years </w:t>
      </w:r>
    </w:p>
    <w:p w14:paraId="28097470"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3-infection causes : the symptoms of pain </w:t>
      </w:r>
    </w:p>
    <w:p w14:paraId="0DC4BAEB"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AF50"/>
          <w:sz w:val="28"/>
          <w:szCs w:val="28"/>
        </w:rPr>
        <w:t>2-</w:t>
      </w:r>
      <w:r w:rsidRPr="00EC39D4">
        <w:rPr>
          <w:rFonts w:asciiTheme="majorBidi" w:hAnsiTheme="majorBidi" w:cstheme="majorBidi"/>
          <w:b/>
          <w:bCs/>
          <w:color w:val="00AF50"/>
          <w:sz w:val="28"/>
          <w:szCs w:val="28"/>
        </w:rPr>
        <w:t xml:space="preserve">eruption cyst </w:t>
      </w:r>
      <w:r w:rsidRPr="00EC39D4">
        <w:rPr>
          <w:rFonts w:asciiTheme="majorBidi" w:hAnsiTheme="majorBidi" w:cstheme="majorBidi"/>
          <w:color w:val="00AF50"/>
          <w:sz w:val="28"/>
          <w:szCs w:val="28"/>
        </w:rPr>
        <w:t xml:space="preserve">: </w:t>
      </w:r>
      <w:r w:rsidRPr="00EC39D4">
        <w:rPr>
          <w:rFonts w:asciiTheme="majorBidi" w:hAnsiTheme="majorBidi" w:cstheme="majorBidi"/>
          <w:color w:val="000000"/>
          <w:sz w:val="28"/>
          <w:szCs w:val="28"/>
        </w:rPr>
        <w:t xml:space="preserve">forms over tooth about to erupt , it is soft tissue cyst arises from enamel organ epithelium after enamel formation is complete </w:t>
      </w:r>
    </w:p>
    <w:p w14:paraId="4F436EC2" w14:textId="018EE1F3" w:rsidR="00EC39D4" w:rsidRPr="00EC39D4" w:rsidRDefault="00EC39D4" w:rsidP="00EC39D4">
      <w:pPr>
        <w:autoSpaceDE w:val="0"/>
        <w:autoSpaceDN w:val="0"/>
        <w:adjustRightInd w:val="0"/>
        <w:spacing w:line="240" w:lineRule="auto"/>
        <w:rPr>
          <w:rFonts w:asciiTheme="majorBidi" w:hAnsiTheme="majorBidi" w:cstheme="majorBidi"/>
          <w:color w:val="FF0000"/>
          <w:sz w:val="28"/>
          <w:szCs w:val="28"/>
        </w:rPr>
      </w:pPr>
      <w:r w:rsidRPr="00EC39D4">
        <w:rPr>
          <w:rFonts w:asciiTheme="majorBidi" w:hAnsiTheme="majorBidi" w:cstheme="majorBidi"/>
          <w:color w:val="FF0000"/>
          <w:sz w:val="28"/>
          <w:szCs w:val="28"/>
        </w:rPr>
        <w:t xml:space="preserve">clinical features : </w:t>
      </w:r>
      <w:r w:rsidR="000230B5" w:rsidRPr="000230B5">
        <w:rPr>
          <w:rFonts w:asciiTheme="majorBidi" w:hAnsiTheme="majorBidi" w:cstheme="majorBidi"/>
          <w:noProof/>
          <w:color w:val="000000"/>
          <w:sz w:val="28"/>
          <w:szCs w:val="28"/>
        </w:rPr>
        <w:drawing>
          <wp:inline distT="0" distB="0" distL="0" distR="0" wp14:anchorId="617EEA69" wp14:editId="5CF3B4C1">
            <wp:extent cx="1524000" cy="1003300"/>
            <wp:effectExtent l="0" t="0" r="0" b="6350"/>
            <wp:docPr id="2638135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003300"/>
                    </a:xfrm>
                    <a:prstGeom prst="rect">
                      <a:avLst/>
                    </a:prstGeom>
                    <a:noFill/>
                    <a:ln>
                      <a:noFill/>
                    </a:ln>
                  </pic:spPr>
                </pic:pic>
              </a:graphicData>
            </a:graphic>
          </wp:inline>
        </w:drawing>
      </w:r>
    </w:p>
    <w:p w14:paraId="68FCFAD1"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1-affect children </w:t>
      </w:r>
    </w:p>
    <w:p w14:paraId="6A9016E2" w14:textId="4B8ADD23" w:rsidR="000230B5" w:rsidRPr="00EC39D4" w:rsidRDefault="00EC39D4" w:rsidP="00CB6C23">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2-cyst lies superficially in the gingiva overlying the unerupted tooth and appears as soft rounded bluish swelling </w:t>
      </w:r>
    </w:p>
    <w:p w14:paraId="198D2996" w14:textId="77777777" w:rsidR="00EC39D4" w:rsidRPr="000230B5" w:rsidRDefault="00EC39D4" w:rsidP="00EC39D4">
      <w:pPr>
        <w:autoSpaceDE w:val="0"/>
        <w:autoSpaceDN w:val="0"/>
        <w:adjustRightInd w:val="0"/>
        <w:spacing w:line="240" w:lineRule="auto"/>
        <w:rPr>
          <w:rFonts w:asciiTheme="majorBidi" w:hAnsiTheme="majorBidi" w:cstheme="majorBidi"/>
          <w:color w:val="234060"/>
          <w:sz w:val="28"/>
          <w:szCs w:val="28"/>
        </w:rPr>
      </w:pPr>
      <w:r w:rsidRPr="00EC39D4">
        <w:rPr>
          <w:rFonts w:asciiTheme="majorBidi" w:hAnsiTheme="majorBidi" w:cstheme="majorBidi"/>
          <w:b/>
          <w:bCs/>
          <w:color w:val="234060"/>
          <w:sz w:val="28"/>
          <w:szCs w:val="28"/>
        </w:rPr>
        <w:t xml:space="preserve">C-Inflammatory </w:t>
      </w:r>
      <w:r w:rsidRPr="00EC39D4">
        <w:rPr>
          <w:rFonts w:asciiTheme="majorBidi" w:hAnsiTheme="majorBidi" w:cstheme="majorBidi"/>
          <w:color w:val="234060"/>
          <w:sz w:val="28"/>
          <w:szCs w:val="28"/>
        </w:rPr>
        <w:t xml:space="preserve">have two types : </w:t>
      </w:r>
    </w:p>
    <w:p w14:paraId="42D84DB8" w14:textId="7CDBDBD3"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234060"/>
          <w:sz w:val="28"/>
          <w:szCs w:val="28"/>
        </w:rPr>
        <w:t xml:space="preserve">1-paradental 2-radicular </w:t>
      </w:r>
    </w:p>
    <w:p w14:paraId="7F2A617C"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234060"/>
          <w:sz w:val="28"/>
          <w:szCs w:val="28"/>
        </w:rPr>
        <w:t xml:space="preserve">2- </w:t>
      </w:r>
      <w:r w:rsidRPr="00EC39D4">
        <w:rPr>
          <w:rFonts w:asciiTheme="majorBidi" w:hAnsiTheme="majorBidi" w:cstheme="majorBidi"/>
          <w:b/>
          <w:bCs/>
          <w:color w:val="234060"/>
          <w:sz w:val="28"/>
          <w:szCs w:val="28"/>
        </w:rPr>
        <w:t xml:space="preserve">radicular cyst </w:t>
      </w:r>
      <w:r w:rsidRPr="00EC39D4">
        <w:rPr>
          <w:rFonts w:asciiTheme="majorBidi" w:hAnsiTheme="majorBidi" w:cstheme="majorBidi"/>
          <w:color w:val="000000"/>
          <w:sz w:val="28"/>
          <w:szCs w:val="28"/>
        </w:rPr>
        <w:t xml:space="preserve">: are the most common type of cysts of jaw </w:t>
      </w:r>
    </w:p>
    <w:p w14:paraId="4EA78966" w14:textId="76D331D3"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0230B5">
        <w:rPr>
          <w:rFonts w:asciiTheme="majorBidi" w:hAnsiTheme="majorBidi" w:cstheme="majorBidi"/>
          <w:color w:val="FF0000"/>
          <w:sz w:val="28"/>
          <w:szCs w:val="28"/>
        </w:rPr>
        <w:t xml:space="preserve"> ( Desribed before in lecture 7)</w:t>
      </w:r>
    </w:p>
    <w:p w14:paraId="0C4EEF64"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 xml:space="preserve">2) Non-odontogenic(cyst not related to the teeth ) </w:t>
      </w:r>
    </w:p>
    <w:p w14:paraId="4B4280EE"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 xml:space="preserve">a) Nasopalatine b) nasolabial </w:t>
      </w:r>
    </w:p>
    <w:p w14:paraId="5FAA642B" w14:textId="77777777" w:rsidR="00EC39D4" w:rsidRPr="000230B5"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FF0000"/>
          <w:sz w:val="28"/>
          <w:szCs w:val="28"/>
        </w:rPr>
        <w:t xml:space="preserve">a) Nasopalatine cyst: </w:t>
      </w:r>
      <w:r w:rsidRPr="00EC39D4">
        <w:rPr>
          <w:rFonts w:asciiTheme="majorBidi" w:hAnsiTheme="majorBidi" w:cstheme="majorBidi"/>
          <w:color w:val="000000"/>
          <w:sz w:val="28"/>
          <w:szCs w:val="28"/>
        </w:rPr>
        <w:t xml:space="preserve">un common form in the midline of the anterior maxilla (median palatine duct cyst) epithelium of nasopalatine duct causing formation of this cyst. </w:t>
      </w:r>
    </w:p>
    <w:p w14:paraId="51590DBD" w14:textId="1F2B6ABC"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FF0000"/>
          <w:sz w:val="28"/>
          <w:szCs w:val="28"/>
        </w:rPr>
        <w:t xml:space="preserve">Clinical feature: </w:t>
      </w:r>
    </w:p>
    <w:p w14:paraId="6070FF59"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1-Slow growing </w:t>
      </w:r>
    </w:p>
    <w:p w14:paraId="6A00E48D"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2-Swelling in the midline of the anterior part of the palate </w:t>
      </w:r>
    </w:p>
    <w:p w14:paraId="3F4CF2A7"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 xml:space="preserve">3-Often asymptomatic </w:t>
      </w:r>
    </w:p>
    <w:p w14:paraId="0605CD0F" w14:textId="77777777" w:rsidR="00EC39D4" w:rsidRPr="00EC39D4"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FF0000"/>
          <w:sz w:val="28"/>
          <w:szCs w:val="28"/>
        </w:rPr>
        <w:t xml:space="preserve">b)Nasolabial cyst: </w:t>
      </w:r>
      <w:r w:rsidRPr="00EC39D4">
        <w:rPr>
          <w:rFonts w:asciiTheme="majorBidi" w:hAnsiTheme="majorBidi" w:cstheme="majorBidi"/>
          <w:color w:val="000000"/>
          <w:sz w:val="28"/>
          <w:szCs w:val="28"/>
        </w:rPr>
        <w:t xml:space="preserve">very uncommon cyst forms outside the bone in the soft tissues, deep to the nasolabial fold the lining is pseudostratified columnar epithelium causing swelling the upper lip and distorts the nostril. </w:t>
      </w:r>
    </w:p>
    <w:p w14:paraId="5651BBD6" w14:textId="77777777" w:rsidR="00EC39D4" w:rsidRPr="000230B5"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b/>
          <w:bCs/>
          <w:color w:val="000000"/>
          <w:sz w:val="28"/>
          <w:szCs w:val="28"/>
        </w:rPr>
        <w:t xml:space="preserve">3)pseudocyst </w:t>
      </w:r>
      <w:r w:rsidRPr="00EC39D4">
        <w:rPr>
          <w:rFonts w:asciiTheme="majorBidi" w:hAnsiTheme="majorBidi" w:cstheme="majorBidi"/>
          <w:color w:val="000000"/>
          <w:sz w:val="28"/>
          <w:szCs w:val="28"/>
        </w:rPr>
        <w:t xml:space="preserve">: </w:t>
      </w:r>
    </w:p>
    <w:p w14:paraId="13064F44" w14:textId="6DE4A398" w:rsidR="000230B5" w:rsidRPr="00EC39D4" w:rsidRDefault="000230B5" w:rsidP="000230B5">
      <w:pPr>
        <w:numPr>
          <w:ilvl w:val="0"/>
          <w:numId w:val="9"/>
        </w:numPr>
        <w:autoSpaceDE w:val="0"/>
        <w:autoSpaceDN w:val="0"/>
        <w:adjustRightInd w:val="0"/>
        <w:spacing w:after="88" w:line="240" w:lineRule="auto"/>
        <w:rPr>
          <w:rFonts w:asciiTheme="majorBidi" w:hAnsiTheme="majorBidi" w:cstheme="majorBidi"/>
          <w:color w:val="000000"/>
          <w:sz w:val="28"/>
          <w:szCs w:val="28"/>
        </w:rPr>
      </w:pPr>
      <w:r w:rsidRPr="000230B5">
        <w:rPr>
          <w:rFonts w:asciiTheme="majorBidi" w:hAnsiTheme="majorBidi" w:cstheme="majorBidi"/>
          <w:color w:val="000000"/>
          <w:sz w:val="28"/>
          <w:szCs w:val="28"/>
        </w:rPr>
        <w:t xml:space="preserve">   A.</w:t>
      </w:r>
      <w:r w:rsidRPr="00EC39D4">
        <w:rPr>
          <w:rFonts w:asciiTheme="majorBidi" w:hAnsiTheme="majorBidi" w:cstheme="majorBidi"/>
          <w:color w:val="000000"/>
          <w:sz w:val="28"/>
          <w:szCs w:val="28"/>
        </w:rPr>
        <w:t xml:space="preserve">Simple bone cyst(traumatic, or haemerrhagic) </w:t>
      </w:r>
    </w:p>
    <w:p w14:paraId="741B9B39" w14:textId="6B378EEA" w:rsidR="000230B5" w:rsidRPr="00EC39D4" w:rsidRDefault="000230B5" w:rsidP="000230B5">
      <w:pPr>
        <w:numPr>
          <w:ilvl w:val="0"/>
          <w:numId w:val="9"/>
        </w:numPr>
        <w:autoSpaceDE w:val="0"/>
        <w:autoSpaceDN w:val="0"/>
        <w:adjustRightInd w:val="0"/>
        <w:spacing w:line="240" w:lineRule="auto"/>
        <w:rPr>
          <w:rFonts w:asciiTheme="majorBidi" w:hAnsiTheme="majorBidi" w:cstheme="majorBidi"/>
          <w:color w:val="000000"/>
          <w:sz w:val="28"/>
          <w:szCs w:val="28"/>
        </w:rPr>
      </w:pPr>
      <w:r w:rsidRPr="000230B5">
        <w:rPr>
          <w:rFonts w:asciiTheme="majorBidi" w:hAnsiTheme="majorBidi" w:cstheme="majorBidi"/>
          <w:color w:val="000000"/>
          <w:sz w:val="28"/>
          <w:szCs w:val="28"/>
        </w:rPr>
        <w:t xml:space="preserve">   B.</w:t>
      </w:r>
      <w:r w:rsidRPr="00EC39D4">
        <w:rPr>
          <w:rFonts w:asciiTheme="majorBidi" w:hAnsiTheme="majorBidi" w:cstheme="majorBidi"/>
          <w:color w:val="000000"/>
          <w:sz w:val="28"/>
          <w:szCs w:val="28"/>
        </w:rPr>
        <w:t xml:space="preserve">Aneurysmal bone cyst--- rare in the jaw </w:t>
      </w:r>
    </w:p>
    <w:p w14:paraId="067CD8DF" w14:textId="77777777" w:rsidR="000230B5" w:rsidRPr="000230B5" w:rsidRDefault="00EC39D4" w:rsidP="00EC39D4">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t>Pseudo cyst; cyst without epithelial lining</w:t>
      </w:r>
    </w:p>
    <w:p w14:paraId="2EFCCEA4" w14:textId="183884B9" w:rsidR="00EC39D4" w:rsidRPr="000230B5" w:rsidRDefault="00EC39D4" w:rsidP="000230B5">
      <w:pPr>
        <w:autoSpaceDE w:val="0"/>
        <w:autoSpaceDN w:val="0"/>
        <w:adjustRightInd w:val="0"/>
        <w:spacing w:line="240" w:lineRule="auto"/>
        <w:rPr>
          <w:rFonts w:asciiTheme="majorBidi" w:hAnsiTheme="majorBidi" w:cstheme="majorBidi"/>
          <w:color w:val="000000"/>
          <w:sz w:val="28"/>
          <w:szCs w:val="28"/>
        </w:rPr>
      </w:pPr>
      <w:r w:rsidRPr="00EC39D4">
        <w:rPr>
          <w:rFonts w:asciiTheme="majorBidi" w:hAnsiTheme="majorBidi" w:cstheme="majorBidi"/>
          <w:color w:val="000000"/>
          <w:sz w:val="28"/>
          <w:szCs w:val="28"/>
        </w:rPr>
        <w:lastRenderedPageBreak/>
        <w:t xml:space="preserve"> </w:t>
      </w:r>
      <w:r w:rsidR="000230B5" w:rsidRPr="000230B5">
        <w:rPr>
          <w:rFonts w:asciiTheme="majorBidi" w:hAnsiTheme="majorBidi" w:cstheme="majorBidi"/>
          <w:noProof/>
          <w:color w:val="000000"/>
          <w:sz w:val="28"/>
          <w:szCs w:val="28"/>
        </w:rPr>
        <w:drawing>
          <wp:inline distT="0" distB="0" distL="0" distR="0" wp14:anchorId="03058BB0" wp14:editId="375CFBB8">
            <wp:extent cx="5733415" cy="3054350"/>
            <wp:effectExtent l="0" t="0" r="635" b="0"/>
            <wp:docPr id="1468883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3415" cy="3054350"/>
                    </a:xfrm>
                    <a:prstGeom prst="rect">
                      <a:avLst/>
                    </a:prstGeom>
                    <a:noFill/>
                    <a:ln>
                      <a:noFill/>
                    </a:ln>
                  </pic:spPr>
                </pic:pic>
              </a:graphicData>
            </a:graphic>
          </wp:inline>
        </w:drawing>
      </w:r>
    </w:p>
    <w:sectPr w:rsidR="00EC39D4" w:rsidRPr="000230B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727CD" w14:textId="77777777" w:rsidR="004774E1" w:rsidRDefault="004774E1">
      <w:pPr>
        <w:spacing w:line="240" w:lineRule="auto"/>
      </w:pPr>
      <w:r>
        <w:separator/>
      </w:r>
    </w:p>
  </w:endnote>
  <w:endnote w:type="continuationSeparator" w:id="0">
    <w:p w14:paraId="10323655" w14:textId="77777777" w:rsidR="004774E1" w:rsidRDefault="004774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570B90FA-4AD1-4C75-8D27-37DC82194E7E}"/>
  </w:font>
  <w:font w:name="Cambria">
    <w:panose1 w:val="02040503050406030204"/>
    <w:charset w:val="00"/>
    <w:family w:val="roman"/>
    <w:pitch w:val="variable"/>
    <w:sig w:usb0="E00006FF" w:usb1="420024FF" w:usb2="02000000" w:usb3="00000000" w:csb0="0000019F" w:csb1="00000000"/>
    <w:embedRegular r:id="rId2" w:fontKey="{1EE181A0-B7CF-44E5-84EF-1CD64B7A7FA2}"/>
    <w:embedBold r:id="rId3" w:fontKey="{E2D011BE-A80B-47E2-B3F6-4BE8D0C5CF13}"/>
  </w:font>
  <w:font w:name="Lucida Sans Unicode">
    <w:panose1 w:val="020B0602030504020204"/>
    <w:charset w:val="00"/>
    <w:family w:val="swiss"/>
    <w:pitch w:val="variable"/>
    <w:sig w:usb0="80000AFF" w:usb1="0000396B" w:usb2="00000000" w:usb3="00000000" w:csb0="000000BF" w:csb1="00000000"/>
    <w:embedRegular r:id="rId4" w:fontKey="{8B833F9C-2006-4AE2-B237-D957B05D8074}"/>
    <w:embedBold r:id="rId5" w:fontKey="{7FE19663-4D83-427E-AA61-5D9EEC396928}"/>
  </w:font>
  <w:font w:name="Constantia">
    <w:panose1 w:val="02030602050306030303"/>
    <w:charset w:val="00"/>
    <w:family w:val="roman"/>
    <w:pitch w:val="variable"/>
    <w:sig w:usb0="A00002EF" w:usb1="4000204B" w:usb2="00000000" w:usb3="00000000" w:csb0="0000019F" w:csb1="00000000"/>
    <w:embedRegular r:id="rId6" w:fontKey="{081A4E15-673D-47BC-8F43-84EEEC0E82BB}"/>
  </w:font>
  <w:font w:name="Playfair Display">
    <w:charset w:val="00"/>
    <w:family w:val="auto"/>
    <w:pitch w:val="variable"/>
    <w:sig w:usb0="20000207" w:usb1="00000000" w:usb2="00000000" w:usb3="00000000" w:csb0="00000197" w:csb1="00000000"/>
    <w:embedRegular r:id="rId7" w:fontKey="{FCA95A12-B21F-4CA4-BF48-7C900F5195CB}"/>
    <w:embedBold r:id="rId8" w:fontKey="{885B04E2-FEF5-4F6C-AF4A-FDC412418B12}"/>
  </w:font>
  <w:font w:name="Montserrat">
    <w:charset w:val="00"/>
    <w:family w:val="auto"/>
    <w:pitch w:val="variable"/>
    <w:sig w:usb0="2000020F" w:usb1="00000003" w:usb2="00000000" w:usb3="00000000" w:csb0="00000197" w:csb1="00000000"/>
    <w:embedRegular r:id="rId9" w:fontKey="{A21E7FBA-53EE-44A1-8C4A-5FA98B47DF50}"/>
  </w:font>
  <w:font w:name="Calibri">
    <w:panose1 w:val="020F0502020204030204"/>
    <w:charset w:val="00"/>
    <w:family w:val="swiss"/>
    <w:pitch w:val="variable"/>
    <w:sig w:usb0="E4002EFF" w:usb1="C000247B" w:usb2="00000009" w:usb3="00000000" w:csb0="000001FF" w:csb1="00000000"/>
    <w:embedRegular r:id="rId10" w:fontKey="{D6E2B773-D2A8-438D-95A9-545253FC5B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35810" w14:textId="77777777" w:rsidR="004774E1" w:rsidRDefault="004774E1">
      <w:pPr>
        <w:spacing w:line="240" w:lineRule="auto"/>
      </w:pPr>
      <w:r>
        <w:separator/>
      </w:r>
    </w:p>
  </w:footnote>
  <w:footnote w:type="continuationSeparator" w:id="0">
    <w:p w14:paraId="237EE912" w14:textId="77777777" w:rsidR="004774E1" w:rsidRDefault="004774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AA"/>
    <w:multiLevelType w:val="hybridMultilevel"/>
    <w:tmpl w:val="4D3EBA6A"/>
    <w:lvl w:ilvl="0" w:tplc="CD745D7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5C68FB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575E76"/>
    <w:multiLevelType w:val="hybridMultilevel"/>
    <w:tmpl w:val="E7F2B214"/>
    <w:lvl w:ilvl="0" w:tplc="60808C88">
      <w:start w:val="3"/>
      <w:numFmt w:val="bullet"/>
      <w:lvlText w:val="-"/>
      <w:lvlJc w:val="left"/>
      <w:pPr>
        <w:ind w:left="720" w:hanging="360"/>
      </w:pPr>
      <w:rPr>
        <w:rFonts w:ascii="Times New Roman" w:eastAsia="Arial" w:hAnsi="Times New Roman" w:cs="Times New Roman"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6"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5154F48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4"/>
  </w:num>
  <w:num w:numId="2" w16cid:durableId="1256398491">
    <w:abstractNumId w:val="9"/>
  </w:num>
  <w:num w:numId="3" w16cid:durableId="1134953344">
    <w:abstractNumId w:val="1"/>
  </w:num>
  <w:num w:numId="4" w16cid:durableId="592007651">
    <w:abstractNumId w:val="6"/>
  </w:num>
  <w:num w:numId="5" w16cid:durableId="415368631">
    <w:abstractNumId w:val="7"/>
  </w:num>
  <w:num w:numId="6" w16cid:durableId="1983658478">
    <w:abstractNumId w:val="5"/>
  </w:num>
  <w:num w:numId="7" w16cid:durableId="2030258476">
    <w:abstractNumId w:val="0"/>
  </w:num>
  <w:num w:numId="8" w16cid:durableId="1170561814">
    <w:abstractNumId w:val="8"/>
  </w:num>
  <w:num w:numId="9" w16cid:durableId="480658553">
    <w:abstractNumId w:val="2"/>
  </w:num>
  <w:num w:numId="10" w16cid:durableId="1535456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172AC"/>
    <w:rsid w:val="000230B5"/>
    <w:rsid w:val="000C29A3"/>
    <w:rsid w:val="000D7C55"/>
    <w:rsid w:val="000E0C4A"/>
    <w:rsid w:val="00152E11"/>
    <w:rsid w:val="001B527D"/>
    <w:rsid w:val="001D734F"/>
    <w:rsid w:val="00221F7E"/>
    <w:rsid w:val="00233EE0"/>
    <w:rsid w:val="00270F87"/>
    <w:rsid w:val="0035208B"/>
    <w:rsid w:val="00360434"/>
    <w:rsid w:val="003F09DE"/>
    <w:rsid w:val="00421314"/>
    <w:rsid w:val="00434398"/>
    <w:rsid w:val="00455625"/>
    <w:rsid w:val="004774E1"/>
    <w:rsid w:val="004D0031"/>
    <w:rsid w:val="004D4723"/>
    <w:rsid w:val="00511D35"/>
    <w:rsid w:val="005B2AFD"/>
    <w:rsid w:val="00647502"/>
    <w:rsid w:val="00650139"/>
    <w:rsid w:val="00682F80"/>
    <w:rsid w:val="006C3FE4"/>
    <w:rsid w:val="00764F37"/>
    <w:rsid w:val="0082691A"/>
    <w:rsid w:val="00830E7C"/>
    <w:rsid w:val="00874DE4"/>
    <w:rsid w:val="008B005A"/>
    <w:rsid w:val="008E708A"/>
    <w:rsid w:val="0094529C"/>
    <w:rsid w:val="009F326F"/>
    <w:rsid w:val="00A87634"/>
    <w:rsid w:val="00AE3C3B"/>
    <w:rsid w:val="00B10218"/>
    <w:rsid w:val="00B35F9C"/>
    <w:rsid w:val="00B75ADF"/>
    <w:rsid w:val="00C06099"/>
    <w:rsid w:val="00C5152A"/>
    <w:rsid w:val="00C649EF"/>
    <w:rsid w:val="00C96775"/>
    <w:rsid w:val="00CB6C23"/>
    <w:rsid w:val="00D03C09"/>
    <w:rsid w:val="00D232E9"/>
    <w:rsid w:val="00E33047"/>
    <w:rsid w:val="00E97924"/>
    <w:rsid w:val="00EC1696"/>
    <w:rsid w:val="00EC39D4"/>
    <w:rsid w:val="00F250C0"/>
    <w:rsid w:val="00F515B7"/>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2F80"/>
    <w:pPr>
      <w:tabs>
        <w:tab w:val="center" w:pos="4513"/>
        <w:tab w:val="right" w:pos="9026"/>
      </w:tabs>
      <w:spacing w:line="240" w:lineRule="auto"/>
    </w:pPr>
  </w:style>
  <w:style w:type="character" w:customStyle="1" w:styleId="HeaderChar">
    <w:name w:val="Header Char"/>
    <w:basedOn w:val="DefaultParagraphFont"/>
    <w:link w:val="Header"/>
    <w:uiPriority w:val="99"/>
    <w:rsid w:val="00682F80"/>
  </w:style>
  <w:style w:type="paragraph" w:styleId="Footer">
    <w:name w:val="footer"/>
    <w:basedOn w:val="Normal"/>
    <w:link w:val="FooterChar"/>
    <w:uiPriority w:val="99"/>
    <w:unhideWhenUsed/>
    <w:rsid w:val="00682F80"/>
    <w:pPr>
      <w:tabs>
        <w:tab w:val="center" w:pos="4513"/>
        <w:tab w:val="right" w:pos="9026"/>
      </w:tabs>
      <w:spacing w:line="240" w:lineRule="auto"/>
    </w:pPr>
  </w:style>
  <w:style w:type="character" w:customStyle="1" w:styleId="FooterChar">
    <w:name w:val="Footer Char"/>
    <w:basedOn w:val="DefaultParagraphFont"/>
    <w:link w:val="Footer"/>
    <w:uiPriority w:val="99"/>
    <w:rsid w:val="0068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1157</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27</cp:revision>
  <dcterms:created xsi:type="dcterms:W3CDTF">2024-09-20T13:10:00Z</dcterms:created>
  <dcterms:modified xsi:type="dcterms:W3CDTF">2024-10-25T12:04:00Z</dcterms:modified>
</cp:coreProperties>
</file>