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BB61A" w14:textId="1E65C250" w:rsidR="000D3C07" w:rsidRPr="000D3C07" w:rsidRDefault="000D3C07" w:rsidP="000D3C07">
      <w:pPr>
        <w:bidi/>
        <w:spacing w:line="360" w:lineRule="auto"/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0D3C07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البيانات </w:t>
      </w:r>
      <w:proofErr w:type="spellStart"/>
      <w:r w:rsidRPr="000D3C07">
        <w:rPr>
          <w:rFonts w:asciiTheme="majorBidi" w:hAnsiTheme="majorBidi" w:cs="Times New Roman"/>
          <w:b/>
          <w:bCs/>
          <w:sz w:val="28"/>
          <w:szCs w:val="28"/>
          <w:rtl/>
        </w:rPr>
        <w:t>ا</w:t>
      </w:r>
      <w:r w:rsidRPr="000D3C07">
        <w:rPr>
          <w:rFonts w:asciiTheme="majorBidi" w:hAnsiTheme="majorBidi" w:cs="Times New Roman" w:hint="cs"/>
          <w:b/>
          <w:bCs/>
          <w:sz w:val="28"/>
          <w:szCs w:val="28"/>
          <w:rtl/>
        </w:rPr>
        <w:t>ﻻ</w:t>
      </w:r>
      <w:r w:rsidRPr="000D3C07">
        <w:rPr>
          <w:rFonts w:asciiTheme="majorBidi" w:hAnsiTheme="majorBidi" w:cs="Times New Roman" w:hint="eastAsia"/>
          <w:b/>
          <w:bCs/>
          <w:sz w:val="28"/>
          <w:szCs w:val="28"/>
          <w:rtl/>
        </w:rPr>
        <w:t>لزامية</w:t>
      </w:r>
      <w:proofErr w:type="spellEnd"/>
    </w:p>
    <w:p w14:paraId="59B4C324" w14:textId="7B6268CF" w:rsidR="000D3C07" w:rsidRPr="000D3C07" w:rsidRDefault="000D3C07" w:rsidP="000D3C07">
      <w:pPr>
        <w:bidi/>
        <w:spacing w:line="360" w:lineRule="auto"/>
        <w:jc w:val="both"/>
        <w:rPr>
          <w:rFonts w:asciiTheme="majorBidi" w:hAnsiTheme="majorBidi" w:cs="Times New Roman"/>
          <w:sz w:val="28"/>
          <w:szCs w:val="28"/>
          <w:rtl/>
        </w:rPr>
      </w:pPr>
      <w:proofErr w:type="spellStart"/>
      <w:r w:rsidRPr="000D3C07">
        <w:rPr>
          <w:rFonts w:asciiTheme="majorBidi" w:hAnsiTheme="majorBidi" w:cs="Times New Roman" w:hint="cs"/>
          <w:sz w:val="28"/>
          <w:szCs w:val="28"/>
          <w:rtl/>
        </w:rPr>
        <w:t>ﻷ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جل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ان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تقوم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الورقة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التجارية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بالوظائف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proofErr w:type="spellStart"/>
      <w:r w:rsidRPr="000D3C07">
        <w:rPr>
          <w:rFonts w:asciiTheme="majorBidi" w:hAnsiTheme="majorBidi" w:cs="Times New Roman" w:hint="eastAsia"/>
          <w:sz w:val="28"/>
          <w:szCs w:val="28"/>
          <w:rtl/>
        </w:rPr>
        <w:t>ا</w:t>
      </w:r>
      <w:r w:rsidRPr="000D3C07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قتصادية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على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اكمل وجه </w:t>
      </w:r>
      <w:r w:rsidRPr="000D3C07">
        <w:rPr>
          <w:rFonts w:asciiTheme="majorBidi" w:hAnsiTheme="majorBidi" w:cs="Times New Roman" w:hint="cs"/>
          <w:sz w:val="28"/>
          <w:szCs w:val="28"/>
          <w:rtl/>
        </w:rPr>
        <w:t>ﻻ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بد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ان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تتخذ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شكلا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معيننا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يسهل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معها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ا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لتعرف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عليها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بنظرة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فاحصة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proofErr w:type="gramStart"/>
      <w:r w:rsidRPr="000D3C07">
        <w:rPr>
          <w:rFonts w:asciiTheme="majorBidi" w:hAnsiTheme="majorBidi" w:cs="Times New Roman" w:hint="eastAsia"/>
          <w:sz w:val="28"/>
          <w:szCs w:val="28"/>
          <w:rtl/>
        </w:rPr>
        <w:t>واحدة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،وتتمثل</w:t>
      </w:r>
      <w:proofErr w:type="gram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هذه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الشكلية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بالكتابة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والتحرير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وان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السفتجة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proofErr w:type="spellStart"/>
      <w:r w:rsidRPr="000D3C07">
        <w:rPr>
          <w:rFonts w:asciiTheme="majorBidi" w:hAnsiTheme="majorBidi" w:cs="Times New Roman" w:hint="eastAsia"/>
          <w:sz w:val="28"/>
          <w:szCs w:val="28"/>
          <w:rtl/>
        </w:rPr>
        <w:t>وا</w:t>
      </w:r>
      <w:r w:rsidRPr="000D3C07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وراق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التجارية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ينبغي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ان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تكون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محررة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او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مكتوبة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بالمعنى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الحرفي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للكلمة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عدا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انها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من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proofErr w:type="spellStart"/>
      <w:r w:rsidRPr="000D3C07">
        <w:rPr>
          <w:rFonts w:asciiTheme="majorBidi" w:hAnsiTheme="majorBidi" w:cs="Times New Roman" w:hint="eastAsia"/>
          <w:sz w:val="28"/>
          <w:szCs w:val="28"/>
          <w:rtl/>
        </w:rPr>
        <w:t>ا</w:t>
      </w:r>
      <w:r w:rsidRPr="000D3C07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وراق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القابلة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للتداول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بالتظهير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proofErr w:type="spellStart"/>
      <w:r w:rsidRPr="000D3C07">
        <w:rPr>
          <w:rFonts w:asciiTheme="majorBidi" w:hAnsiTheme="majorBidi" w:cs="Times New Roman"/>
          <w:sz w:val="28"/>
          <w:szCs w:val="28"/>
          <w:rtl/>
        </w:rPr>
        <w:t>و</w:t>
      </w:r>
      <w:r w:rsidRPr="000D3C07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شيءيضاهي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الكتاب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proofErr w:type="spellStart"/>
      <w:r w:rsidRPr="000D3C07">
        <w:rPr>
          <w:rFonts w:asciiTheme="majorBidi" w:hAnsiTheme="majorBidi" w:cs="Times New Roman" w:hint="eastAsia"/>
          <w:sz w:val="28"/>
          <w:szCs w:val="28"/>
          <w:rtl/>
        </w:rPr>
        <w:t>ةفي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انشاء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الحوالة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التجارية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</w:p>
    <w:p w14:paraId="1C0525E7" w14:textId="27E09279" w:rsidR="000D3C07" w:rsidRPr="000D3C07" w:rsidRDefault="000D3C07" w:rsidP="000D3C07">
      <w:pPr>
        <w:bidi/>
        <w:spacing w:line="360" w:lineRule="auto"/>
        <w:jc w:val="both"/>
        <w:rPr>
          <w:rFonts w:asciiTheme="majorBidi" w:hAnsiTheme="majorBidi" w:cs="Times New Roman"/>
          <w:sz w:val="28"/>
          <w:szCs w:val="28"/>
          <w:rtl/>
        </w:rPr>
      </w:pPr>
      <w:r w:rsidRPr="000D3C07">
        <w:rPr>
          <w:rFonts w:asciiTheme="majorBidi" w:hAnsiTheme="majorBidi" w:cs="Times New Roman" w:hint="eastAsia"/>
          <w:sz w:val="28"/>
          <w:szCs w:val="28"/>
          <w:rtl/>
        </w:rPr>
        <w:t>ويشترط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من</w:t>
      </w:r>
      <w:r w:rsidRPr="000D3C07">
        <w:rPr>
          <w:rFonts w:asciiTheme="majorBidi" w:hAnsiTheme="majorBidi" w:cs="Times New Roman"/>
          <w:sz w:val="28"/>
          <w:szCs w:val="28"/>
          <w:rtl/>
        </w:rPr>
        <w:t xml:space="preserve"> حيث </w:t>
      </w:r>
      <w:proofErr w:type="spellStart"/>
      <w:r w:rsidRPr="000D3C07">
        <w:rPr>
          <w:rFonts w:asciiTheme="majorBidi" w:hAnsiTheme="majorBidi" w:cs="Times New Roman"/>
          <w:sz w:val="28"/>
          <w:szCs w:val="28"/>
          <w:rtl/>
        </w:rPr>
        <w:t>ا</w:t>
      </w:r>
      <w:r w:rsidRPr="000D3C07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سلوب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بالحوالة</w:t>
      </w:r>
      <w:r w:rsidRPr="000D3C07">
        <w:rPr>
          <w:rFonts w:asciiTheme="majorBidi" w:hAnsiTheme="majorBidi" w:cs="Times New Roman"/>
          <w:sz w:val="28"/>
          <w:szCs w:val="28"/>
          <w:rtl/>
        </w:rPr>
        <w:t xml:space="preserve"> التجارية ما يستلزم لصحة المحررات القانونية من ثبات وجدية فالشائع المعتاد ان تكون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السفتجة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محررة</w:t>
      </w:r>
      <w:r w:rsidRPr="000D3C07">
        <w:rPr>
          <w:rFonts w:asciiTheme="majorBidi" w:hAnsiTheme="majorBidi" w:cs="Times New Roman"/>
          <w:sz w:val="28"/>
          <w:szCs w:val="28"/>
          <w:rtl/>
        </w:rPr>
        <w:t xml:space="preserve"> بأداة ثابتة </w:t>
      </w:r>
      <w:proofErr w:type="spellStart"/>
      <w:r w:rsidRPr="000D3C07">
        <w:rPr>
          <w:rFonts w:asciiTheme="majorBidi" w:hAnsiTheme="majorBidi" w:cs="Times New Roman"/>
          <w:sz w:val="28"/>
          <w:szCs w:val="28"/>
          <w:rtl/>
        </w:rPr>
        <w:t>كالحبر</w:t>
      </w:r>
      <w:r>
        <w:rPr>
          <w:rFonts w:asciiTheme="majorBidi" w:hAnsiTheme="majorBidi" w:cs="Times New Roman" w:hint="cs"/>
          <w:sz w:val="28"/>
          <w:szCs w:val="28"/>
          <w:rtl/>
        </w:rPr>
        <w:t>مثلا</w:t>
      </w:r>
      <w:proofErr w:type="spellEnd"/>
      <w:r w:rsidRPr="000D3C07">
        <w:rPr>
          <w:rFonts w:asciiTheme="majorBidi" w:hAnsiTheme="majorBidi" w:cs="Times New Roman"/>
          <w:sz w:val="28"/>
          <w:szCs w:val="28"/>
          <w:rtl/>
        </w:rPr>
        <w:t xml:space="preserve"> على </w:t>
      </w:r>
      <w:proofErr w:type="gramStart"/>
      <w:r w:rsidRPr="000D3C07">
        <w:rPr>
          <w:rFonts w:asciiTheme="majorBidi" w:hAnsiTheme="majorBidi" w:cs="Times New Roman"/>
          <w:sz w:val="28"/>
          <w:szCs w:val="28"/>
          <w:rtl/>
        </w:rPr>
        <w:t>الورق</w:t>
      </w:r>
      <w:r w:rsidRPr="000D3C07">
        <w:rPr>
          <w:rFonts w:asciiTheme="majorBidi" w:hAnsiTheme="majorBidi" w:cs="Times New Roman"/>
          <w:sz w:val="28"/>
          <w:szCs w:val="28"/>
        </w:rPr>
        <w:t>,</w:t>
      </w:r>
      <w:proofErr w:type="gram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ويشترط</w:t>
      </w:r>
      <w:r w:rsidRPr="000D3C07">
        <w:rPr>
          <w:rFonts w:asciiTheme="majorBidi" w:hAnsiTheme="majorBidi" w:cs="Times New Roman"/>
          <w:sz w:val="28"/>
          <w:szCs w:val="28"/>
          <w:rtl/>
        </w:rPr>
        <w:t xml:space="preserve"> من حيث المضمون </w:t>
      </w:r>
      <w:proofErr w:type="spellStart"/>
      <w:r w:rsidRPr="000D3C07">
        <w:rPr>
          <w:rFonts w:asciiTheme="majorBidi" w:hAnsiTheme="majorBidi" w:cs="Times New Roman"/>
          <w:sz w:val="28"/>
          <w:szCs w:val="28"/>
          <w:rtl/>
        </w:rPr>
        <w:t>فالكتابه</w:t>
      </w:r>
      <w:proofErr w:type="spellEnd"/>
      <w:r w:rsidRPr="000D3C07">
        <w:rPr>
          <w:rFonts w:asciiTheme="majorBidi" w:hAnsiTheme="majorBidi" w:cs="Times New Roman"/>
          <w:sz w:val="28"/>
          <w:szCs w:val="28"/>
          <w:rtl/>
        </w:rPr>
        <w:t xml:space="preserve"> مقيدة بشرط احتوائها على البيانات التي نصت عليها المادة 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/>
          <w:sz w:val="28"/>
          <w:szCs w:val="28"/>
          <w:rtl/>
        </w:rPr>
        <w:t>40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/>
          <w:sz w:val="28"/>
          <w:szCs w:val="28"/>
          <w:rtl/>
        </w:rPr>
        <w:t>من قانون التجارة على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توافرها</w:t>
      </w:r>
      <w:r w:rsidRPr="000D3C07">
        <w:rPr>
          <w:rFonts w:asciiTheme="majorBidi" w:hAnsiTheme="majorBidi" w:cs="Times New Roman"/>
          <w:sz w:val="28"/>
          <w:szCs w:val="28"/>
          <w:rtl/>
        </w:rPr>
        <w:t xml:space="preserve"> وتسمى البيانات </w:t>
      </w:r>
      <w:proofErr w:type="spellStart"/>
      <w:r w:rsidRPr="000D3C07">
        <w:rPr>
          <w:rFonts w:asciiTheme="majorBidi" w:hAnsiTheme="majorBidi" w:cs="Times New Roman"/>
          <w:sz w:val="28"/>
          <w:szCs w:val="28"/>
          <w:rtl/>
        </w:rPr>
        <w:t>ا</w:t>
      </w:r>
      <w:r w:rsidRPr="000D3C07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لزامية</w:t>
      </w:r>
      <w:proofErr w:type="spellEnd"/>
      <w:r w:rsidRPr="000D3C07">
        <w:rPr>
          <w:rFonts w:asciiTheme="majorBidi" w:hAnsiTheme="majorBidi" w:cs="Times New Roman"/>
          <w:sz w:val="28"/>
          <w:szCs w:val="28"/>
          <w:rtl/>
        </w:rPr>
        <w:t xml:space="preserve">  </w:t>
      </w:r>
      <w:proofErr w:type="spellStart"/>
      <w:r w:rsidRPr="000D3C07">
        <w:rPr>
          <w:rFonts w:asciiTheme="majorBidi" w:hAnsiTheme="majorBidi" w:cs="Times New Roman"/>
          <w:sz w:val="28"/>
          <w:szCs w:val="28"/>
          <w:rtl/>
        </w:rPr>
        <w:t>و</w:t>
      </w:r>
      <w:r w:rsidRPr="000D3C07">
        <w:rPr>
          <w:rFonts w:asciiTheme="majorBidi" w:hAnsiTheme="majorBidi" w:cs="Times New Roman" w:hint="cs"/>
          <w:sz w:val="28"/>
          <w:szCs w:val="28"/>
          <w:rtl/>
        </w:rPr>
        <w:t>ﻻ</w:t>
      </w:r>
      <w:proofErr w:type="spellEnd"/>
      <w:r w:rsidRPr="000D3C07">
        <w:rPr>
          <w:rFonts w:asciiTheme="majorBidi" w:hAnsiTheme="majorBidi" w:cs="Times New Roman"/>
          <w:sz w:val="28"/>
          <w:szCs w:val="28"/>
          <w:rtl/>
        </w:rPr>
        <w:t xml:space="preserve"> مانع من اضافه بيانات اخرى عليها طالما انها </w:t>
      </w:r>
      <w:r w:rsidRPr="000D3C07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0D3C07">
        <w:rPr>
          <w:rFonts w:asciiTheme="majorBidi" w:hAnsiTheme="majorBidi" w:cs="Times New Roman"/>
          <w:sz w:val="28"/>
          <w:szCs w:val="28"/>
          <w:rtl/>
        </w:rPr>
        <w:t xml:space="preserve"> تتناقض مع البيانات </w:t>
      </w:r>
      <w:proofErr w:type="spellStart"/>
      <w:r w:rsidRPr="000D3C07">
        <w:rPr>
          <w:rFonts w:asciiTheme="majorBidi" w:hAnsiTheme="majorBidi" w:cs="Times New Roman"/>
          <w:sz w:val="28"/>
          <w:szCs w:val="28"/>
          <w:rtl/>
        </w:rPr>
        <w:t>ا</w:t>
      </w:r>
      <w:r w:rsidRPr="000D3C07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لزامية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</w:rPr>
        <w:t xml:space="preserve"> تسمى بالبيانات الاختيارية .</w:t>
      </w:r>
    </w:p>
    <w:p w14:paraId="600D8E9A" w14:textId="17DD3349" w:rsidR="000D3C07" w:rsidRPr="000D3C07" w:rsidRDefault="000D3C07" w:rsidP="000D3C07">
      <w:pPr>
        <w:bidi/>
        <w:spacing w:line="360" w:lineRule="auto"/>
        <w:jc w:val="center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0D3C07">
        <w:rPr>
          <w:rFonts w:asciiTheme="majorBidi" w:hAnsiTheme="majorBidi" w:cs="Times New Roman" w:hint="cs"/>
          <w:b/>
          <w:bCs/>
          <w:sz w:val="28"/>
          <w:szCs w:val="28"/>
          <w:rtl/>
        </w:rPr>
        <w:t>البيان الاول</w:t>
      </w:r>
    </w:p>
    <w:p w14:paraId="00214C57" w14:textId="4370F902" w:rsidR="000D3C07" w:rsidRDefault="000D3C07" w:rsidP="000D3C07">
      <w:pPr>
        <w:bidi/>
        <w:spacing w:line="360" w:lineRule="auto"/>
        <w:jc w:val="both"/>
        <w:rPr>
          <w:rFonts w:asciiTheme="majorBidi" w:hAnsiTheme="majorBidi" w:cs="Times New Roman"/>
          <w:sz w:val="28"/>
          <w:szCs w:val="28"/>
          <w:rtl/>
        </w:rPr>
      </w:pPr>
      <w:r w:rsidRPr="000D3C07">
        <w:rPr>
          <w:rFonts w:asciiTheme="majorBidi" w:hAnsiTheme="majorBidi" w:cs="Times New Roman"/>
          <w:sz w:val="28"/>
          <w:szCs w:val="28"/>
          <w:rtl/>
        </w:rPr>
        <w:t xml:space="preserve">قانون التجاري الحالي في الفقرة </w:t>
      </w:r>
      <w:proofErr w:type="spellStart"/>
      <w:r w:rsidRPr="000D3C07">
        <w:rPr>
          <w:rFonts w:asciiTheme="majorBidi" w:hAnsiTheme="majorBidi" w:cs="Times New Roman"/>
          <w:sz w:val="28"/>
          <w:szCs w:val="28"/>
          <w:rtl/>
        </w:rPr>
        <w:t>ا</w:t>
      </w:r>
      <w:r w:rsidRPr="000D3C07">
        <w:rPr>
          <w:rFonts w:asciiTheme="majorBidi" w:hAnsiTheme="majorBidi" w:cs="Times New Roman" w:hint="cs"/>
          <w:sz w:val="28"/>
          <w:szCs w:val="28"/>
          <w:rtl/>
        </w:rPr>
        <w:t>ﻻ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ولى</w:t>
      </w:r>
      <w:proofErr w:type="spellEnd"/>
      <w:r w:rsidRPr="000D3C07">
        <w:rPr>
          <w:rFonts w:asciiTheme="majorBidi" w:hAnsiTheme="majorBidi" w:cs="Times New Roman"/>
          <w:sz w:val="28"/>
          <w:szCs w:val="28"/>
          <w:rtl/>
        </w:rPr>
        <w:t xml:space="preserve"> من المادة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/>
          <w:sz w:val="28"/>
          <w:szCs w:val="28"/>
          <w:rtl/>
        </w:rPr>
        <w:t>40يمنع الساحب من استعمال لفظ</w:t>
      </w:r>
      <w:r w:rsidRPr="000D3C0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اخر</w:t>
      </w:r>
      <w:r w:rsidRPr="000D3C07">
        <w:rPr>
          <w:rFonts w:asciiTheme="majorBidi" w:hAnsiTheme="majorBidi" w:cs="Times New Roman"/>
          <w:sz w:val="28"/>
          <w:szCs w:val="28"/>
          <w:rtl/>
        </w:rPr>
        <w:t xml:space="preserve"> غير الحوالة </w:t>
      </w:r>
      <w:proofErr w:type="gramStart"/>
      <w:r w:rsidRPr="000D3C07">
        <w:rPr>
          <w:rFonts w:asciiTheme="majorBidi" w:hAnsiTheme="majorBidi" w:cs="Times New Roman"/>
          <w:sz w:val="28"/>
          <w:szCs w:val="28"/>
          <w:rtl/>
        </w:rPr>
        <w:t>والسفتجة ،</w:t>
      </w:r>
      <w:proofErr w:type="gramEnd"/>
      <w:r w:rsidRPr="000D3C07">
        <w:rPr>
          <w:rFonts w:asciiTheme="majorBidi" w:hAnsiTheme="majorBidi" w:cs="Times New Roman"/>
          <w:sz w:val="28"/>
          <w:szCs w:val="28"/>
          <w:rtl/>
        </w:rPr>
        <w:t xml:space="preserve"> وعلى الساحب ان يكتبها باللغة التي كتبت بها الورقة وفي متنها اي ضمن سياق العبارات الواردة</w:t>
      </w:r>
      <w:r w:rsidRPr="000D3C0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="Times New Roman" w:hint="eastAsia"/>
          <w:sz w:val="28"/>
          <w:szCs w:val="28"/>
          <w:rtl/>
        </w:rPr>
        <w:t>فيها</w:t>
      </w:r>
      <w:r w:rsidRPr="000D3C07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، ومن الممكن كتابتها باللغة الاجنبية لكن بشرطين هما : </w:t>
      </w:r>
    </w:p>
    <w:p w14:paraId="2D4BAA51" w14:textId="181EA1A7" w:rsidR="000D3C07" w:rsidRPr="000D3C07" w:rsidRDefault="000D3C07" w:rsidP="000D3C07">
      <w:pPr>
        <w:pStyle w:val="a3"/>
        <w:numPr>
          <w:ilvl w:val="0"/>
          <w:numId w:val="2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 w:hint="cs"/>
          <w:sz w:val="28"/>
          <w:szCs w:val="28"/>
          <w:rtl/>
        </w:rPr>
        <w:t xml:space="preserve">وجوب ترجمتها الى اللغة </w:t>
      </w:r>
      <w:proofErr w:type="gramStart"/>
      <w:r>
        <w:rPr>
          <w:rFonts w:asciiTheme="majorBidi" w:hAnsiTheme="majorBidi" w:cs="Times New Roman" w:hint="cs"/>
          <w:sz w:val="28"/>
          <w:szCs w:val="28"/>
          <w:rtl/>
        </w:rPr>
        <w:t xml:space="preserve">العربية </w:t>
      </w:r>
      <w:r w:rsidRPr="000D3C07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.</w:t>
      </w:r>
      <w:proofErr w:type="gramEnd"/>
    </w:p>
    <w:p w14:paraId="6A2C4F7E" w14:textId="2208B769" w:rsidR="000D3C07" w:rsidRPr="000D3C07" w:rsidRDefault="000D3C07" w:rsidP="000D3C07">
      <w:pPr>
        <w:pStyle w:val="a3"/>
        <w:numPr>
          <w:ilvl w:val="0"/>
          <w:numId w:val="2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="Times New Roman" w:hint="cs"/>
          <w:sz w:val="28"/>
          <w:szCs w:val="28"/>
          <w:rtl/>
        </w:rPr>
        <w:t xml:space="preserve">وجوب ذكر لفظ الحوالة التجارية باللغة الاجنبية التي كتبت بها </w:t>
      </w:r>
    </w:p>
    <w:p w14:paraId="1628AE1B" w14:textId="73FC335F" w:rsidR="000D3C07" w:rsidRPr="000D3C07" w:rsidRDefault="000D3C07" w:rsidP="000D3C07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D3C07">
        <w:rPr>
          <w:rFonts w:asciiTheme="majorBidi" w:hAnsiTheme="majorBidi" w:cstheme="majorBidi" w:hint="cs"/>
          <w:b/>
          <w:bCs/>
          <w:sz w:val="28"/>
          <w:szCs w:val="28"/>
          <w:rtl/>
        </w:rPr>
        <w:t>البيان الثاني</w:t>
      </w:r>
    </w:p>
    <w:p w14:paraId="2CC71C90" w14:textId="42167E68" w:rsidR="000D3C07" w:rsidRDefault="000D3C07" w:rsidP="000D3C07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D3C07">
        <w:rPr>
          <w:rFonts w:asciiTheme="majorBidi" w:hAnsiTheme="majorBidi" w:cstheme="majorBidi"/>
          <w:sz w:val="28"/>
          <w:szCs w:val="28"/>
          <w:rtl/>
        </w:rPr>
        <w:t xml:space="preserve">يجب ان يكون </w:t>
      </w:r>
      <w:proofErr w:type="spellStart"/>
      <w:r w:rsidRPr="000D3C07">
        <w:rPr>
          <w:rFonts w:asciiTheme="majorBidi" w:hAnsiTheme="majorBidi" w:cstheme="majorBidi"/>
          <w:sz w:val="28"/>
          <w:szCs w:val="28"/>
          <w:rtl/>
        </w:rPr>
        <w:t>اﻻمرباﻻداءغير</w:t>
      </w:r>
      <w:proofErr w:type="spellEnd"/>
      <w:r w:rsidRPr="000D3C07">
        <w:rPr>
          <w:rFonts w:asciiTheme="majorBidi" w:hAnsiTheme="majorBidi" w:cstheme="majorBidi"/>
          <w:sz w:val="28"/>
          <w:szCs w:val="28"/>
          <w:rtl/>
        </w:rPr>
        <w:t xml:space="preserve"> معلق على </w:t>
      </w:r>
      <w:proofErr w:type="gramStart"/>
      <w:r w:rsidRPr="000D3C07">
        <w:rPr>
          <w:rFonts w:asciiTheme="majorBidi" w:hAnsiTheme="majorBidi" w:cstheme="majorBidi"/>
          <w:sz w:val="28"/>
          <w:szCs w:val="28"/>
          <w:rtl/>
        </w:rPr>
        <w:t>شرط ،</w:t>
      </w:r>
      <w:proofErr w:type="gramEnd"/>
      <w:r w:rsidRPr="000D3C07">
        <w:rPr>
          <w:rFonts w:asciiTheme="majorBidi" w:hAnsiTheme="majorBidi" w:cstheme="majorBidi"/>
          <w:sz w:val="28"/>
          <w:szCs w:val="28"/>
          <w:rtl/>
        </w:rPr>
        <w:t xml:space="preserve"> وذلك من اهم خصائص الورقة التجارية هي </w:t>
      </w:r>
      <w:r>
        <w:rPr>
          <w:rFonts w:asciiTheme="majorBidi" w:hAnsiTheme="majorBidi" w:cstheme="majorBidi" w:hint="cs"/>
          <w:sz w:val="28"/>
          <w:szCs w:val="28"/>
          <w:rtl/>
        </w:rPr>
        <w:t>صلا</w:t>
      </w:r>
      <w:r w:rsidRPr="000D3C07">
        <w:rPr>
          <w:rFonts w:asciiTheme="majorBidi" w:hAnsiTheme="majorBidi" w:cstheme="majorBidi"/>
          <w:sz w:val="28"/>
          <w:szCs w:val="28"/>
          <w:rtl/>
        </w:rPr>
        <w:t>حيتها للتداول وكذلك ان تكون</w:t>
      </w:r>
      <w:r w:rsidRPr="000D3C0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theme="majorBidi"/>
          <w:sz w:val="28"/>
          <w:szCs w:val="28"/>
          <w:rtl/>
        </w:rPr>
        <w:t>مستقلة وان يتبين منها بمجرد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0D3C07">
        <w:rPr>
          <w:rFonts w:asciiTheme="majorBidi" w:hAnsiTheme="majorBidi" w:cstheme="majorBidi"/>
          <w:sz w:val="28"/>
          <w:szCs w:val="28"/>
          <w:rtl/>
        </w:rPr>
        <w:t>اﻻطﻼع</w:t>
      </w:r>
      <w:proofErr w:type="spellEnd"/>
      <w:r w:rsidRPr="000D3C07">
        <w:rPr>
          <w:rFonts w:asciiTheme="majorBidi" w:hAnsiTheme="majorBidi" w:cstheme="majorBidi"/>
          <w:sz w:val="28"/>
          <w:szCs w:val="28"/>
          <w:rtl/>
        </w:rPr>
        <w:t xml:space="preserve"> عليها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theme="majorBidi"/>
          <w:sz w:val="28"/>
          <w:szCs w:val="28"/>
          <w:rtl/>
        </w:rPr>
        <w:t xml:space="preserve">ان قيمتها مقدرة بوجه نهائي ﻻ يدع مجال </w:t>
      </w:r>
      <w:proofErr w:type="spellStart"/>
      <w:r w:rsidRPr="000D3C07">
        <w:rPr>
          <w:rFonts w:asciiTheme="majorBidi" w:hAnsiTheme="majorBidi" w:cstheme="majorBidi"/>
          <w:sz w:val="28"/>
          <w:szCs w:val="28"/>
          <w:rtl/>
        </w:rPr>
        <w:t>للمنازعة,فالسفتجة</w:t>
      </w:r>
      <w:proofErr w:type="spellEnd"/>
      <w:r w:rsidRPr="000D3C07">
        <w:rPr>
          <w:rFonts w:asciiTheme="majorBidi" w:hAnsiTheme="majorBidi" w:cstheme="majorBidi"/>
          <w:sz w:val="28"/>
          <w:szCs w:val="28"/>
          <w:rtl/>
        </w:rPr>
        <w:t xml:space="preserve"> شأنها شأن النقود تمتاز</w:t>
      </w:r>
      <w:r w:rsidRPr="000D3C0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theme="majorBidi"/>
          <w:sz w:val="28"/>
          <w:szCs w:val="28"/>
          <w:rtl/>
        </w:rPr>
        <w:t xml:space="preserve">بقوة </w:t>
      </w:r>
      <w:proofErr w:type="spellStart"/>
      <w:r w:rsidRPr="000D3C07">
        <w:rPr>
          <w:rFonts w:asciiTheme="majorBidi" w:hAnsiTheme="majorBidi" w:cstheme="majorBidi"/>
          <w:sz w:val="28"/>
          <w:szCs w:val="28"/>
          <w:rtl/>
        </w:rPr>
        <w:t>التداول,وهي</w:t>
      </w:r>
      <w:proofErr w:type="spellEnd"/>
      <w:r w:rsidRPr="000D3C07">
        <w:rPr>
          <w:rFonts w:asciiTheme="majorBidi" w:hAnsiTheme="majorBidi" w:cstheme="majorBidi"/>
          <w:sz w:val="28"/>
          <w:szCs w:val="28"/>
          <w:rtl/>
        </w:rPr>
        <w:t xml:space="preserve"> ﻻ تكون كذلك مالم يكن الوفاء </w:t>
      </w:r>
      <w:proofErr w:type="spellStart"/>
      <w:r w:rsidRPr="000D3C07">
        <w:rPr>
          <w:rFonts w:asciiTheme="majorBidi" w:hAnsiTheme="majorBidi" w:cstheme="majorBidi"/>
          <w:sz w:val="28"/>
          <w:szCs w:val="28"/>
          <w:rtl/>
        </w:rPr>
        <w:t>بهاباتا</w:t>
      </w:r>
      <w:proofErr w:type="spellEnd"/>
      <w:r w:rsidRPr="000D3C07">
        <w:rPr>
          <w:rFonts w:asciiTheme="majorBidi" w:hAnsiTheme="majorBidi" w:cstheme="majorBidi"/>
          <w:sz w:val="28"/>
          <w:szCs w:val="28"/>
          <w:rtl/>
        </w:rPr>
        <w:t xml:space="preserve"> ,غير معلق على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0D3C07">
        <w:rPr>
          <w:rFonts w:asciiTheme="majorBidi" w:hAnsiTheme="majorBidi" w:cstheme="majorBidi"/>
          <w:sz w:val="28"/>
          <w:szCs w:val="28"/>
          <w:rtl/>
        </w:rPr>
        <w:t>ايشرط</w:t>
      </w:r>
      <w:proofErr w:type="spellEnd"/>
      <w:r w:rsidRPr="000D3C07">
        <w:rPr>
          <w:rFonts w:asciiTheme="majorBidi" w:hAnsiTheme="majorBidi" w:cstheme="majorBidi"/>
          <w:sz w:val="28"/>
          <w:szCs w:val="28"/>
          <w:rtl/>
        </w:rPr>
        <w:t xml:space="preserve"> مثال ) ادفعوا ....... </w:t>
      </w:r>
      <w:proofErr w:type="gramStart"/>
      <w:r w:rsidRPr="000D3C07">
        <w:rPr>
          <w:rFonts w:asciiTheme="majorBidi" w:hAnsiTheme="majorBidi" w:cstheme="majorBidi"/>
          <w:sz w:val="28"/>
          <w:szCs w:val="28"/>
          <w:rtl/>
        </w:rPr>
        <w:t>اذا</w:t>
      </w:r>
      <w:proofErr w:type="gramEnd"/>
      <w:r w:rsidRPr="000D3C07">
        <w:rPr>
          <w:rFonts w:asciiTheme="majorBidi" w:hAnsiTheme="majorBidi" w:cstheme="majorBidi"/>
          <w:sz w:val="28"/>
          <w:szCs w:val="28"/>
          <w:rtl/>
        </w:rPr>
        <w:t xml:space="preserve"> قبلت في كلية القانون</w:t>
      </w:r>
      <w:r w:rsidRPr="000D3C07">
        <w:rPr>
          <w:rFonts w:asciiTheme="majorBidi" w:hAnsiTheme="majorBidi" w:cstheme="majorBidi"/>
          <w:sz w:val="28"/>
          <w:szCs w:val="28"/>
        </w:rPr>
        <w:t xml:space="preserve"> /</w:t>
      </w:r>
      <w:r w:rsidRPr="000D3C0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theme="majorBidi"/>
          <w:sz w:val="28"/>
          <w:szCs w:val="28"/>
          <w:rtl/>
        </w:rPr>
        <w:t xml:space="preserve">اذا توافر </w:t>
      </w:r>
      <w:proofErr w:type="spellStart"/>
      <w:r w:rsidRPr="000D3C07">
        <w:rPr>
          <w:rFonts w:asciiTheme="majorBidi" w:hAnsiTheme="majorBidi" w:cstheme="majorBidi"/>
          <w:sz w:val="28"/>
          <w:szCs w:val="28"/>
          <w:rtl/>
        </w:rPr>
        <w:t>اﻻنتاج</w:t>
      </w:r>
      <w:proofErr w:type="spellEnd"/>
      <w:r w:rsidRPr="000D3C07">
        <w:rPr>
          <w:rFonts w:asciiTheme="majorBidi" w:hAnsiTheme="majorBidi" w:cstheme="majorBidi"/>
          <w:sz w:val="28"/>
          <w:szCs w:val="28"/>
          <w:rtl/>
        </w:rPr>
        <w:t xml:space="preserve"> الزراعي ... الخ من الشروط</w:t>
      </w:r>
      <w:r w:rsidRPr="000D3C07">
        <w:rPr>
          <w:rFonts w:asciiTheme="majorBidi" w:hAnsiTheme="majorBidi" w:cstheme="majorBidi"/>
          <w:sz w:val="28"/>
          <w:szCs w:val="28"/>
        </w:rPr>
        <w:t xml:space="preserve"> (.</w:t>
      </w:r>
    </w:p>
    <w:p w14:paraId="34637D8C" w14:textId="42EC2EE4" w:rsidR="00513906" w:rsidRPr="000D3C07" w:rsidRDefault="000D3C07" w:rsidP="000D3C07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D3C07">
        <w:rPr>
          <w:rFonts w:asciiTheme="majorBidi" w:hAnsiTheme="majorBidi" w:cstheme="majorBidi"/>
          <w:sz w:val="28"/>
          <w:szCs w:val="28"/>
        </w:rPr>
        <w:lastRenderedPageBreak/>
        <w:t>-</w:t>
      </w:r>
      <w:proofErr w:type="spellStart"/>
      <w:r w:rsidRPr="000D3C07">
        <w:rPr>
          <w:rFonts w:asciiTheme="majorBidi" w:hAnsiTheme="majorBidi" w:cstheme="majorBidi"/>
          <w:sz w:val="28"/>
          <w:szCs w:val="28"/>
          <w:rtl/>
        </w:rPr>
        <w:t>اﻻمر</w:t>
      </w:r>
      <w:proofErr w:type="spellEnd"/>
      <w:r w:rsidRPr="000D3C07">
        <w:rPr>
          <w:rFonts w:asciiTheme="majorBidi" w:hAnsiTheme="majorBidi" w:cstheme="majorBidi"/>
          <w:sz w:val="28"/>
          <w:szCs w:val="28"/>
          <w:rtl/>
        </w:rPr>
        <w:t xml:space="preserve"> بالوفاء يجب ان يكون منصبا </w:t>
      </w:r>
      <w:proofErr w:type="spellStart"/>
      <w:r w:rsidRPr="000D3C07">
        <w:rPr>
          <w:rFonts w:asciiTheme="majorBidi" w:hAnsiTheme="majorBidi" w:cstheme="majorBidi"/>
          <w:sz w:val="28"/>
          <w:szCs w:val="28"/>
          <w:rtl/>
        </w:rPr>
        <w:t>علىاداء</w:t>
      </w:r>
      <w:proofErr w:type="spellEnd"/>
      <w:r w:rsidRPr="000D3C07">
        <w:rPr>
          <w:rFonts w:asciiTheme="majorBidi" w:hAnsiTheme="majorBidi" w:cstheme="majorBidi"/>
          <w:sz w:val="28"/>
          <w:szCs w:val="28"/>
          <w:rtl/>
        </w:rPr>
        <w:t>)) مبلغ معين من النقود ((وفي هذا تتفق السفتجة مع الصك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0D3C07">
        <w:rPr>
          <w:rFonts w:asciiTheme="majorBidi" w:hAnsiTheme="majorBidi" w:cstheme="majorBidi"/>
          <w:sz w:val="28"/>
          <w:szCs w:val="28"/>
          <w:rtl/>
        </w:rPr>
        <w:t>والكمبياله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0D3C07">
        <w:rPr>
          <w:rFonts w:asciiTheme="majorBidi" w:hAnsiTheme="majorBidi" w:cstheme="majorBidi"/>
          <w:sz w:val="28"/>
          <w:szCs w:val="28"/>
          <w:rtl/>
        </w:rPr>
        <w:t>فاﻻوراق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theme="majorBidi"/>
          <w:sz w:val="28"/>
          <w:szCs w:val="28"/>
          <w:rtl/>
        </w:rPr>
        <w:t xml:space="preserve">التجارية وسيلة قانونية اعدت لتقوم مقام النقود في </w:t>
      </w:r>
      <w:proofErr w:type="spellStart"/>
      <w:r w:rsidRPr="000D3C07">
        <w:rPr>
          <w:rFonts w:asciiTheme="majorBidi" w:hAnsiTheme="majorBidi" w:cstheme="majorBidi"/>
          <w:sz w:val="28"/>
          <w:szCs w:val="28"/>
          <w:rtl/>
        </w:rPr>
        <w:t>اﻻنتقال</w:t>
      </w:r>
      <w:proofErr w:type="spellEnd"/>
      <w:r w:rsidRPr="000D3C07">
        <w:rPr>
          <w:rFonts w:asciiTheme="majorBidi" w:hAnsiTheme="majorBidi" w:cstheme="majorBidi"/>
          <w:sz w:val="28"/>
          <w:szCs w:val="28"/>
          <w:rtl/>
        </w:rPr>
        <w:t xml:space="preserve"> والوفاء فهي وسيلة لوفاء الديون النقدية وبالتالي ﻻ يمكن ان تتضمن سوى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D3C07">
        <w:rPr>
          <w:rFonts w:asciiTheme="majorBidi" w:hAnsiTheme="majorBidi" w:cstheme="majorBidi"/>
          <w:sz w:val="28"/>
          <w:szCs w:val="28"/>
          <w:rtl/>
        </w:rPr>
        <w:t>التزاما نقديا</w:t>
      </w:r>
    </w:p>
    <w:sectPr w:rsidR="00513906" w:rsidRPr="000D3C07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A7369"/>
    <w:multiLevelType w:val="hybridMultilevel"/>
    <w:tmpl w:val="F5380DD8"/>
    <w:lvl w:ilvl="0" w:tplc="645A2C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C2012"/>
    <w:multiLevelType w:val="hybridMultilevel"/>
    <w:tmpl w:val="FDB48068"/>
    <w:lvl w:ilvl="0" w:tplc="4838F2C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549609">
    <w:abstractNumId w:val="0"/>
  </w:num>
  <w:num w:numId="2" w16cid:durableId="2067144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354B9"/>
    <w:rsid w:val="00090191"/>
    <w:rsid w:val="000D3C07"/>
    <w:rsid w:val="00513906"/>
    <w:rsid w:val="00AB4095"/>
    <w:rsid w:val="00C06616"/>
    <w:rsid w:val="00CB777E"/>
    <w:rsid w:val="00D3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DEF23"/>
  <w15:chartTrackingRefBased/>
  <w15:docId w15:val="{239546B3-14F1-4D6A-8969-DAC96E8D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5</cp:revision>
  <dcterms:created xsi:type="dcterms:W3CDTF">2023-10-21T17:56:00Z</dcterms:created>
  <dcterms:modified xsi:type="dcterms:W3CDTF">2023-10-24T16:28:00Z</dcterms:modified>
</cp:coreProperties>
</file>