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0AD37" w14:textId="77777777" w:rsidR="007A1972" w:rsidRDefault="007A1972" w:rsidP="007A1972">
      <w:pPr>
        <w:autoSpaceDE w:val="0"/>
        <w:autoSpaceDN w:val="0"/>
        <w:bidi w:val="0"/>
        <w:adjustRightInd w:val="0"/>
        <w:rPr>
          <w:rFonts w:ascii="Arial" w:hAnsi="Arial"/>
          <w:b/>
          <w:bCs/>
          <w:color w:val="FFFFFF" w:themeColor="background1"/>
          <w:sz w:val="28"/>
          <w:szCs w:val="28"/>
          <w:highlight w:val="red"/>
          <w:u w:val="single"/>
        </w:rPr>
      </w:pPr>
    </w:p>
    <w:p w14:paraId="6844A99B" w14:textId="77777777" w:rsidR="007A1972" w:rsidRDefault="007A1972" w:rsidP="007A1972">
      <w:pPr>
        <w:autoSpaceDE w:val="0"/>
        <w:autoSpaceDN w:val="0"/>
        <w:bidi w:val="0"/>
        <w:adjustRightInd w:val="0"/>
        <w:rPr>
          <w:rFonts w:ascii="Arial" w:hAnsi="Arial"/>
          <w:b/>
          <w:bCs/>
          <w:color w:val="FFFFFF" w:themeColor="background1"/>
          <w:sz w:val="28"/>
          <w:szCs w:val="28"/>
          <w:highlight w:val="red"/>
          <w:u w:val="single"/>
        </w:rPr>
      </w:pPr>
    </w:p>
    <w:p w14:paraId="48D1978F" w14:textId="77777777" w:rsidR="00611996" w:rsidRPr="00611996" w:rsidRDefault="00611996" w:rsidP="00611996">
      <w:pPr>
        <w:autoSpaceDE w:val="0"/>
        <w:autoSpaceDN w:val="0"/>
        <w:bidi w:val="0"/>
        <w:adjustRightInd w:val="0"/>
        <w:spacing w:after="0"/>
        <w:jc w:val="both"/>
        <w:rPr>
          <w:rFonts w:asciiTheme="minorBidi" w:hAnsiTheme="minorBidi" w:cstheme="minorBidi"/>
          <w:b/>
          <w:bCs/>
          <w:sz w:val="28"/>
          <w:szCs w:val="28"/>
          <w:highlight w:val="yellow"/>
          <w:u w:val="single"/>
        </w:rPr>
      </w:pPr>
      <w:bookmarkStart w:id="0" w:name="_Hlk178709799"/>
      <w:bookmarkEnd w:id="0"/>
    </w:p>
    <w:p w14:paraId="2BB02A48" w14:textId="77777777" w:rsidR="00611996" w:rsidRPr="00611996" w:rsidRDefault="00611996" w:rsidP="00611996">
      <w:pPr>
        <w:autoSpaceDE w:val="0"/>
        <w:autoSpaceDN w:val="0"/>
        <w:bidi w:val="0"/>
        <w:adjustRightInd w:val="0"/>
        <w:jc w:val="center"/>
        <w:rPr>
          <w:rFonts w:ascii="Arial Black" w:hAnsi="Arial Black"/>
          <w:b/>
          <w:bCs/>
          <w:color w:val="0000FF"/>
          <w:sz w:val="36"/>
          <w:szCs w:val="36"/>
        </w:rPr>
      </w:pPr>
      <w:r w:rsidRPr="00611996">
        <w:rPr>
          <w:rFonts w:ascii="Arial Black" w:hAnsi="Arial Black"/>
          <w:b/>
          <w:bCs/>
          <w:noProof/>
          <w:color w:val="000000" w:themeColor="text1"/>
          <w:sz w:val="28"/>
          <w:szCs w:val="28"/>
          <w14:ligatures w14:val="standardContextual"/>
        </w:rPr>
        <mc:AlternateContent>
          <mc:Choice Requires="wps">
            <w:drawing>
              <wp:anchor distT="0" distB="0" distL="114300" distR="114300" simplePos="0" relativeHeight="251659264" behindDoc="0" locked="0" layoutInCell="1" allowOverlap="1" wp14:anchorId="1264A16C" wp14:editId="39915A04">
                <wp:simplePos x="0" y="0"/>
                <wp:positionH relativeFrom="column">
                  <wp:posOffset>9484994</wp:posOffset>
                </wp:positionH>
                <wp:positionV relativeFrom="paragraph">
                  <wp:posOffset>426720</wp:posOffset>
                </wp:positionV>
                <wp:extent cx="133350" cy="2362200"/>
                <wp:effectExtent l="0" t="0" r="19050" b="19050"/>
                <wp:wrapNone/>
                <wp:docPr id="2133846226" name="Text Box 2"/>
                <wp:cNvGraphicFramePr/>
                <a:graphic xmlns:a="http://schemas.openxmlformats.org/drawingml/2006/main">
                  <a:graphicData uri="http://schemas.microsoft.com/office/word/2010/wordprocessingShape">
                    <wps:wsp>
                      <wps:cNvSpPr txBox="1"/>
                      <wps:spPr>
                        <a:xfrm>
                          <a:off x="0" y="0"/>
                          <a:ext cx="133350" cy="2362200"/>
                        </a:xfrm>
                        <a:prstGeom prst="rect">
                          <a:avLst/>
                        </a:prstGeom>
                        <a:solidFill>
                          <a:sysClr val="window" lastClr="FFFFFF"/>
                        </a:solidFill>
                        <a:ln w="6350">
                          <a:solidFill>
                            <a:prstClr val="black"/>
                          </a:solidFill>
                        </a:ln>
                      </wps:spPr>
                      <wps:txbx>
                        <w:txbxContent>
                          <w:p w14:paraId="589C2E90" w14:textId="77777777" w:rsidR="00611996" w:rsidRDefault="00611996" w:rsidP="0061199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64A16C" id="_x0000_t202" coordsize="21600,21600" o:spt="202" path="m,l,21600r21600,l21600,xe">
                <v:stroke joinstyle="miter"/>
                <v:path gradientshapeok="t" o:connecttype="rect"/>
              </v:shapetype>
              <v:shape id="Text Box 2" o:spid="_x0000_s1026" type="#_x0000_t202" style="position:absolute;left:0;text-align:left;margin-left:746.85pt;margin-top:33.6pt;width:10.5pt;height:18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" fillcolor="window" strokeweight=".5pt">
                <v:textbox>
                  <w:txbxContent>
                    <w:p w14:paraId="589C2E90" w14:textId="77777777" w:rsidR="00611996" w:rsidRDefault="00611996" w:rsidP="00611996"/>
                  </w:txbxContent>
                </v:textbox>
              </v:shape>
            </w:pict>
          </mc:Fallback>
        </mc:AlternateContent>
      </w:r>
      <w:r w:rsidRPr="00611996">
        <w:rPr>
          <w:rFonts w:ascii="Arial Black" w:hAnsi="Arial Black"/>
          <w:b/>
          <w:bCs/>
          <w:color w:val="0000FF"/>
          <w:sz w:val="36"/>
          <w:szCs w:val="36"/>
        </w:rPr>
        <w:t>ALMUSTAQBAL UNIVERSITY</w:t>
      </w:r>
    </w:p>
    <w:p w14:paraId="2052E420" w14:textId="77777777" w:rsidR="00611996" w:rsidRPr="00611996" w:rsidRDefault="00611996" w:rsidP="00611996">
      <w:pPr>
        <w:autoSpaceDE w:val="0"/>
        <w:autoSpaceDN w:val="0"/>
        <w:bidi w:val="0"/>
        <w:adjustRightInd w:val="0"/>
        <w:jc w:val="center"/>
        <w:rPr>
          <w:rFonts w:ascii="Arial Black" w:hAnsi="Arial Black"/>
          <w:b/>
          <w:bCs/>
          <w:color w:val="0000FF"/>
          <w:sz w:val="36"/>
          <w:szCs w:val="36"/>
        </w:rPr>
      </w:pPr>
      <w:r w:rsidRPr="00611996">
        <w:rPr>
          <w:rFonts w:ascii="Arial Black" w:hAnsi="Arial Black"/>
          <w:b/>
          <w:bCs/>
          <w:color w:val="0000FF"/>
          <w:sz w:val="36"/>
          <w:szCs w:val="36"/>
        </w:rPr>
        <w:t xml:space="preserve">   </w:t>
      </w:r>
      <w:r w:rsidRPr="00611996">
        <w:rPr>
          <w:rFonts w:asciiTheme="minorHAnsi" w:eastAsiaTheme="minorHAnsi" w:hAnsiTheme="minorHAnsi" w:cstheme="minorBidi"/>
          <w:noProof/>
          <w:kern w:val="2"/>
          <w14:ligatures w14:val="standardContextual"/>
        </w:rPr>
        <w:drawing>
          <wp:inline distT="0" distB="0" distL="0" distR="0" wp14:anchorId="1837249F" wp14:editId="1684A116">
            <wp:extent cx="1419225" cy="1323975"/>
            <wp:effectExtent l="0" t="0" r="9525" b="9525"/>
            <wp:docPr id="14714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8120" name=""/>
                    <pic:cNvPicPr/>
                  </pic:nvPicPr>
                  <pic:blipFill>
                    <a:blip r:embed="rId7"/>
                    <a:stretch>
                      <a:fillRect/>
                    </a:stretch>
                  </pic:blipFill>
                  <pic:spPr>
                    <a:xfrm>
                      <a:off x="0" y="0"/>
                      <a:ext cx="1419225" cy="1323975"/>
                    </a:xfrm>
                    <a:prstGeom prst="rect">
                      <a:avLst/>
                    </a:prstGeom>
                  </pic:spPr>
                </pic:pic>
              </a:graphicData>
            </a:graphic>
          </wp:inline>
        </w:drawing>
      </w:r>
      <w:r w:rsidRPr="00611996">
        <w:rPr>
          <w:rFonts w:ascii="Arial Black" w:hAnsi="Arial Black"/>
          <w:b/>
          <w:bCs/>
          <w:color w:val="0000FF"/>
          <w:sz w:val="36"/>
          <w:szCs w:val="36"/>
        </w:rPr>
        <w:t xml:space="preserve">                   </w:t>
      </w:r>
      <w:r w:rsidRPr="00611996">
        <w:rPr>
          <w:rFonts w:ascii="Arial Black" w:hAnsi="Arial Black"/>
          <w:b/>
          <w:bCs/>
          <w:noProof/>
          <w:color w:val="0000FF"/>
          <w:sz w:val="36"/>
          <w:szCs w:val="36"/>
          <w14:ligatures w14:val="standardContextual"/>
        </w:rPr>
        <w:drawing>
          <wp:inline distT="0" distB="0" distL="0" distR="0" wp14:anchorId="79247ABE" wp14:editId="0785BC3E">
            <wp:extent cx="1666875" cy="1352550"/>
            <wp:effectExtent l="0" t="0" r="9525" b="0"/>
            <wp:docPr id="3" name="Picture 3" descr="C:\Users\Science City\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ience City\Desktop\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352550"/>
                    </a:xfrm>
                    <a:prstGeom prst="rect">
                      <a:avLst/>
                    </a:prstGeom>
                    <a:noFill/>
                    <a:ln>
                      <a:noFill/>
                    </a:ln>
                  </pic:spPr>
                </pic:pic>
              </a:graphicData>
            </a:graphic>
          </wp:inline>
        </w:drawing>
      </w:r>
      <w:r w:rsidRPr="00611996">
        <w:rPr>
          <w:rFonts w:ascii="Arial Black" w:hAnsi="Arial Black"/>
          <w:b/>
          <w:bCs/>
          <w:color w:val="0000FF"/>
          <w:sz w:val="36"/>
          <w:szCs w:val="36"/>
        </w:rPr>
        <w:t xml:space="preserve">                      </w:t>
      </w:r>
    </w:p>
    <w:p w14:paraId="27065C8B" w14:textId="77777777" w:rsidR="00611996" w:rsidRPr="00611996" w:rsidRDefault="00611996" w:rsidP="00611996">
      <w:pPr>
        <w:autoSpaceDE w:val="0"/>
        <w:autoSpaceDN w:val="0"/>
        <w:bidi w:val="0"/>
        <w:adjustRightInd w:val="0"/>
        <w:jc w:val="center"/>
        <w:rPr>
          <w:rFonts w:ascii="Arial Black" w:hAnsi="Arial Black"/>
          <w:b/>
          <w:bCs/>
          <w:color w:val="000000" w:themeColor="text1"/>
          <w:sz w:val="28"/>
          <w:szCs w:val="28"/>
        </w:rPr>
      </w:pPr>
      <w:r w:rsidRPr="00611996">
        <w:rPr>
          <w:rFonts w:ascii="Arial Black" w:hAnsi="Arial Black"/>
          <w:b/>
          <w:bCs/>
          <w:color w:val="000000" w:themeColor="text1"/>
          <w:sz w:val="28"/>
          <w:szCs w:val="28"/>
        </w:rPr>
        <w:t xml:space="preserve">College of Medical and Health </w:t>
      </w:r>
      <w:bookmarkStart w:id="1" w:name="_Hlk178273035"/>
      <w:r w:rsidRPr="00611996">
        <w:rPr>
          <w:rFonts w:ascii="Arial Black" w:hAnsi="Arial Black"/>
          <w:b/>
          <w:bCs/>
          <w:color w:val="000000" w:themeColor="text1"/>
          <w:sz w:val="28"/>
          <w:szCs w:val="28"/>
        </w:rPr>
        <w:t>Techniques</w:t>
      </w:r>
      <w:bookmarkEnd w:id="1"/>
    </w:p>
    <w:p w14:paraId="3A190DD3" w14:textId="77777777" w:rsidR="00611996" w:rsidRPr="00611996" w:rsidRDefault="00611996" w:rsidP="00611996">
      <w:pPr>
        <w:autoSpaceDE w:val="0"/>
        <w:autoSpaceDN w:val="0"/>
        <w:bidi w:val="0"/>
        <w:adjustRightInd w:val="0"/>
        <w:jc w:val="center"/>
        <w:rPr>
          <w:rFonts w:ascii="Arial Black" w:hAnsi="Arial Black"/>
          <w:b/>
          <w:bCs/>
          <w:color w:val="000000" w:themeColor="text1"/>
          <w:sz w:val="28"/>
          <w:szCs w:val="28"/>
        </w:rPr>
      </w:pPr>
      <w:r w:rsidRPr="00611996">
        <w:rPr>
          <w:rFonts w:ascii="Arial Black" w:hAnsi="Arial Black"/>
          <w:b/>
          <w:bCs/>
          <w:color w:val="000000" w:themeColor="text1"/>
          <w:sz w:val="28"/>
          <w:szCs w:val="28"/>
        </w:rPr>
        <w:t>Medical Laboratories Techniques Departments</w:t>
      </w:r>
    </w:p>
    <w:p w14:paraId="6E341C82" w14:textId="77777777" w:rsidR="00611996" w:rsidRPr="00611996" w:rsidRDefault="00611996" w:rsidP="00611996">
      <w:pPr>
        <w:autoSpaceDE w:val="0"/>
        <w:autoSpaceDN w:val="0"/>
        <w:bidi w:val="0"/>
        <w:adjustRightInd w:val="0"/>
        <w:jc w:val="center"/>
        <w:rPr>
          <w:rFonts w:ascii="Arial Black" w:hAnsi="Arial Black"/>
          <w:b/>
          <w:bCs/>
          <w:color w:val="000000" w:themeColor="text1"/>
          <w:sz w:val="28"/>
          <w:szCs w:val="28"/>
        </w:rPr>
      </w:pPr>
    </w:p>
    <w:p w14:paraId="6036A4A8" w14:textId="77777777" w:rsidR="00611996" w:rsidRPr="00611996" w:rsidRDefault="00611996" w:rsidP="00611996">
      <w:pPr>
        <w:tabs>
          <w:tab w:val="center" w:pos="4153"/>
          <w:tab w:val="right" w:pos="8306"/>
        </w:tabs>
        <w:spacing w:after="0" w:line="240" w:lineRule="auto"/>
        <w:jc w:val="center"/>
        <w:rPr>
          <w:rFonts w:ascii="Arial Black" w:hAnsi="Arial Black" w:cstheme="minorBidi"/>
          <w:b/>
          <w:bCs/>
          <w:color w:val="0000FF"/>
          <w:sz w:val="32"/>
          <w:szCs w:val="32"/>
          <w:u w:val="single"/>
        </w:rPr>
      </w:pPr>
      <w:r w:rsidRPr="00611996">
        <w:rPr>
          <w:rFonts w:ascii="Arial Black" w:hAnsi="Arial Black" w:cstheme="minorBidi"/>
          <w:b/>
          <w:bCs/>
          <w:color w:val="0000FF"/>
          <w:sz w:val="32"/>
          <w:szCs w:val="32"/>
          <w:u w:val="single"/>
        </w:rPr>
        <w:t>Biochemistry Lectures for 2</w:t>
      </w:r>
      <w:r w:rsidRPr="00611996">
        <w:rPr>
          <w:rFonts w:ascii="Arial Black" w:hAnsi="Arial Black" w:cstheme="minorBidi"/>
          <w:b/>
          <w:bCs/>
          <w:color w:val="0000FF"/>
          <w:sz w:val="32"/>
          <w:szCs w:val="32"/>
          <w:u w:val="single"/>
          <w:vertAlign w:val="superscript"/>
        </w:rPr>
        <w:t>nd</w:t>
      </w:r>
      <w:r w:rsidRPr="00611996">
        <w:rPr>
          <w:rFonts w:ascii="Arial Black" w:hAnsi="Arial Black" w:cstheme="minorBidi"/>
          <w:b/>
          <w:bCs/>
          <w:color w:val="0000FF"/>
          <w:sz w:val="32"/>
          <w:szCs w:val="32"/>
          <w:u w:val="single"/>
        </w:rPr>
        <w:t xml:space="preserve"> Year Students</w:t>
      </w:r>
    </w:p>
    <w:p w14:paraId="2B579D92" w14:textId="77777777" w:rsidR="00611996" w:rsidRPr="00611996" w:rsidRDefault="00611996" w:rsidP="00611996">
      <w:pPr>
        <w:tabs>
          <w:tab w:val="center" w:pos="4153"/>
          <w:tab w:val="right" w:pos="8306"/>
        </w:tabs>
        <w:spacing w:after="0" w:line="240" w:lineRule="auto"/>
        <w:jc w:val="center"/>
        <w:rPr>
          <w:rFonts w:asciiTheme="minorBidi" w:hAnsiTheme="minorBidi" w:cstheme="minorBidi"/>
          <w:b/>
          <w:bCs/>
          <w:color w:val="000000" w:themeColor="text1"/>
          <w:sz w:val="28"/>
          <w:szCs w:val="28"/>
        </w:rPr>
      </w:pPr>
    </w:p>
    <w:p w14:paraId="5B44AA07" w14:textId="77777777" w:rsidR="00611996" w:rsidRPr="00611996" w:rsidRDefault="00611996" w:rsidP="00611996">
      <w:pPr>
        <w:tabs>
          <w:tab w:val="center" w:pos="4153"/>
          <w:tab w:val="right" w:pos="8306"/>
        </w:tabs>
        <w:spacing w:after="0" w:line="240" w:lineRule="auto"/>
        <w:jc w:val="center"/>
        <w:rPr>
          <w:rFonts w:asciiTheme="minorBidi" w:hAnsiTheme="minorBidi" w:cstheme="minorBidi"/>
          <w:b/>
          <w:bCs/>
          <w:color w:val="000000" w:themeColor="text1"/>
          <w:sz w:val="28"/>
          <w:szCs w:val="28"/>
        </w:rPr>
      </w:pPr>
      <w:r w:rsidRPr="00611996">
        <w:rPr>
          <w:rFonts w:asciiTheme="minorBidi" w:hAnsiTheme="minorBidi" w:cstheme="minorBidi"/>
          <w:b/>
          <w:bCs/>
          <w:color w:val="000000" w:themeColor="text1"/>
          <w:sz w:val="28"/>
          <w:szCs w:val="28"/>
        </w:rPr>
        <w:t>(2 Credit Hrs. Theory + 2 Credit Hrs. Practice / Week = 3 Credit Unit</w:t>
      </w:r>
    </w:p>
    <w:p w14:paraId="743BAD06" w14:textId="77777777" w:rsidR="00611996" w:rsidRPr="00611996" w:rsidRDefault="00611996" w:rsidP="00611996">
      <w:pPr>
        <w:tabs>
          <w:tab w:val="center" w:pos="4153"/>
          <w:tab w:val="right" w:pos="8306"/>
        </w:tabs>
        <w:spacing w:after="0" w:line="240" w:lineRule="auto"/>
        <w:jc w:val="center"/>
        <w:rPr>
          <w:rFonts w:ascii="Arial Black" w:eastAsiaTheme="minorHAnsi" w:hAnsi="Arial Black" w:cstheme="minorBidi"/>
          <w:b/>
          <w:bCs/>
          <w:color w:val="FF0000"/>
          <w:kern w:val="2"/>
          <w:sz w:val="32"/>
          <w:szCs w:val="32"/>
          <w14:ligatures w14:val="standardContextual"/>
        </w:rPr>
      </w:pPr>
      <w:r w:rsidRPr="00611996">
        <w:rPr>
          <w:rFonts w:ascii="Arial Black" w:eastAsiaTheme="minorHAnsi" w:hAnsi="Arial Black" w:cstheme="minorBidi"/>
          <w:b/>
          <w:bCs/>
          <w:color w:val="FF0000"/>
          <w:kern w:val="2"/>
          <w:sz w:val="32"/>
          <w:szCs w:val="32"/>
          <w:highlight w:val="yellow"/>
          <w14:ligatures w14:val="standardContextual"/>
        </w:rPr>
        <w:t>Academic Year: 2024 - 2025</w:t>
      </w:r>
    </w:p>
    <w:p w14:paraId="3069C142"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p>
    <w:p w14:paraId="6427C10A"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p>
    <w:p w14:paraId="64258215"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r w:rsidRPr="00611996">
        <w:rPr>
          <w:rFonts w:ascii="Arial Black" w:eastAsiaTheme="minorHAnsi" w:hAnsi="Arial Black" w:cstheme="minorBidi"/>
          <w:kern w:val="2"/>
          <w:sz w:val="32"/>
          <w:szCs w:val="32"/>
          <w:u w:val="single"/>
          <w14:ligatures w14:val="standardContextual"/>
        </w:rPr>
        <w:t>Course Organizers:</w:t>
      </w:r>
    </w:p>
    <w:p w14:paraId="0DFC5D96"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p>
    <w:p w14:paraId="259F03EF" w14:textId="77777777" w:rsidR="00611996" w:rsidRPr="00611996" w:rsidRDefault="00611996" w:rsidP="00611996">
      <w:pPr>
        <w:numPr>
          <w:ilvl w:val="0"/>
          <w:numId w:val="5"/>
        </w:numPr>
        <w:tabs>
          <w:tab w:val="center" w:pos="4153"/>
          <w:tab w:val="right" w:pos="8306"/>
        </w:tabs>
        <w:bidi w:val="0"/>
        <w:spacing w:after="0" w:line="240" w:lineRule="auto"/>
        <w:jc w:val="both"/>
        <w:rPr>
          <w:rFonts w:asciiTheme="minorBidi" w:hAnsiTheme="minorBidi" w:cstheme="minorBidi"/>
          <w:b/>
          <w:bCs/>
          <w:color w:val="000000" w:themeColor="text1"/>
          <w:sz w:val="28"/>
          <w:szCs w:val="28"/>
        </w:rPr>
      </w:pPr>
      <w:r w:rsidRPr="00611996">
        <w:rPr>
          <w:rFonts w:asciiTheme="minorBidi" w:hAnsiTheme="minorBidi" w:cstheme="minorBidi"/>
          <w:b/>
          <w:bCs/>
          <w:color w:val="000000" w:themeColor="text1"/>
          <w:sz w:val="28"/>
          <w:szCs w:val="28"/>
        </w:rPr>
        <w:t>Prof. Dr. Fadhil Jawad Al-</w:t>
      </w:r>
      <w:proofErr w:type="spellStart"/>
      <w:r w:rsidRPr="00611996">
        <w:rPr>
          <w:rFonts w:asciiTheme="minorBidi" w:hAnsiTheme="minorBidi" w:cstheme="minorBidi"/>
          <w:b/>
          <w:bCs/>
          <w:color w:val="000000" w:themeColor="text1"/>
          <w:sz w:val="28"/>
          <w:szCs w:val="28"/>
        </w:rPr>
        <w:t>Tu'ma</w:t>
      </w:r>
      <w:proofErr w:type="spellEnd"/>
      <w:r w:rsidRPr="00611996">
        <w:rPr>
          <w:rFonts w:asciiTheme="minorBidi" w:hAnsiTheme="minorBidi" w:cstheme="minorBidi"/>
          <w:b/>
          <w:bCs/>
          <w:color w:val="000000" w:themeColor="text1"/>
          <w:sz w:val="28"/>
          <w:szCs w:val="28"/>
        </w:rPr>
        <w:t>, Ph.D., Professor of Clinical Biochemistry.</w:t>
      </w:r>
    </w:p>
    <w:p w14:paraId="6066A364" w14:textId="77777777" w:rsidR="00611996" w:rsidRPr="00611996" w:rsidRDefault="00611996" w:rsidP="00611996">
      <w:pPr>
        <w:numPr>
          <w:ilvl w:val="0"/>
          <w:numId w:val="5"/>
        </w:numPr>
        <w:tabs>
          <w:tab w:val="center" w:pos="4153"/>
          <w:tab w:val="right" w:pos="8306"/>
        </w:tabs>
        <w:bidi w:val="0"/>
        <w:spacing w:after="0" w:line="240" w:lineRule="auto"/>
        <w:jc w:val="both"/>
        <w:rPr>
          <w:rFonts w:asciiTheme="minorBidi" w:hAnsiTheme="minorBidi" w:cstheme="minorBidi"/>
          <w:b/>
          <w:bCs/>
          <w:color w:val="000000" w:themeColor="text1"/>
          <w:sz w:val="28"/>
          <w:szCs w:val="28"/>
        </w:rPr>
      </w:pPr>
      <w:r w:rsidRPr="00611996">
        <w:rPr>
          <w:rFonts w:asciiTheme="minorBidi" w:hAnsiTheme="minorBidi" w:cstheme="minorBidi"/>
          <w:b/>
          <w:bCs/>
          <w:color w:val="000000" w:themeColor="text1"/>
          <w:sz w:val="28"/>
          <w:szCs w:val="28"/>
        </w:rPr>
        <w:t>Dr. Dalya Shakir Obaida, Ph.D. Lecturer of Clinical Biochemistry.</w:t>
      </w:r>
    </w:p>
    <w:p w14:paraId="5C971CAD" w14:textId="77777777" w:rsidR="00611996" w:rsidRPr="00611996" w:rsidRDefault="00611996" w:rsidP="00611996">
      <w:pPr>
        <w:autoSpaceDE w:val="0"/>
        <w:autoSpaceDN w:val="0"/>
        <w:bidi w:val="0"/>
        <w:adjustRightInd w:val="0"/>
        <w:jc w:val="both"/>
        <w:rPr>
          <w:rFonts w:asciiTheme="minorBidi" w:hAnsiTheme="minorBidi" w:cstheme="minorBidi"/>
          <w:b/>
          <w:bCs/>
          <w:color w:val="000000" w:themeColor="text1"/>
          <w:sz w:val="28"/>
          <w:szCs w:val="28"/>
        </w:rPr>
      </w:pPr>
    </w:p>
    <w:p w14:paraId="622B4200" w14:textId="742C31D7" w:rsidR="00611996" w:rsidRPr="00611996" w:rsidRDefault="00611996" w:rsidP="00611996">
      <w:pPr>
        <w:autoSpaceDE w:val="0"/>
        <w:autoSpaceDN w:val="0"/>
        <w:bidi w:val="0"/>
        <w:adjustRightInd w:val="0"/>
        <w:jc w:val="center"/>
        <w:rPr>
          <w:rFonts w:asciiTheme="minorBidi" w:hAnsiTheme="minorBidi" w:cstheme="minorBidi"/>
          <w:b/>
          <w:bCs/>
          <w:color w:val="000000" w:themeColor="text1"/>
          <w:sz w:val="28"/>
          <w:szCs w:val="28"/>
        </w:rPr>
      </w:pPr>
      <w:r w:rsidRPr="00611996">
        <w:rPr>
          <w:rFonts w:asciiTheme="minorBidi" w:hAnsiTheme="minorBidi" w:cstheme="minorBidi"/>
          <w:b/>
          <w:bCs/>
          <w:color w:val="000000" w:themeColor="text1"/>
          <w:sz w:val="28"/>
          <w:szCs w:val="28"/>
          <w:highlight w:val="cyan"/>
        </w:rPr>
        <w:t xml:space="preserve">Date: OCT, </w:t>
      </w:r>
      <w:r>
        <w:rPr>
          <w:rFonts w:asciiTheme="minorBidi" w:hAnsiTheme="minorBidi" w:cstheme="minorBidi"/>
          <w:b/>
          <w:bCs/>
          <w:color w:val="000000" w:themeColor="text1"/>
          <w:sz w:val="28"/>
          <w:szCs w:val="28"/>
          <w:highlight w:val="cyan"/>
        </w:rPr>
        <w:t>12</w:t>
      </w:r>
      <w:r w:rsidRPr="00611996">
        <w:rPr>
          <w:rFonts w:asciiTheme="minorBidi" w:hAnsiTheme="minorBidi" w:cstheme="minorBidi"/>
          <w:b/>
          <w:bCs/>
          <w:color w:val="000000" w:themeColor="text1"/>
          <w:sz w:val="28"/>
          <w:szCs w:val="28"/>
          <w:highlight w:val="cyan"/>
        </w:rPr>
        <w:t>, 2024</w:t>
      </w:r>
    </w:p>
    <w:p w14:paraId="308FEF6A" w14:textId="77777777" w:rsidR="00611996" w:rsidRPr="00611996" w:rsidRDefault="00611996" w:rsidP="00611996">
      <w:pPr>
        <w:autoSpaceDE w:val="0"/>
        <w:autoSpaceDN w:val="0"/>
        <w:bidi w:val="0"/>
        <w:adjustRightInd w:val="0"/>
        <w:jc w:val="both"/>
        <w:rPr>
          <w:rFonts w:asciiTheme="minorBidi" w:hAnsiTheme="minorBidi" w:cstheme="minorBidi"/>
          <w:b/>
          <w:bCs/>
          <w:color w:val="000000" w:themeColor="text1"/>
          <w:sz w:val="28"/>
          <w:szCs w:val="28"/>
        </w:rPr>
      </w:pPr>
    </w:p>
    <w:p w14:paraId="5BE30B40" w14:textId="77777777" w:rsidR="007A1972" w:rsidRDefault="007A1972" w:rsidP="007A1972">
      <w:pPr>
        <w:autoSpaceDE w:val="0"/>
        <w:autoSpaceDN w:val="0"/>
        <w:bidi w:val="0"/>
        <w:adjustRightInd w:val="0"/>
        <w:rPr>
          <w:rFonts w:ascii="Arial" w:hAnsi="Arial"/>
          <w:b/>
          <w:bCs/>
          <w:color w:val="FFFFFF" w:themeColor="background1"/>
          <w:sz w:val="28"/>
          <w:szCs w:val="28"/>
          <w:highlight w:val="red"/>
          <w:u w:val="single"/>
        </w:rPr>
      </w:pPr>
    </w:p>
    <w:p w14:paraId="4001242C" w14:textId="30338CB7" w:rsidR="007A1972" w:rsidRPr="00C94CAB" w:rsidRDefault="007A1972" w:rsidP="007A1972">
      <w:pPr>
        <w:autoSpaceDE w:val="0"/>
        <w:autoSpaceDN w:val="0"/>
        <w:bidi w:val="0"/>
        <w:adjustRightInd w:val="0"/>
        <w:rPr>
          <w:rFonts w:ascii="Arial" w:hAnsi="Arial"/>
          <w:color w:val="FFFFFF" w:themeColor="background1"/>
          <w:sz w:val="28"/>
          <w:szCs w:val="28"/>
        </w:rPr>
      </w:pPr>
      <w:r w:rsidRPr="00C94CAB">
        <w:rPr>
          <w:rFonts w:ascii="Arial" w:hAnsi="Arial"/>
          <w:b/>
          <w:bCs/>
          <w:color w:val="FFFFFF" w:themeColor="background1"/>
          <w:sz w:val="28"/>
          <w:szCs w:val="28"/>
          <w:highlight w:val="red"/>
          <w:u w:val="single"/>
        </w:rPr>
        <w:lastRenderedPageBreak/>
        <w:t>Enzyme Inhibition:</w:t>
      </w:r>
    </w:p>
    <w:p w14:paraId="49741F80" w14:textId="77777777" w:rsidR="007A1972" w:rsidRDefault="007A1972" w:rsidP="007A1972">
      <w:pPr>
        <w:autoSpaceDE w:val="0"/>
        <w:autoSpaceDN w:val="0"/>
        <w:bidi w:val="0"/>
        <w:adjustRightInd w:val="0"/>
        <w:spacing w:after="0"/>
        <w:jc w:val="both"/>
        <w:rPr>
          <w:rFonts w:asciiTheme="minorBidi" w:hAnsiTheme="minorBidi" w:cstheme="minorBidi"/>
          <w:b/>
          <w:bCs/>
          <w:color w:val="231F20"/>
          <w:sz w:val="28"/>
          <w:szCs w:val="28"/>
        </w:rPr>
      </w:pPr>
      <w:r>
        <w:rPr>
          <w:rFonts w:ascii="Arial" w:hAnsi="Arial"/>
          <w:sz w:val="28"/>
          <w:szCs w:val="28"/>
        </w:rPr>
        <w:t xml:space="preserve">    </w:t>
      </w:r>
      <w:r w:rsidRPr="00D10545">
        <w:rPr>
          <w:rFonts w:asciiTheme="minorBidi" w:hAnsiTheme="minorBidi" w:cstheme="minorBidi"/>
          <w:color w:val="231F20"/>
          <w:sz w:val="28"/>
          <w:szCs w:val="28"/>
        </w:rPr>
        <w:t>Enzymes are protein and they can be inactivated by the</w:t>
      </w:r>
      <w:r>
        <w:rPr>
          <w:rFonts w:asciiTheme="minorBidi" w:hAnsiTheme="minorBidi" w:cstheme="minorBidi"/>
          <w:color w:val="231F20"/>
          <w:sz w:val="28"/>
          <w:szCs w:val="28"/>
        </w:rPr>
        <w:t xml:space="preserve"> </w:t>
      </w:r>
      <w:r w:rsidRPr="00D10545">
        <w:rPr>
          <w:rFonts w:asciiTheme="minorBidi" w:hAnsiTheme="minorBidi" w:cstheme="minorBidi"/>
          <w:color w:val="231F20"/>
          <w:sz w:val="28"/>
          <w:szCs w:val="28"/>
        </w:rPr>
        <w:t>agents that denatur</w:t>
      </w:r>
      <w:r>
        <w:rPr>
          <w:rFonts w:asciiTheme="minorBidi" w:hAnsiTheme="minorBidi" w:cstheme="minorBidi"/>
          <w:color w:val="231F20"/>
          <w:sz w:val="28"/>
          <w:szCs w:val="28"/>
        </w:rPr>
        <w:t xml:space="preserve">e them. The chemical substances </w:t>
      </w:r>
      <w:r w:rsidRPr="00D10545">
        <w:rPr>
          <w:rFonts w:asciiTheme="minorBidi" w:hAnsiTheme="minorBidi" w:cstheme="minorBidi"/>
          <w:color w:val="231F20"/>
          <w:sz w:val="28"/>
          <w:szCs w:val="28"/>
        </w:rPr>
        <w:t xml:space="preserve">which inactivate the enzymes are called as </w:t>
      </w:r>
      <w:r w:rsidRPr="00D10545">
        <w:rPr>
          <w:rFonts w:asciiTheme="minorBidi" w:hAnsiTheme="minorBidi" w:cstheme="minorBidi"/>
          <w:b/>
          <w:bCs/>
          <w:i/>
          <w:iCs/>
          <w:color w:val="231F20"/>
          <w:sz w:val="28"/>
          <w:szCs w:val="28"/>
        </w:rPr>
        <w:t xml:space="preserve">inhibitors </w:t>
      </w:r>
      <w:r>
        <w:rPr>
          <w:rFonts w:asciiTheme="minorBidi" w:hAnsiTheme="minorBidi" w:cstheme="minorBidi"/>
          <w:color w:val="231F20"/>
          <w:sz w:val="28"/>
          <w:szCs w:val="28"/>
        </w:rPr>
        <w:t xml:space="preserve">and </w:t>
      </w:r>
      <w:r w:rsidRPr="00D10545">
        <w:rPr>
          <w:rFonts w:asciiTheme="minorBidi" w:hAnsiTheme="minorBidi" w:cstheme="minorBidi"/>
          <w:color w:val="231F20"/>
          <w:sz w:val="28"/>
          <w:szCs w:val="28"/>
        </w:rPr>
        <w:t xml:space="preserve">the process is called as </w:t>
      </w:r>
      <w:r w:rsidRPr="00D10545">
        <w:rPr>
          <w:rFonts w:asciiTheme="minorBidi" w:hAnsiTheme="minorBidi" w:cstheme="minorBidi"/>
          <w:b/>
          <w:bCs/>
          <w:i/>
          <w:iCs/>
          <w:color w:val="231F20"/>
          <w:sz w:val="28"/>
          <w:szCs w:val="28"/>
        </w:rPr>
        <w:t xml:space="preserve">enzyme inhibition. </w:t>
      </w:r>
      <w:r>
        <w:rPr>
          <w:rFonts w:asciiTheme="minorBidi" w:hAnsiTheme="minorBidi" w:cstheme="minorBidi"/>
          <w:color w:val="231F20"/>
          <w:sz w:val="28"/>
          <w:szCs w:val="28"/>
        </w:rPr>
        <w:t xml:space="preserve">Inhibitors are </w:t>
      </w:r>
      <w:r w:rsidRPr="00D10545">
        <w:rPr>
          <w:rFonts w:asciiTheme="minorBidi" w:hAnsiTheme="minorBidi" w:cstheme="minorBidi"/>
          <w:color w:val="231F20"/>
          <w:sz w:val="28"/>
          <w:szCs w:val="28"/>
        </w:rPr>
        <w:t xml:space="preserve">sometimes referred to as </w:t>
      </w:r>
      <w:r w:rsidRPr="00D10545">
        <w:rPr>
          <w:rFonts w:asciiTheme="minorBidi" w:hAnsiTheme="minorBidi" w:cstheme="minorBidi"/>
          <w:b/>
          <w:bCs/>
          <w:i/>
          <w:iCs/>
          <w:color w:val="231F20"/>
          <w:sz w:val="28"/>
          <w:szCs w:val="28"/>
        </w:rPr>
        <w:t>negative modifier</w:t>
      </w:r>
      <w:r>
        <w:rPr>
          <w:rFonts w:asciiTheme="minorBidi" w:hAnsiTheme="minorBidi" w:cstheme="minorBidi"/>
          <w:color w:val="231F20"/>
          <w:sz w:val="28"/>
          <w:szCs w:val="28"/>
        </w:rPr>
        <w:t xml:space="preserve">. They may be </w:t>
      </w:r>
      <w:r w:rsidRPr="00D10545">
        <w:rPr>
          <w:rFonts w:asciiTheme="minorBidi" w:hAnsiTheme="minorBidi" w:cstheme="minorBidi"/>
          <w:color w:val="231F20"/>
          <w:sz w:val="28"/>
          <w:szCs w:val="28"/>
        </w:rPr>
        <w:t>small inorganic ions</w:t>
      </w:r>
      <w:r>
        <w:rPr>
          <w:rFonts w:asciiTheme="minorBidi" w:hAnsiTheme="minorBidi" w:cstheme="minorBidi"/>
          <w:color w:val="231F20"/>
          <w:sz w:val="28"/>
          <w:szCs w:val="28"/>
        </w:rPr>
        <w:t xml:space="preserve">, or organic substances. Enzyme </w:t>
      </w:r>
      <w:r w:rsidRPr="00D10545">
        <w:rPr>
          <w:rFonts w:asciiTheme="minorBidi" w:hAnsiTheme="minorBidi" w:cstheme="minorBidi"/>
          <w:color w:val="231F20"/>
          <w:sz w:val="28"/>
          <w:szCs w:val="28"/>
        </w:rPr>
        <w:t xml:space="preserve">inhibition is classified under </w:t>
      </w:r>
      <w:r w:rsidRPr="00D10545">
        <w:rPr>
          <w:rFonts w:asciiTheme="minorBidi" w:hAnsiTheme="minorBidi" w:cstheme="minorBidi"/>
          <w:b/>
          <w:bCs/>
          <w:color w:val="231F20"/>
          <w:sz w:val="28"/>
          <w:szCs w:val="28"/>
        </w:rPr>
        <w:t>three major groups:</w:t>
      </w:r>
    </w:p>
    <w:p w14:paraId="06E94559" w14:textId="77777777" w:rsidR="007A1972" w:rsidRPr="00D10545" w:rsidRDefault="007A1972" w:rsidP="007A1972">
      <w:pPr>
        <w:pStyle w:val="a3"/>
        <w:numPr>
          <w:ilvl w:val="0"/>
          <w:numId w:val="3"/>
        </w:numPr>
        <w:autoSpaceDE w:val="0"/>
        <w:autoSpaceDN w:val="0"/>
        <w:bidi w:val="0"/>
        <w:adjustRightInd w:val="0"/>
        <w:spacing w:after="0"/>
        <w:jc w:val="both"/>
        <w:rPr>
          <w:rFonts w:asciiTheme="minorBidi" w:hAnsiTheme="minorBidi" w:cstheme="minorBidi"/>
          <w:b/>
          <w:bCs/>
          <w:color w:val="231F20"/>
          <w:sz w:val="28"/>
          <w:szCs w:val="28"/>
          <w:highlight w:val="yellow"/>
        </w:rPr>
      </w:pPr>
      <w:r w:rsidRPr="00D10545">
        <w:rPr>
          <w:rFonts w:asciiTheme="minorBidi" w:hAnsiTheme="minorBidi" w:cstheme="minorBidi"/>
          <w:b/>
          <w:bCs/>
          <w:color w:val="231F20"/>
          <w:sz w:val="28"/>
          <w:szCs w:val="28"/>
          <w:highlight w:val="yellow"/>
        </w:rPr>
        <w:t>Competitive inhibition</w:t>
      </w:r>
      <w:r>
        <w:rPr>
          <w:rFonts w:asciiTheme="minorBidi" w:hAnsiTheme="minorBidi" w:cstheme="minorBidi"/>
          <w:b/>
          <w:bCs/>
          <w:color w:val="231F20"/>
          <w:sz w:val="28"/>
          <w:szCs w:val="28"/>
          <w:highlight w:val="yellow"/>
        </w:rPr>
        <w:t xml:space="preserve"> </w:t>
      </w:r>
      <w:r w:rsidRPr="00D10545">
        <w:rPr>
          <w:rFonts w:asciiTheme="minorBidi" w:hAnsiTheme="minorBidi" w:cstheme="minorBidi"/>
          <w:b/>
          <w:bCs/>
          <w:color w:val="231F20"/>
          <w:sz w:val="28"/>
          <w:szCs w:val="28"/>
          <w:highlight w:val="yellow"/>
        </w:rPr>
        <w:t>(Reversible).</w:t>
      </w:r>
    </w:p>
    <w:p w14:paraId="3E1624A0" w14:textId="77777777" w:rsidR="007A1972" w:rsidRPr="00D10545" w:rsidRDefault="007A1972" w:rsidP="007A1972">
      <w:pPr>
        <w:pStyle w:val="a3"/>
        <w:numPr>
          <w:ilvl w:val="0"/>
          <w:numId w:val="3"/>
        </w:numPr>
        <w:autoSpaceDE w:val="0"/>
        <w:autoSpaceDN w:val="0"/>
        <w:bidi w:val="0"/>
        <w:adjustRightInd w:val="0"/>
        <w:spacing w:after="0"/>
        <w:jc w:val="both"/>
        <w:rPr>
          <w:rFonts w:asciiTheme="minorBidi" w:hAnsiTheme="minorBidi" w:cstheme="minorBidi"/>
          <w:b/>
          <w:bCs/>
          <w:color w:val="231F20"/>
          <w:sz w:val="28"/>
          <w:szCs w:val="28"/>
          <w:highlight w:val="yellow"/>
        </w:rPr>
      </w:pPr>
      <w:r w:rsidRPr="00D10545">
        <w:rPr>
          <w:rFonts w:asciiTheme="minorBidi" w:hAnsiTheme="minorBidi" w:cstheme="minorBidi"/>
          <w:b/>
          <w:bCs/>
          <w:color w:val="231F20"/>
          <w:sz w:val="28"/>
          <w:szCs w:val="28"/>
          <w:highlight w:val="yellow"/>
        </w:rPr>
        <w:t>Non-competitive inhibition (Irreversible or reversible).</w:t>
      </w:r>
    </w:p>
    <w:p w14:paraId="7287D7ED" w14:textId="4A484BDD" w:rsidR="007A1972" w:rsidRDefault="007A1972" w:rsidP="007A1972">
      <w:pPr>
        <w:pStyle w:val="a3"/>
        <w:numPr>
          <w:ilvl w:val="0"/>
          <w:numId w:val="3"/>
        </w:numPr>
        <w:autoSpaceDE w:val="0"/>
        <w:autoSpaceDN w:val="0"/>
        <w:bidi w:val="0"/>
        <w:adjustRightInd w:val="0"/>
        <w:spacing w:after="0"/>
        <w:jc w:val="both"/>
        <w:rPr>
          <w:rFonts w:asciiTheme="minorBidi" w:hAnsiTheme="minorBidi" w:cstheme="minorBidi"/>
          <w:b/>
          <w:bCs/>
          <w:color w:val="231F20"/>
          <w:sz w:val="28"/>
          <w:szCs w:val="28"/>
          <w:highlight w:val="yellow"/>
        </w:rPr>
      </w:pPr>
      <w:r w:rsidRPr="00D10545">
        <w:rPr>
          <w:rFonts w:asciiTheme="minorBidi" w:hAnsiTheme="minorBidi" w:cstheme="minorBidi"/>
          <w:b/>
          <w:bCs/>
          <w:color w:val="231F20"/>
          <w:sz w:val="28"/>
          <w:szCs w:val="28"/>
          <w:highlight w:val="yellow"/>
        </w:rPr>
        <w:t>Allosteric inhibition.</w:t>
      </w:r>
    </w:p>
    <w:p w14:paraId="529345CF" w14:textId="4CA47DBC" w:rsidR="006571B0" w:rsidRPr="00512EDD" w:rsidRDefault="00512EDD" w:rsidP="00512EDD">
      <w:pPr>
        <w:autoSpaceDE w:val="0"/>
        <w:autoSpaceDN w:val="0"/>
        <w:bidi w:val="0"/>
        <w:adjustRightInd w:val="0"/>
        <w:spacing w:after="0"/>
        <w:ind w:left="360"/>
        <w:jc w:val="both"/>
        <w:rPr>
          <w:rFonts w:asciiTheme="minorBidi" w:hAnsiTheme="minorBidi" w:cstheme="minorBidi"/>
          <w:b/>
          <w:bCs/>
          <w:color w:val="231F20"/>
          <w:sz w:val="28"/>
          <w:szCs w:val="28"/>
          <w:highlight w:val="yellow"/>
        </w:rPr>
      </w:pPr>
      <w:r w:rsidRPr="00512EDD">
        <w:rPr>
          <w:rFonts w:ascii="Arial" w:hAnsi="Arial"/>
          <w:sz w:val="28"/>
          <w:szCs w:val="28"/>
        </w:rPr>
        <w:t>There are two broad classes of enzyme inhibitors: reversible and irreversible.</w:t>
      </w:r>
    </w:p>
    <w:p w14:paraId="4E4BA467" w14:textId="77777777" w:rsidR="006571B0" w:rsidRPr="005C78C6" w:rsidRDefault="006571B0" w:rsidP="006571B0">
      <w:pPr>
        <w:autoSpaceDE w:val="0"/>
        <w:autoSpaceDN w:val="0"/>
        <w:bidi w:val="0"/>
        <w:adjustRightInd w:val="0"/>
        <w:spacing w:line="240" w:lineRule="auto"/>
        <w:rPr>
          <w:rFonts w:ascii="Arial-ItalicMT" w:hAnsi="Arial-ItalicMT" w:cs="Arial-ItalicMT"/>
          <w:b/>
          <w:bCs/>
          <w:i/>
          <w:iCs/>
          <w:sz w:val="28"/>
          <w:szCs w:val="28"/>
        </w:rPr>
      </w:pPr>
      <w:r w:rsidRPr="005C78C6">
        <w:rPr>
          <w:rFonts w:ascii="Arial-ItalicMT" w:hAnsi="Arial-ItalicMT" w:cs="Arial-ItalicMT"/>
          <w:b/>
          <w:bCs/>
          <w:i/>
          <w:iCs/>
          <w:sz w:val="28"/>
          <w:szCs w:val="28"/>
        </w:rPr>
        <w:t>Reversible versus irreversible</w:t>
      </w:r>
    </w:p>
    <w:p w14:paraId="391226F2" w14:textId="77777777" w:rsidR="00F352F5" w:rsidRDefault="006571B0" w:rsidP="00F352F5">
      <w:pPr>
        <w:pStyle w:val="a3"/>
        <w:numPr>
          <w:ilvl w:val="0"/>
          <w:numId w:val="2"/>
        </w:numPr>
        <w:autoSpaceDE w:val="0"/>
        <w:autoSpaceDN w:val="0"/>
        <w:bidi w:val="0"/>
        <w:adjustRightInd w:val="0"/>
        <w:spacing w:line="240" w:lineRule="auto"/>
        <w:jc w:val="both"/>
        <w:rPr>
          <w:rFonts w:ascii="ArialMT" w:hAnsi="ArialMT" w:cs="ArialMT"/>
          <w:sz w:val="28"/>
          <w:szCs w:val="28"/>
        </w:rPr>
      </w:pPr>
      <w:r w:rsidRPr="00AB56E4">
        <w:rPr>
          <w:rFonts w:ascii="ArialMT" w:hAnsi="ArialMT" w:cs="ArialMT"/>
          <w:b/>
          <w:bCs/>
          <w:color w:val="FF0000"/>
          <w:sz w:val="28"/>
          <w:szCs w:val="28"/>
        </w:rPr>
        <w:t>Irreversible inhibitors</w:t>
      </w:r>
      <w:r w:rsidRPr="00AB56E4">
        <w:rPr>
          <w:rFonts w:ascii="ArialMT" w:hAnsi="ArialMT" w:cs="ArialMT"/>
          <w:color w:val="FF0000"/>
          <w:sz w:val="28"/>
          <w:szCs w:val="28"/>
        </w:rPr>
        <w:t xml:space="preserve"> </w:t>
      </w:r>
      <w:r w:rsidRPr="00B4138D">
        <w:rPr>
          <w:rFonts w:ascii="ArialMT" w:hAnsi="ArialMT" w:cs="ArialMT"/>
          <w:sz w:val="28"/>
          <w:szCs w:val="28"/>
        </w:rPr>
        <w:t>interact with an enzyme via covalent</w:t>
      </w:r>
      <w:r w:rsidR="00F352F5">
        <w:rPr>
          <w:rFonts w:ascii="ArialMT" w:hAnsi="ArialMT" w:cs="ArialMT"/>
          <w:sz w:val="28"/>
          <w:szCs w:val="28"/>
        </w:rPr>
        <w:t xml:space="preserve">, </w:t>
      </w:r>
      <w:r w:rsidRPr="00B4138D">
        <w:rPr>
          <w:rFonts w:ascii="ArialMT" w:hAnsi="ArialMT" w:cs="ArialMT"/>
          <w:sz w:val="28"/>
          <w:szCs w:val="28"/>
        </w:rPr>
        <w:t>associations</w:t>
      </w:r>
      <w:r w:rsidR="00F352F5">
        <w:rPr>
          <w:rFonts w:ascii="ArialMT" w:hAnsi="ArialMT" w:cs="ArialMT"/>
          <w:sz w:val="28"/>
          <w:szCs w:val="28"/>
        </w:rPr>
        <w:t xml:space="preserve"> for </w:t>
      </w:r>
      <w:proofErr w:type="spellStart"/>
      <w:r w:rsidR="00F352F5">
        <w:rPr>
          <w:rFonts w:ascii="ArialMT" w:hAnsi="ArialMT" w:cs="ArialMT"/>
          <w:sz w:val="28"/>
          <w:szCs w:val="28"/>
        </w:rPr>
        <w:t>eg</w:t>
      </w:r>
      <w:proofErr w:type="spellEnd"/>
      <w:r w:rsidR="00F352F5">
        <w:rPr>
          <w:rFonts w:ascii="ArialMT" w:hAnsi="ArialMT" w:cs="ArialMT"/>
          <w:sz w:val="28"/>
          <w:szCs w:val="28"/>
        </w:rPr>
        <w:t xml:space="preserve">, </w:t>
      </w:r>
      <w:r w:rsidR="00F352F5">
        <w:rPr>
          <w:rFonts w:ascii="ArialMT" w:hAnsi="ArialMT" w:cs="ArialMT"/>
          <w:sz w:val="28"/>
          <w:szCs w:val="28"/>
        </w:rPr>
        <w:t>Nerve agents like s</w:t>
      </w:r>
      <w:r w:rsidR="00F352F5" w:rsidRPr="00B4138D">
        <w:rPr>
          <w:rFonts w:ascii="ArialMT" w:hAnsi="ArialMT" w:cs="ArialMT"/>
          <w:sz w:val="28"/>
          <w:szCs w:val="28"/>
        </w:rPr>
        <w:t>arin are irreversible inhibitors of acetylcholine esterase</w:t>
      </w:r>
    </w:p>
    <w:p w14:paraId="46EEE7D2" w14:textId="086CDC66" w:rsidR="006571B0" w:rsidRDefault="006571B0" w:rsidP="00F352F5">
      <w:pPr>
        <w:pStyle w:val="a3"/>
        <w:autoSpaceDE w:val="0"/>
        <w:autoSpaceDN w:val="0"/>
        <w:bidi w:val="0"/>
        <w:adjustRightInd w:val="0"/>
        <w:spacing w:line="240" w:lineRule="auto"/>
        <w:jc w:val="both"/>
        <w:rPr>
          <w:rFonts w:ascii="ArialMT" w:hAnsi="ArialMT" w:cs="ArialMT"/>
          <w:sz w:val="28"/>
          <w:szCs w:val="28"/>
        </w:rPr>
      </w:pPr>
    </w:p>
    <w:p w14:paraId="41C7E57B" w14:textId="223919D9" w:rsidR="00F352F5" w:rsidRPr="00B4138D" w:rsidRDefault="006571B0" w:rsidP="00F352F5">
      <w:pPr>
        <w:pStyle w:val="a3"/>
        <w:numPr>
          <w:ilvl w:val="0"/>
          <w:numId w:val="2"/>
        </w:numPr>
        <w:autoSpaceDE w:val="0"/>
        <w:autoSpaceDN w:val="0"/>
        <w:bidi w:val="0"/>
        <w:adjustRightInd w:val="0"/>
        <w:spacing w:line="240" w:lineRule="auto"/>
        <w:jc w:val="both"/>
        <w:rPr>
          <w:rFonts w:ascii="ArialMT" w:hAnsi="ArialMT" w:cs="ArialMT"/>
          <w:sz w:val="28"/>
          <w:szCs w:val="28"/>
        </w:rPr>
      </w:pPr>
      <w:r w:rsidRPr="00AB56E4">
        <w:rPr>
          <w:rFonts w:ascii="ArialMT" w:hAnsi="ArialMT" w:cs="ArialMT"/>
          <w:b/>
          <w:bCs/>
          <w:color w:val="FF0000"/>
          <w:sz w:val="28"/>
          <w:szCs w:val="28"/>
        </w:rPr>
        <w:t>Reversible inhibitors</w:t>
      </w:r>
      <w:r w:rsidRPr="00AB56E4">
        <w:rPr>
          <w:rFonts w:ascii="ArialMT" w:hAnsi="ArialMT" w:cs="ArialMT"/>
          <w:color w:val="FF0000"/>
          <w:sz w:val="28"/>
          <w:szCs w:val="28"/>
        </w:rPr>
        <w:t xml:space="preserve"> </w:t>
      </w:r>
      <w:r w:rsidRPr="00B4138D">
        <w:rPr>
          <w:rFonts w:ascii="ArialMT" w:hAnsi="ArialMT" w:cs="ArialMT"/>
          <w:sz w:val="28"/>
          <w:szCs w:val="28"/>
        </w:rPr>
        <w:t>interact with an enzyme via non</w:t>
      </w:r>
      <w:r>
        <w:rPr>
          <w:rFonts w:ascii="ArialMT" w:hAnsi="ArialMT" w:cs="ArialMT"/>
          <w:sz w:val="28"/>
          <w:szCs w:val="28"/>
        </w:rPr>
        <w:t>-</w:t>
      </w:r>
      <w:r w:rsidRPr="00B4138D">
        <w:rPr>
          <w:rFonts w:ascii="ArialMT" w:hAnsi="ArialMT" w:cs="ArialMT"/>
          <w:sz w:val="28"/>
          <w:szCs w:val="28"/>
        </w:rPr>
        <w:t>covalent associations</w:t>
      </w:r>
      <w:r w:rsidR="00F352F5">
        <w:rPr>
          <w:rFonts w:ascii="ArialMT" w:hAnsi="ArialMT" w:cs="ArialMT"/>
          <w:sz w:val="28"/>
          <w:szCs w:val="28"/>
        </w:rPr>
        <w:t>.</w:t>
      </w:r>
      <w:r w:rsidR="00F352F5" w:rsidRPr="00F352F5">
        <w:rPr>
          <w:rFonts w:ascii="ArialMT" w:hAnsi="ArialMT" w:cs="ArialMT"/>
          <w:sz w:val="28"/>
          <w:szCs w:val="28"/>
        </w:rPr>
        <w:t xml:space="preserve"> </w:t>
      </w:r>
      <w:r w:rsidR="00F352F5" w:rsidRPr="00B4138D">
        <w:rPr>
          <w:rFonts w:ascii="ArialMT" w:hAnsi="ArialMT" w:cs="ArialMT"/>
          <w:sz w:val="28"/>
          <w:szCs w:val="28"/>
        </w:rPr>
        <w:t>For therapeutic drug design we’re almost always interested in reversible</w:t>
      </w:r>
      <w:r w:rsidR="00F352F5">
        <w:rPr>
          <w:rFonts w:ascii="ArialMT" w:hAnsi="ArialMT" w:cs="ArialMT"/>
          <w:sz w:val="28"/>
          <w:szCs w:val="28"/>
        </w:rPr>
        <w:t xml:space="preserve"> </w:t>
      </w:r>
      <w:r w:rsidR="00F352F5" w:rsidRPr="00B4138D">
        <w:rPr>
          <w:rFonts w:ascii="ArialMT" w:hAnsi="ArialMT" w:cs="ArialMT"/>
          <w:sz w:val="28"/>
          <w:szCs w:val="28"/>
        </w:rPr>
        <w:t>inhibitors</w:t>
      </w:r>
    </w:p>
    <w:p w14:paraId="0F667B3B" w14:textId="77777777" w:rsidR="006571B0" w:rsidRPr="00D10545" w:rsidRDefault="006571B0" w:rsidP="006571B0">
      <w:pPr>
        <w:pStyle w:val="a3"/>
        <w:autoSpaceDE w:val="0"/>
        <w:autoSpaceDN w:val="0"/>
        <w:bidi w:val="0"/>
        <w:adjustRightInd w:val="0"/>
        <w:spacing w:after="0"/>
        <w:jc w:val="both"/>
        <w:rPr>
          <w:rFonts w:asciiTheme="minorBidi" w:hAnsiTheme="minorBidi" w:cstheme="minorBidi"/>
          <w:b/>
          <w:bCs/>
          <w:color w:val="231F20"/>
          <w:sz w:val="28"/>
          <w:szCs w:val="28"/>
          <w:highlight w:val="yellow"/>
        </w:rPr>
      </w:pPr>
    </w:p>
    <w:p w14:paraId="60739C14" w14:textId="448C123D" w:rsidR="007A1972" w:rsidRPr="00D10545" w:rsidRDefault="007A1972" w:rsidP="007A1972">
      <w:pPr>
        <w:autoSpaceDE w:val="0"/>
        <w:autoSpaceDN w:val="0"/>
        <w:bidi w:val="0"/>
        <w:adjustRightInd w:val="0"/>
        <w:spacing w:after="0"/>
        <w:jc w:val="both"/>
        <w:rPr>
          <w:rFonts w:asciiTheme="minorBidi" w:hAnsiTheme="minorBidi" w:cstheme="minorBidi"/>
          <w:color w:val="231F20"/>
          <w:sz w:val="28"/>
          <w:szCs w:val="28"/>
        </w:rPr>
      </w:pPr>
      <w:r>
        <w:rPr>
          <w:rFonts w:ascii="Arial" w:hAnsi="Arial"/>
          <w:sz w:val="28"/>
          <w:szCs w:val="28"/>
        </w:rPr>
        <w:t xml:space="preserve">    </w:t>
      </w:r>
      <w:r w:rsidRPr="00234DE9">
        <w:rPr>
          <w:rFonts w:ascii="Arial" w:hAnsi="Arial"/>
          <w:sz w:val="28"/>
          <w:szCs w:val="28"/>
        </w:rPr>
        <w:t>Enzyme inhibitors are molecular agents that interfere with catalysis, slowing or halting enzymatic reactions. Enzymes catalyze virtually all cellular processes, so it should not be surprising that enzyme inhibitors are among the most important pharmaceutical agents known. For example, aspirin (acetylsalicylate) inhibits the enzyme that catalyze</w:t>
      </w:r>
      <w:r>
        <w:rPr>
          <w:rFonts w:ascii="Arial" w:hAnsi="Arial"/>
          <w:sz w:val="28"/>
          <w:szCs w:val="28"/>
        </w:rPr>
        <w:t>s the first step in the synthe</w:t>
      </w:r>
      <w:r w:rsidRPr="00234DE9">
        <w:rPr>
          <w:rFonts w:ascii="Arial" w:hAnsi="Arial"/>
          <w:sz w:val="28"/>
          <w:szCs w:val="28"/>
        </w:rPr>
        <w:t xml:space="preserve">sis of prostaglandins, compounds involved in many processes, including some that produce pain. </w:t>
      </w:r>
    </w:p>
    <w:p w14:paraId="395A0E77" w14:textId="3428A6D6" w:rsidR="00C31D1C" w:rsidRPr="00C31D1C" w:rsidRDefault="007A1972" w:rsidP="00C31D1C">
      <w:pPr>
        <w:jc w:val="both"/>
        <w:rPr>
          <w:rFonts w:ascii="Arial" w:hAnsi="Arial" w:hint="cs"/>
          <w:sz w:val="28"/>
          <w:szCs w:val="28"/>
          <w:rtl/>
          <w:lang w:bidi="ar-IQ"/>
        </w:rPr>
      </w:pPr>
      <w:r w:rsidRPr="00E0577C">
        <w:rPr>
          <w:rFonts w:ascii="Arial" w:hAnsi="Arial"/>
          <w:sz w:val="28"/>
          <w:szCs w:val="28"/>
        </w:rPr>
        <w:t>The activity of certain enzymes is regulated by a feedback mechanism such that an end product inhibits the enzyme’s function in an initial stage of a seq</w:t>
      </w:r>
      <w:r>
        <w:rPr>
          <w:rFonts w:ascii="Arial" w:hAnsi="Arial"/>
          <w:sz w:val="28"/>
          <w:szCs w:val="28"/>
        </w:rPr>
        <w:t xml:space="preserve">uence of </w:t>
      </w:r>
      <w:proofErr w:type="gramStart"/>
      <w:r>
        <w:rPr>
          <w:rFonts w:ascii="Arial" w:hAnsi="Arial"/>
          <w:sz w:val="28"/>
          <w:szCs w:val="28"/>
        </w:rPr>
        <w:t xml:space="preserve">reactions </w:t>
      </w:r>
      <w:r w:rsidR="00C31D1C" w:rsidRPr="00E0577C">
        <w:rPr>
          <w:rFonts w:ascii="Arial" w:hAnsi="Arial"/>
          <w:sz w:val="28"/>
          <w:szCs w:val="28"/>
        </w:rPr>
        <w:t>.</w:t>
      </w:r>
      <w:proofErr w:type="gramEnd"/>
      <w:r w:rsidR="00C31D1C">
        <w:rPr>
          <w:rFonts w:ascii="Arial" w:hAnsi="Arial"/>
          <w:sz w:val="28"/>
          <w:szCs w:val="28"/>
        </w:rPr>
        <w:t xml:space="preserve"> </w:t>
      </w:r>
      <w:r w:rsidR="00FF4528">
        <w:rPr>
          <w:rFonts w:ascii="Arial" w:hAnsi="Arial"/>
          <w:sz w:val="28"/>
          <w:szCs w:val="28"/>
        </w:rPr>
        <w:t>I</w:t>
      </w:r>
      <w:r w:rsidR="00C31D1C">
        <w:rPr>
          <w:rFonts w:ascii="Arial" w:hAnsi="Arial"/>
          <w:sz w:val="28"/>
          <w:szCs w:val="28"/>
        </w:rPr>
        <w:t xml:space="preserve">n </w:t>
      </w:r>
      <w:r>
        <w:rPr>
          <w:rFonts w:ascii="Arial" w:hAnsi="Arial"/>
          <w:sz w:val="28"/>
          <w:szCs w:val="28"/>
        </w:rPr>
        <w:t>(Figure below</w:t>
      </w:r>
      <w:r w:rsidRPr="00E0577C">
        <w:rPr>
          <w:rFonts w:ascii="Arial" w:hAnsi="Arial"/>
          <w:sz w:val="28"/>
          <w:szCs w:val="28"/>
        </w:rPr>
        <w:t>)</w:t>
      </w:r>
      <w:r w:rsidR="00C31D1C" w:rsidRPr="00C31D1C">
        <w:rPr>
          <w:rFonts w:asciiTheme="minorBidi" w:hAnsiTheme="minorBidi" w:cstheme="minorBidi"/>
          <w:sz w:val="28"/>
          <w:szCs w:val="28"/>
        </w:rPr>
        <w:t xml:space="preserve"> Control of regulatory enzymes frequently involves feedback mechanisms. In this sequence of reactions catalyzed by enzymes, the ﬁrst enzyme in the series is inhibited by product F. At the early stages of the reaction, the concentration of F is low and its inhibitory </w:t>
      </w:r>
      <w:r w:rsidR="00C31D1C" w:rsidRPr="00C31D1C">
        <w:rPr>
          <w:rFonts w:asciiTheme="minorBidi" w:hAnsiTheme="minorBidi" w:cstheme="minorBidi"/>
          <w:sz w:val="28"/>
          <w:szCs w:val="28"/>
        </w:rPr>
        <w:lastRenderedPageBreak/>
        <w:t>effect is minimal. As the concentration of F reaches a certain level, it can lead to total inhibition of the ﬁrst enzyme and hence turns its own source of production.</w:t>
      </w:r>
      <w:r w:rsidR="007506AB">
        <w:rPr>
          <w:rFonts w:asciiTheme="minorBidi" w:hAnsiTheme="minorBidi" w:cstheme="minorBidi"/>
          <w:sz w:val="28"/>
          <w:szCs w:val="28"/>
        </w:rPr>
        <w:t xml:space="preserve">                                                                 </w:t>
      </w:r>
      <w:r w:rsidR="00C31D1C" w:rsidRPr="00C31D1C">
        <w:rPr>
          <w:rFonts w:asciiTheme="minorBidi" w:hAnsiTheme="minorBidi" w:cstheme="minorBidi"/>
          <w:sz w:val="28"/>
          <w:szCs w:val="28"/>
        </w:rPr>
        <w:t xml:space="preserve"> </w:t>
      </w:r>
    </w:p>
    <w:p w14:paraId="67890762" w14:textId="77777777" w:rsidR="007A1972" w:rsidRDefault="007A1972" w:rsidP="007A1972">
      <w:pPr>
        <w:autoSpaceDE w:val="0"/>
        <w:autoSpaceDN w:val="0"/>
        <w:bidi w:val="0"/>
        <w:adjustRightInd w:val="0"/>
        <w:jc w:val="center"/>
        <w:rPr>
          <w:rFonts w:ascii="Arial" w:hAnsi="Arial"/>
          <w:sz w:val="28"/>
          <w:szCs w:val="28"/>
        </w:rPr>
      </w:pPr>
      <w:r>
        <w:rPr>
          <w:rFonts w:ascii="Arial" w:hAnsi="Arial"/>
          <w:noProof/>
          <w:sz w:val="28"/>
          <w:szCs w:val="28"/>
        </w:rPr>
        <w:drawing>
          <wp:inline distT="0" distB="0" distL="0" distR="0" wp14:anchorId="74F71813" wp14:editId="46637921">
            <wp:extent cx="3384384" cy="723332"/>
            <wp:effectExtent l="0" t="0" r="6985" b="635"/>
            <wp:docPr id="117" name="Picture 11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4651" cy="723389"/>
                    </a:xfrm>
                    <a:prstGeom prst="rect">
                      <a:avLst/>
                    </a:prstGeom>
                    <a:noFill/>
                    <a:ln>
                      <a:noFill/>
                    </a:ln>
                  </pic:spPr>
                </pic:pic>
              </a:graphicData>
            </a:graphic>
          </wp:inline>
        </w:drawing>
      </w:r>
    </w:p>
    <w:p w14:paraId="3B8BBE50" w14:textId="7DF94BB9" w:rsidR="007A1972" w:rsidRPr="008E47FB" w:rsidRDefault="007A1972" w:rsidP="007A1972">
      <w:pPr>
        <w:autoSpaceDE w:val="0"/>
        <w:autoSpaceDN w:val="0"/>
        <w:bidi w:val="0"/>
        <w:adjustRightInd w:val="0"/>
        <w:jc w:val="both"/>
        <w:rPr>
          <w:rFonts w:ascii="Arial" w:hAnsi="Arial"/>
          <w:sz w:val="28"/>
          <w:szCs w:val="28"/>
        </w:rPr>
      </w:pPr>
      <w:r>
        <w:rPr>
          <w:rFonts w:ascii="Arial" w:hAnsi="Arial"/>
          <w:sz w:val="28"/>
          <w:szCs w:val="28"/>
        </w:rPr>
        <w:t xml:space="preserve">    </w:t>
      </w:r>
      <w:r w:rsidRPr="00E0577C">
        <w:rPr>
          <w:rFonts w:ascii="Arial" w:hAnsi="Arial"/>
          <w:sz w:val="28"/>
          <w:szCs w:val="28"/>
        </w:rPr>
        <w:t>The glycolytic pathway is</w:t>
      </w:r>
      <w:r>
        <w:rPr>
          <w:rFonts w:ascii="Arial" w:hAnsi="Arial"/>
          <w:sz w:val="28"/>
          <w:szCs w:val="28"/>
        </w:rPr>
        <w:t xml:space="preserve"> </w:t>
      </w:r>
      <w:r w:rsidRPr="00241215">
        <w:rPr>
          <w:rFonts w:ascii="Arial" w:hAnsi="Arial"/>
          <w:sz w:val="28"/>
          <w:szCs w:val="28"/>
        </w:rPr>
        <w:t>an example o</w:t>
      </w:r>
      <w:r>
        <w:rPr>
          <w:rFonts w:ascii="Arial" w:hAnsi="Arial"/>
          <w:sz w:val="28"/>
          <w:szCs w:val="28"/>
        </w:rPr>
        <w:t>f this feedback mechanism. In eff</w:t>
      </w:r>
      <w:r w:rsidRPr="00241215">
        <w:rPr>
          <w:rFonts w:ascii="Arial" w:hAnsi="Arial"/>
          <w:sz w:val="28"/>
          <w:szCs w:val="28"/>
        </w:rPr>
        <w:t xml:space="preserve">ect, enzyme inhibition controls the </w:t>
      </w:r>
      <w:proofErr w:type="gramStart"/>
      <w:r w:rsidRPr="00241215">
        <w:rPr>
          <w:rFonts w:ascii="Arial" w:hAnsi="Arial"/>
          <w:sz w:val="28"/>
          <w:szCs w:val="28"/>
        </w:rPr>
        <w:t>amount</w:t>
      </w:r>
      <w:proofErr w:type="gramEnd"/>
      <w:r w:rsidRPr="00241215">
        <w:rPr>
          <w:rFonts w:ascii="Arial" w:hAnsi="Arial"/>
          <w:sz w:val="28"/>
          <w:szCs w:val="28"/>
        </w:rPr>
        <w:t xml:space="preserve"> of products formed. The action of an inhibitor on an enzyme can be described as either reversible or irreversible. In reversible inhibition, equilibrium exists between the enzyme and the inhibitor. In irreversible inhibitions, inhibition progressively increases with time. Complete inhibition results if the concentration of the irreversible inhibitor exceeds that of the enzyme.</w:t>
      </w:r>
    </w:p>
    <w:p w14:paraId="7B10E01F" w14:textId="77777777" w:rsidR="007A1972" w:rsidRPr="00C94CAB" w:rsidRDefault="007A1972" w:rsidP="007A1972">
      <w:pPr>
        <w:autoSpaceDE w:val="0"/>
        <w:autoSpaceDN w:val="0"/>
        <w:bidi w:val="0"/>
        <w:adjustRightInd w:val="0"/>
        <w:jc w:val="both"/>
        <w:rPr>
          <w:rFonts w:ascii="Arial" w:hAnsi="Arial"/>
          <w:b/>
          <w:bCs/>
          <w:color w:val="FFFFFF" w:themeColor="background1"/>
          <w:sz w:val="28"/>
          <w:szCs w:val="28"/>
          <w:u w:val="single"/>
        </w:rPr>
      </w:pPr>
      <w:r w:rsidRPr="00C94CAB">
        <w:rPr>
          <w:rFonts w:ascii="Arial" w:hAnsi="Arial"/>
          <w:b/>
          <w:bCs/>
          <w:color w:val="FFFFFF" w:themeColor="background1"/>
          <w:sz w:val="28"/>
          <w:szCs w:val="28"/>
          <w:highlight w:val="red"/>
          <w:u w:val="single"/>
        </w:rPr>
        <w:t>Reversible Inhibition:</w:t>
      </w:r>
    </w:p>
    <w:p w14:paraId="01D7D115" w14:textId="77777777" w:rsidR="00720DC0" w:rsidRDefault="007A1972" w:rsidP="007A1972">
      <w:pPr>
        <w:autoSpaceDE w:val="0"/>
        <w:autoSpaceDN w:val="0"/>
        <w:bidi w:val="0"/>
        <w:adjustRightInd w:val="0"/>
        <w:jc w:val="both"/>
        <w:rPr>
          <w:rFonts w:ascii="Arial" w:hAnsi="Arial"/>
          <w:sz w:val="28"/>
          <w:szCs w:val="28"/>
        </w:rPr>
      </w:pPr>
      <w:r w:rsidRPr="00241215">
        <w:rPr>
          <w:rFonts w:ascii="Arial" w:hAnsi="Arial"/>
          <w:sz w:val="28"/>
          <w:szCs w:val="28"/>
        </w:rPr>
        <w:t>There are three important types of reversible inhibition:</w:t>
      </w:r>
    </w:p>
    <w:p w14:paraId="686C3A8D" w14:textId="77777777" w:rsidR="00720DC0" w:rsidRPr="00BB7266" w:rsidRDefault="007A1972" w:rsidP="00720DC0">
      <w:pPr>
        <w:pStyle w:val="a3"/>
        <w:numPr>
          <w:ilvl w:val="0"/>
          <w:numId w:val="6"/>
        </w:numPr>
        <w:autoSpaceDE w:val="0"/>
        <w:autoSpaceDN w:val="0"/>
        <w:bidi w:val="0"/>
        <w:adjustRightInd w:val="0"/>
        <w:jc w:val="both"/>
        <w:rPr>
          <w:rFonts w:ascii="Arial" w:hAnsi="Arial"/>
          <w:sz w:val="28"/>
          <w:szCs w:val="28"/>
          <w:highlight w:val="red"/>
        </w:rPr>
      </w:pPr>
      <w:r w:rsidRPr="00BB7266">
        <w:rPr>
          <w:rFonts w:ascii="Arial" w:hAnsi="Arial"/>
          <w:sz w:val="28"/>
          <w:szCs w:val="28"/>
          <w:highlight w:val="red"/>
        </w:rPr>
        <w:t xml:space="preserve">competitive inhibition, </w:t>
      </w:r>
    </w:p>
    <w:p w14:paraId="2DB9965D" w14:textId="43CA2C5A" w:rsidR="00720DC0" w:rsidRPr="00BB7266" w:rsidRDefault="007A1972" w:rsidP="00720DC0">
      <w:pPr>
        <w:pStyle w:val="a3"/>
        <w:numPr>
          <w:ilvl w:val="0"/>
          <w:numId w:val="6"/>
        </w:numPr>
        <w:autoSpaceDE w:val="0"/>
        <w:autoSpaceDN w:val="0"/>
        <w:bidi w:val="0"/>
        <w:adjustRightInd w:val="0"/>
        <w:jc w:val="both"/>
        <w:rPr>
          <w:rFonts w:ascii="Arial" w:hAnsi="Arial"/>
          <w:sz w:val="28"/>
          <w:szCs w:val="28"/>
          <w:highlight w:val="red"/>
        </w:rPr>
      </w:pPr>
      <w:r w:rsidRPr="00BB7266">
        <w:rPr>
          <w:rFonts w:ascii="Arial" w:hAnsi="Arial"/>
          <w:sz w:val="28"/>
          <w:szCs w:val="28"/>
          <w:highlight w:val="red"/>
        </w:rPr>
        <w:t xml:space="preserve">noncompetitive inhibition </w:t>
      </w:r>
    </w:p>
    <w:p w14:paraId="5172F607" w14:textId="3E1445DF" w:rsidR="007A1972" w:rsidRPr="00720DC0" w:rsidRDefault="007A1972" w:rsidP="00720DC0">
      <w:pPr>
        <w:pStyle w:val="a3"/>
        <w:numPr>
          <w:ilvl w:val="0"/>
          <w:numId w:val="6"/>
        </w:numPr>
        <w:autoSpaceDE w:val="0"/>
        <w:autoSpaceDN w:val="0"/>
        <w:bidi w:val="0"/>
        <w:adjustRightInd w:val="0"/>
        <w:jc w:val="both"/>
        <w:rPr>
          <w:rFonts w:ascii="Arial" w:hAnsi="Arial"/>
          <w:sz w:val="28"/>
          <w:szCs w:val="28"/>
        </w:rPr>
      </w:pPr>
      <w:r w:rsidRPr="00BB7266">
        <w:rPr>
          <w:rFonts w:ascii="Arial" w:hAnsi="Arial"/>
          <w:sz w:val="28"/>
          <w:szCs w:val="28"/>
          <w:highlight w:val="red"/>
        </w:rPr>
        <w:t>uncompetitive inhibition</w:t>
      </w:r>
      <w:r w:rsidRPr="00720DC0">
        <w:rPr>
          <w:rFonts w:ascii="Arial" w:hAnsi="Arial"/>
          <w:sz w:val="28"/>
          <w:szCs w:val="28"/>
        </w:rPr>
        <w:t xml:space="preserve">. </w:t>
      </w:r>
    </w:p>
    <w:p w14:paraId="4255529E" w14:textId="77777777" w:rsidR="007A1972" w:rsidRDefault="007A1972" w:rsidP="007A1972">
      <w:pPr>
        <w:autoSpaceDE w:val="0"/>
        <w:autoSpaceDN w:val="0"/>
        <w:bidi w:val="0"/>
        <w:adjustRightInd w:val="0"/>
        <w:jc w:val="both"/>
        <w:rPr>
          <w:rFonts w:ascii="Arial" w:hAnsi="Arial"/>
          <w:sz w:val="28"/>
          <w:szCs w:val="28"/>
        </w:rPr>
      </w:pPr>
      <w:r w:rsidRPr="00C94CAB">
        <w:rPr>
          <w:rFonts w:ascii="Arial" w:hAnsi="Arial"/>
          <w:b/>
          <w:bCs/>
          <w:color w:val="0000FF"/>
          <w:sz w:val="28"/>
          <w:szCs w:val="28"/>
          <w:highlight w:val="yellow"/>
        </w:rPr>
        <w:t>(a). Competitive Inhibition.</w:t>
      </w:r>
      <w:r w:rsidRPr="00241215">
        <w:rPr>
          <w:rFonts w:ascii="Arial" w:hAnsi="Arial"/>
          <w:sz w:val="28"/>
          <w:szCs w:val="28"/>
        </w:rPr>
        <w:t xml:space="preserve"> </w:t>
      </w:r>
    </w:p>
    <w:p w14:paraId="5E4F5CB3" w14:textId="61B1AA28" w:rsidR="007A1972" w:rsidRDefault="007A1972" w:rsidP="00BB7266">
      <w:pPr>
        <w:autoSpaceDE w:val="0"/>
        <w:autoSpaceDN w:val="0"/>
        <w:bidi w:val="0"/>
        <w:adjustRightInd w:val="0"/>
        <w:jc w:val="both"/>
        <w:rPr>
          <w:rFonts w:ascii="Arial" w:hAnsi="Arial"/>
          <w:sz w:val="28"/>
          <w:szCs w:val="28"/>
        </w:rPr>
      </w:pPr>
      <w:r>
        <w:rPr>
          <w:rFonts w:ascii="Arial" w:hAnsi="Arial"/>
          <w:sz w:val="28"/>
          <w:szCs w:val="28"/>
        </w:rPr>
        <w:t xml:space="preserve">    </w:t>
      </w:r>
      <w:r w:rsidRPr="008F7498">
        <w:rPr>
          <w:rFonts w:ascii="Arial" w:hAnsi="Arial"/>
          <w:sz w:val="28"/>
          <w:szCs w:val="28"/>
        </w:rPr>
        <w:t>A competitive inhibitor competes with the substrate for the active site of an enzyme.</w:t>
      </w:r>
      <w:r w:rsidRPr="00BF7EDF">
        <w:rPr>
          <w:rFonts w:ascii="Arial" w:hAnsi="Arial"/>
          <w:sz w:val="28"/>
          <w:szCs w:val="28"/>
        </w:rPr>
        <w:t xml:space="preserve"> </w:t>
      </w:r>
      <w:r w:rsidRPr="008F7498">
        <w:rPr>
          <w:rFonts w:ascii="Arial" w:hAnsi="Arial"/>
          <w:sz w:val="28"/>
          <w:szCs w:val="28"/>
        </w:rPr>
        <w:t>While the inhibitor (I) occupies the active site it prevents binding of the substrate to the enzyme. Many competitive inhibitors are compounds that resemble the substrate and combine with the enzyme to form an EI complex, but without leading to catalysis. Even fleeting combinations of this type will reduce the efficiency of the enzyme. By taking into account the molecular geometry of inhibitors that resemble the substrate</w:t>
      </w:r>
      <w:r w:rsidR="00BB7266">
        <w:rPr>
          <w:rFonts w:ascii="Arial" w:hAnsi="Arial"/>
          <w:sz w:val="28"/>
          <w:szCs w:val="28"/>
        </w:rPr>
        <w:t>.</w:t>
      </w:r>
    </w:p>
    <w:p w14:paraId="25A42F0C" w14:textId="77777777" w:rsidR="007A1972" w:rsidRPr="008F7498" w:rsidRDefault="007A1972" w:rsidP="007A1972">
      <w:pPr>
        <w:autoSpaceDE w:val="0"/>
        <w:autoSpaceDN w:val="0"/>
        <w:bidi w:val="0"/>
        <w:adjustRightInd w:val="0"/>
        <w:jc w:val="both"/>
        <w:rPr>
          <w:rFonts w:ascii="Arial" w:hAnsi="Arial"/>
          <w:sz w:val="28"/>
          <w:szCs w:val="28"/>
        </w:rPr>
      </w:pPr>
      <w:r>
        <w:rPr>
          <w:rFonts w:ascii="Arial" w:hAnsi="Arial"/>
          <w:noProof/>
          <w:sz w:val="28"/>
          <w:szCs w:val="28"/>
        </w:rPr>
        <w:lastRenderedPageBreak/>
        <w:drawing>
          <wp:inline distT="0" distB="0" distL="0" distR="0" wp14:anchorId="712AB3F0" wp14:editId="0E45ECEF">
            <wp:extent cx="2981960" cy="1466850"/>
            <wp:effectExtent l="0" t="0" r="8890" b="0"/>
            <wp:docPr id="116" name="Picture 11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Untitl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960" cy="1466850"/>
                    </a:xfrm>
                    <a:prstGeom prst="rect">
                      <a:avLst/>
                    </a:prstGeom>
                    <a:noFill/>
                    <a:ln>
                      <a:noFill/>
                    </a:ln>
                  </pic:spPr>
                </pic:pic>
              </a:graphicData>
            </a:graphic>
          </wp:inline>
        </w:drawing>
      </w:r>
      <w:r>
        <w:rPr>
          <w:rFonts w:ascii="Arial" w:hAnsi="Arial"/>
          <w:noProof/>
          <w:sz w:val="28"/>
          <w:szCs w:val="28"/>
        </w:rPr>
        <w:drawing>
          <wp:inline distT="0" distB="0" distL="0" distR="0" wp14:anchorId="2B9F5249" wp14:editId="1A247C9C">
            <wp:extent cx="3411506" cy="1787856"/>
            <wp:effectExtent l="0" t="0" r="0" b="3175"/>
            <wp:docPr id="115" name="Picture 11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Untit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1855" cy="1788039"/>
                    </a:xfrm>
                    <a:prstGeom prst="rect">
                      <a:avLst/>
                    </a:prstGeom>
                    <a:noFill/>
                    <a:ln>
                      <a:noFill/>
                    </a:ln>
                  </pic:spPr>
                </pic:pic>
              </a:graphicData>
            </a:graphic>
          </wp:inline>
        </w:drawing>
      </w:r>
    </w:p>
    <w:p w14:paraId="26ADA80B" w14:textId="1412F8C4" w:rsidR="007A1972" w:rsidRDefault="007A1972" w:rsidP="007A1972">
      <w:pPr>
        <w:autoSpaceDE w:val="0"/>
        <w:autoSpaceDN w:val="0"/>
        <w:bidi w:val="0"/>
        <w:adjustRightInd w:val="0"/>
        <w:jc w:val="both"/>
        <w:rPr>
          <w:rFonts w:ascii="Arial" w:hAnsi="Arial"/>
          <w:sz w:val="28"/>
          <w:szCs w:val="28"/>
        </w:rPr>
      </w:pPr>
      <w:r>
        <w:rPr>
          <w:rFonts w:ascii="Arial" w:hAnsi="Arial"/>
          <w:sz w:val="28"/>
          <w:szCs w:val="28"/>
        </w:rPr>
        <w:t xml:space="preserve">         </w:t>
      </w:r>
      <w:r w:rsidRPr="008F7498">
        <w:rPr>
          <w:rFonts w:ascii="Arial" w:hAnsi="Arial"/>
          <w:sz w:val="28"/>
          <w:szCs w:val="28"/>
        </w:rPr>
        <w:t xml:space="preserve">In this case, both the substrate </w:t>
      </w:r>
      <w:r w:rsidRPr="004F7861">
        <w:rPr>
          <w:rFonts w:ascii="Arial" w:hAnsi="Arial"/>
          <w:sz w:val="28"/>
          <w:szCs w:val="28"/>
          <w:highlight w:val="yellow"/>
        </w:rPr>
        <w:t>S</w:t>
      </w:r>
      <w:r w:rsidRPr="008F7498">
        <w:rPr>
          <w:rFonts w:ascii="Arial" w:hAnsi="Arial"/>
          <w:sz w:val="28"/>
          <w:szCs w:val="28"/>
        </w:rPr>
        <w:t xml:space="preserve"> and the inhibitor </w:t>
      </w:r>
      <w:r w:rsidRPr="004F7861">
        <w:rPr>
          <w:rFonts w:ascii="Arial" w:hAnsi="Arial"/>
          <w:sz w:val="28"/>
          <w:szCs w:val="28"/>
          <w:highlight w:val="yellow"/>
        </w:rPr>
        <w:t>I</w:t>
      </w:r>
      <w:r w:rsidRPr="008F7498">
        <w:rPr>
          <w:rFonts w:ascii="Arial" w:hAnsi="Arial"/>
          <w:sz w:val="28"/>
          <w:szCs w:val="28"/>
        </w:rPr>
        <w:t xml:space="preserve"> compete for the same active site </w:t>
      </w:r>
      <w:r w:rsidR="00BB7266">
        <w:rPr>
          <w:rFonts w:ascii="Arial" w:hAnsi="Arial"/>
          <w:sz w:val="28"/>
          <w:szCs w:val="28"/>
        </w:rPr>
        <w:t>:</w:t>
      </w:r>
    </w:p>
    <w:p w14:paraId="36DE33E5" w14:textId="0579B6FB" w:rsidR="00F8499D" w:rsidRDefault="00F8499D" w:rsidP="00F8499D">
      <w:pPr>
        <w:autoSpaceDE w:val="0"/>
        <w:autoSpaceDN w:val="0"/>
        <w:bidi w:val="0"/>
        <w:adjustRightInd w:val="0"/>
        <w:jc w:val="both"/>
        <w:rPr>
          <w:rFonts w:ascii="Arial" w:hAnsi="Arial"/>
          <w:sz w:val="28"/>
          <w:szCs w:val="28"/>
        </w:rPr>
      </w:pPr>
    </w:p>
    <w:p w14:paraId="296D660B" w14:textId="6679C67B" w:rsidR="00F8499D" w:rsidRDefault="00F8499D" w:rsidP="00F8499D">
      <w:pPr>
        <w:autoSpaceDE w:val="0"/>
        <w:autoSpaceDN w:val="0"/>
        <w:bidi w:val="0"/>
        <w:adjustRightInd w:val="0"/>
        <w:jc w:val="both"/>
        <w:rPr>
          <w:rFonts w:ascii="Arial" w:hAnsi="Arial"/>
          <w:sz w:val="28"/>
          <w:szCs w:val="28"/>
        </w:rPr>
      </w:pPr>
      <w:r w:rsidRPr="00F8499D">
        <w:rPr>
          <w:rFonts w:ascii="Arial" w:hAnsi="Arial"/>
          <w:sz w:val="28"/>
          <w:szCs w:val="28"/>
        </w:rPr>
        <w:drawing>
          <wp:inline distT="0" distB="0" distL="0" distR="0" wp14:anchorId="68C05B03" wp14:editId="43BD287A">
            <wp:extent cx="5274310" cy="1303655"/>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303655"/>
                    </a:xfrm>
                    <a:prstGeom prst="rect">
                      <a:avLst/>
                    </a:prstGeom>
                  </pic:spPr>
                </pic:pic>
              </a:graphicData>
            </a:graphic>
          </wp:inline>
        </w:drawing>
      </w:r>
    </w:p>
    <w:p w14:paraId="7AE8A323" w14:textId="77777777" w:rsidR="00F8499D" w:rsidRDefault="00F8499D" w:rsidP="00F8499D">
      <w:pPr>
        <w:autoSpaceDE w:val="0"/>
        <w:autoSpaceDN w:val="0"/>
        <w:bidi w:val="0"/>
        <w:adjustRightInd w:val="0"/>
        <w:jc w:val="both"/>
        <w:rPr>
          <w:rFonts w:ascii="Arial" w:hAnsi="Arial"/>
          <w:sz w:val="28"/>
          <w:szCs w:val="28"/>
        </w:rPr>
      </w:pPr>
    </w:p>
    <w:p w14:paraId="33AB5EE9" w14:textId="77777777" w:rsidR="007A1972" w:rsidRDefault="007A1972" w:rsidP="007A1972">
      <w:pPr>
        <w:autoSpaceDE w:val="0"/>
        <w:autoSpaceDN w:val="0"/>
        <w:bidi w:val="0"/>
        <w:adjustRightInd w:val="0"/>
        <w:rPr>
          <w:rFonts w:ascii="Arial" w:hAnsi="Arial"/>
          <w:sz w:val="28"/>
          <w:szCs w:val="28"/>
        </w:rPr>
      </w:pPr>
      <w:r>
        <w:rPr>
          <w:rFonts w:ascii="Arial" w:hAnsi="Arial"/>
          <w:sz w:val="28"/>
          <w:szCs w:val="28"/>
        </w:rPr>
        <w:t xml:space="preserve">    </w:t>
      </w:r>
      <w:r w:rsidRPr="00C20E93">
        <w:rPr>
          <w:rFonts w:ascii="Arial" w:hAnsi="Arial"/>
          <w:sz w:val="28"/>
          <w:szCs w:val="28"/>
        </w:rPr>
        <w:t>The expe</w:t>
      </w:r>
      <w:r>
        <w:rPr>
          <w:rFonts w:ascii="Arial" w:hAnsi="Arial"/>
          <w:sz w:val="28"/>
          <w:szCs w:val="28"/>
        </w:rPr>
        <w:t xml:space="preserve">rimentally determined variable </w:t>
      </w:r>
      <w:r w:rsidRPr="004F7861">
        <w:rPr>
          <w:rFonts w:ascii="Arial" w:hAnsi="Arial"/>
          <w:sz w:val="28"/>
          <w:szCs w:val="28"/>
          <w:highlight w:val="yellow"/>
        </w:rPr>
        <w:t>αk</w:t>
      </w:r>
      <w:r w:rsidRPr="004F7861">
        <w:rPr>
          <w:rFonts w:ascii="Arial" w:hAnsi="Arial"/>
          <w:sz w:val="28"/>
          <w:szCs w:val="28"/>
          <w:highlight w:val="yellow"/>
          <w:vertAlign w:val="subscript"/>
        </w:rPr>
        <w:t>m</w:t>
      </w:r>
      <w:r>
        <w:rPr>
          <w:rFonts w:ascii="Arial" w:hAnsi="Arial"/>
          <w:sz w:val="28"/>
          <w:szCs w:val="28"/>
        </w:rPr>
        <w:t>, the k</w:t>
      </w:r>
      <w:r w:rsidRPr="00C20E93">
        <w:rPr>
          <w:rFonts w:ascii="Arial" w:hAnsi="Arial"/>
          <w:sz w:val="28"/>
          <w:szCs w:val="28"/>
          <w:vertAlign w:val="subscript"/>
        </w:rPr>
        <w:t>m</w:t>
      </w:r>
      <w:r w:rsidRPr="00C20E93">
        <w:rPr>
          <w:rFonts w:ascii="Arial" w:hAnsi="Arial"/>
          <w:sz w:val="28"/>
          <w:szCs w:val="28"/>
        </w:rPr>
        <w:t xml:space="preserve"> observed in the presence of the inhibitor, </w:t>
      </w:r>
      <w:r>
        <w:rPr>
          <w:rFonts w:ascii="Arial" w:hAnsi="Arial"/>
          <w:sz w:val="28"/>
          <w:szCs w:val="28"/>
        </w:rPr>
        <w:t>is often called the “</w:t>
      </w:r>
      <w:r w:rsidRPr="00D87784">
        <w:rPr>
          <w:rFonts w:ascii="Arial" w:hAnsi="Arial"/>
          <w:sz w:val="28"/>
          <w:szCs w:val="28"/>
          <w:highlight w:val="yellow"/>
        </w:rPr>
        <w:t>apparent” k</w:t>
      </w:r>
      <w:r w:rsidRPr="00D87784">
        <w:rPr>
          <w:rFonts w:ascii="Arial" w:hAnsi="Arial"/>
          <w:sz w:val="28"/>
          <w:szCs w:val="28"/>
          <w:highlight w:val="yellow"/>
          <w:vertAlign w:val="subscript"/>
        </w:rPr>
        <w:t>m</w:t>
      </w:r>
      <w:r w:rsidRPr="00D87784">
        <w:rPr>
          <w:rFonts w:ascii="Arial" w:hAnsi="Arial"/>
          <w:sz w:val="28"/>
          <w:szCs w:val="28"/>
          <w:highlight w:val="yellow"/>
        </w:rPr>
        <w:t>.</w:t>
      </w:r>
    </w:p>
    <w:p w14:paraId="5064E384" w14:textId="358BEC9C" w:rsidR="007A1972" w:rsidRDefault="007A1972" w:rsidP="007A1972">
      <w:pPr>
        <w:autoSpaceDE w:val="0"/>
        <w:autoSpaceDN w:val="0"/>
        <w:bidi w:val="0"/>
        <w:adjustRightInd w:val="0"/>
        <w:jc w:val="both"/>
        <w:rPr>
          <w:rFonts w:ascii="Arial" w:hAnsi="Arial"/>
          <w:sz w:val="28"/>
          <w:szCs w:val="28"/>
        </w:rPr>
      </w:pPr>
      <w:r w:rsidRPr="006D7943">
        <w:rPr>
          <w:rFonts w:ascii="Arial" w:hAnsi="Arial"/>
          <w:sz w:val="28"/>
          <w:szCs w:val="28"/>
        </w:rPr>
        <w:t xml:space="preserve">Note that the complex EI does not react with S to form products. Applying the steady-state </w:t>
      </w:r>
      <w:r>
        <w:rPr>
          <w:rFonts w:ascii="Arial" w:hAnsi="Arial"/>
          <w:sz w:val="28"/>
          <w:szCs w:val="28"/>
        </w:rPr>
        <w:t>approximation for ES, we obtain:</w:t>
      </w:r>
    </w:p>
    <w:p w14:paraId="52B76149" w14:textId="0AAA0D5B" w:rsidR="007A1972" w:rsidRPr="008F7498" w:rsidRDefault="00F8499D" w:rsidP="007A1972">
      <w:pPr>
        <w:autoSpaceDE w:val="0"/>
        <w:autoSpaceDN w:val="0"/>
        <w:bidi w:val="0"/>
        <w:adjustRightInd w:val="0"/>
        <w:rPr>
          <w:rFonts w:ascii="Arial" w:hAnsi="Arial"/>
          <w:sz w:val="28"/>
          <w:szCs w:val="28"/>
        </w:rPr>
      </w:pPr>
      <w:r>
        <w:rPr>
          <w:rFonts w:ascii="Arial" w:hAnsi="Arial"/>
          <w:noProof/>
          <w:sz w:val="28"/>
          <w:szCs w:val="28"/>
        </w:rPr>
        <mc:AlternateContent>
          <mc:Choice Requires="wps">
            <w:drawing>
              <wp:anchor distT="0" distB="0" distL="114300" distR="114300" simplePos="0" relativeHeight="251660288" behindDoc="0" locked="0" layoutInCell="1" allowOverlap="1" wp14:anchorId="24607A72" wp14:editId="268A4FA4">
                <wp:simplePos x="0" y="0"/>
                <wp:positionH relativeFrom="column">
                  <wp:posOffset>693420</wp:posOffset>
                </wp:positionH>
                <wp:positionV relativeFrom="paragraph">
                  <wp:posOffset>166370</wp:posOffset>
                </wp:positionV>
                <wp:extent cx="4312920" cy="1188720"/>
                <wp:effectExtent l="0" t="0" r="11430" b="11430"/>
                <wp:wrapNone/>
                <wp:docPr id="5" name="مستطيل 5"/>
                <wp:cNvGraphicFramePr/>
                <a:graphic xmlns:a="http://schemas.openxmlformats.org/drawingml/2006/main">
                  <a:graphicData uri="http://schemas.microsoft.com/office/word/2010/wordprocessingShape">
                    <wps:wsp>
                      <wps:cNvSpPr/>
                      <wps:spPr>
                        <a:xfrm rot="10800000" flipV="1">
                          <a:off x="0" y="0"/>
                          <a:ext cx="4312920" cy="11887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6DDF16" w14:textId="11AB7B96" w:rsidR="00F8499D" w:rsidRPr="00F8499D" w:rsidRDefault="00F8499D" w:rsidP="00F8499D">
                            <w:pPr>
                              <w:autoSpaceDE w:val="0"/>
                              <w:autoSpaceDN w:val="0"/>
                              <w:bidi w:val="0"/>
                              <w:adjustRightInd w:val="0"/>
                              <w:spacing w:line="240" w:lineRule="auto"/>
                              <w:jc w:val="center"/>
                              <w:rPr>
                                <w:rFonts w:ascii="Arial" w:hAnsi="Arial"/>
                                <w:sz w:val="28"/>
                                <w:szCs w:val="28"/>
                                <w:highlight w:val="red"/>
                              </w:rPr>
                            </w:pPr>
                            <w:r w:rsidRPr="00F8499D">
                              <w:rPr>
                                <w:rFonts w:ascii="Arial" w:hAnsi="Arial"/>
                                <w:sz w:val="28"/>
                                <w:szCs w:val="28"/>
                                <w:highlight w:val="red"/>
                              </w:rPr>
                              <w:t>V</w:t>
                            </w:r>
                            <w:r w:rsidRPr="00F8499D">
                              <w:rPr>
                                <w:rFonts w:ascii="Arial" w:hAnsi="Arial"/>
                                <w:sz w:val="28"/>
                                <w:szCs w:val="28"/>
                                <w:highlight w:val="red"/>
                                <w:vertAlign w:val="subscript"/>
                              </w:rPr>
                              <w:t>max</w:t>
                            </w:r>
                            <w:r w:rsidRPr="00F8499D">
                              <w:rPr>
                                <w:rFonts w:ascii="Arial" w:hAnsi="Arial"/>
                                <w:sz w:val="28"/>
                                <w:szCs w:val="28"/>
                                <w:highlight w:val="red"/>
                              </w:rPr>
                              <w:t xml:space="preserve"> [S]</w:t>
                            </w:r>
                          </w:p>
                          <w:p w14:paraId="6E140B62" w14:textId="70F406EA" w:rsidR="00F8499D" w:rsidRPr="00F8499D" w:rsidRDefault="00F8499D" w:rsidP="00F8499D">
                            <w:pPr>
                              <w:autoSpaceDE w:val="0"/>
                              <w:autoSpaceDN w:val="0"/>
                              <w:bidi w:val="0"/>
                              <w:adjustRightInd w:val="0"/>
                              <w:spacing w:line="240" w:lineRule="auto"/>
                              <w:jc w:val="center"/>
                              <w:rPr>
                                <w:rFonts w:ascii="Arial" w:hAnsi="Arial"/>
                                <w:sz w:val="28"/>
                                <w:szCs w:val="28"/>
                                <w:highlight w:val="red"/>
                              </w:rPr>
                            </w:pPr>
                            <w:proofErr w:type="spellStart"/>
                            <w:r w:rsidRPr="00F8499D">
                              <w:rPr>
                                <w:rFonts w:ascii="Arial" w:hAnsi="Arial"/>
                                <w:sz w:val="28"/>
                                <w:szCs w:val="28"/>
                                <w:highlight w:val="red"/>
                              </w:rPr>
                              <w:t>ʋ</w:t>
                            </w:r>
                            <w:r w:rsidRPr="00F8499D">
                              <w:rPr>
                                <w:rFonts w:ascii="Arial" w:hAnsi="Arial"/>
                                <w:sz w:val="28"/>
                                <w:szCs w:val="28"/>
                                <w:highlight w:val="red"/>
                                <w:vertAlign w:val="subscript"/>
                              </w:rPr>
                              <w:t>o</w:t>
                            </w:r>
                            <w:proofErr w:type="spellEnd"/>
                            <w:r w:rsidRPr="00F8499D">
                              <w:rPr>
                                <w:rFonts w:ascii="Arial" w:hAnsi="Arial"/>
                                <w:sz w:val="28"/>
                                <w:szCs w:val="28"/>
                                <w:highlight w:val="red"/>
                              </w:rPr>
                              <w:t xml:space="preserve"> = ------------------------------</w:t>
                            </w:r>
                          </w:p>
                          <w:p w14:paraId="120597E1" w14:textId="6E62E005" w:rsidR="00F8499D" w:rsidRDefault="00F8499D" w:rsidP="00F8499D">
                            <w:pPr>
                              <w:autoSpaceDE w:val="0"/>
                              <w:autoSpaceDN w:val="0"/>
                              <w:bidi w:val="0"/>
                              <w:adjustRightInd w:val="0"/>
                              <w:spacing w:line="240" w:lineRule="auto"/>
                              <w:jc w:val="center"/>
                              <w:rPr>
                                <w:rFonts w:ascii="Arial" w:hAnsi="Arial"/>
                                <w:sz w:val="28"/>
                                <w:szCs w:val="28"/>
                              </w:rPr>
                            </w:pPr>
                            <w:r w:rsidRPr="00F8499D">
                              <w:rPr>
                                <w:rFonts w:ascii="Arial" w:hAnsi="Arial"/>
                                <w:sz w:val="28"/>
                                <w:szCs w:val="28"/>
                                <w:highlight w:val="red"/>
                              </w:rPr>
                              <w:t>k</w:t>
                            </w:r>
                            <w:r w:rsidRPr="00F8499D">
                              <w:rPr>
                                <w:rFonts w:ascii="Arial" w:hAnsi="Arial"/>
                                <w:sz w:val="28"/>
                                <w:szCs w:val="28"/>
                                <w:highlight w:val="red"/>
                                <w:vertAlign w:val="subscript"/>
                              </w:rPr>
                              <w:t>m</w:t>
                            </w:r>
                            <w:r w:rsidRPr="00F8499D">
                              <w:rPr>
                                <w:rFonts w:ascii="Arial" w:hAnsi="Arial"/>
                                <w:sz w:val="28"/>
                                <w:szCs w:val="28"/>
                                <w:highlight w:val="red"/>
                              </w:rPr>
                              <w:t xml:space="preserve"> (1 + [I] / k</w:t>
                            </w:r>
                            <w:r w:rsidRPr="00F8499D">
                              <w:rPr>
                                <w:rFonts w:ascii="Arial" w:hAnsi="Arial"/>
                                <w:sz w:val="28"/>
                                <w:szCs w:val="28"/>
                                <w:highlight w:val="red"/>
                                <w:vertAlign w:val="subscript"/>
                              </w:rPr>
                              <w:t>i</w:t>
                            </w:r>
                            <w:r w:rsidRPr="00F8499D">
                              <w:rPr>
                                <w:rFonts w:ascii="Arial" w:hAnsi="Arial"/>
                                <w:sz w:val="28"/>
                                <w:szCs w:val="28"/>
                                <w:highlight w:val="red"/>
                              </w:rPr>
                              <w:t>) + [S]</w:t>
                            </w:r>
                          </w:p>
                          <w:p w14:paraId="4D301F99" w14:textId="77777777" w:rsidR="00F8499D" w:rsidRPr="00F8499D" w:rsidRDefault="00F8499D" w:rsidP="00F8499D">
                            <w:pPr>
                              <w:jc w:val="right"/>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07A72" id="مستطيل 5" o:spid="_x0000_s1027" style="position:absolute;margin-left:54.6pt;margin-top:13.1pt;width:339.6pt;height:93.6pt;rotation:18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" fillcolor="white [3201]" strokecolor="#70ad47 [3209]" strokeweight="1pt">
                <v:textbox>
                  <w:txbxContent>
                    <w:p w14:paraId="0C6DDF16" w14:textId="11AB7B96" w:rsidR="00F8499D" w:rsidRPr="00F8499D" w:rsidRDefault="00F8499D" w:rsidP="00F8499D">
                      <w:pPr>
                        <w:autoSpaceDE w:val="0"/>
                        <w:autoSpaceDN w:val="0"/>
                        <w:bidi w:val="0"/>
                        <w:adjustRightInd w:val="0"/>
                        <w:spacing w:line="240" w:lineRule="auto"/>
                        <w:jc w:val="center"/>
                        <w:rPr>
                          <w:rFonts w:ascii="Arial" w:hAnsi="Arial"/>
                          <w:sz w:val="28"/>
                          <w:szCs w:val="28"/>
                          <w:highlight w:val="red"/>
                        </w:rPr>
                      </w:pPr>
                      <w:r w:rsidRPr="00F8499D">
                        <w:rPr>
                          <w:rFonts w:ascii="Arial" w:hAnsi="Arial"/>
                          <w:sz w:val="28"/>
                          <w:szCs w:val="28"/>
                          <w:highlight w:val="red"/>
                        </w:rPr>
                        <w:t>V</w:t>
                      </w:r>
                      <w:r w:rsidRPr="00F8499D">
                        <w:rPr>
                          <w:rFonts w:ascii="Arial" w:hAnsi="Arial"/>
                          <w:sz w:val="28"/>
                          <w:szCs w:val="28"/>
                          <w:highlight w:val="red"/>
                          <w:vertAlign w:val="subscript"/>
                        </w:rPr>
                        <w:t>max</w:t>
                      </w:r>
                      <w:r w:rsidRPr="00F8499D">
                        <w:rPr>
                          <w:rFonts w:ascii="Arial" w:hAnsi="Arial"/>
                          <w:sz w:val="28"/>
                          <w:szCs w:val="28"/>
                          <w:highlight w:val="red"/>
                        </w:rPr>
                        <w:t xml:space="preserve"> [S]</w:t>
                      </w:r>
                    </w:p>
                    <w:p w14:paraId="6E140B62" w14:textId="70F406EA" w:rsidR="00F8499D" w:rsidRPr="00F8499D" w:rsidRDefault="00F8499D" w:rsidP="00F8499D">
                      <w:pPr>
                        <w:autoSpaceDE w:val="0"/>
                        <w:autoSpaceDN w:val="0"/>
                        <w:bidi w:val="0"/>
                        <w:adjustRightInd w:val="0"/>
                        <w:spacing w:line="240" w:lineRule="auto"/>
                        <w:jc w:val="center"/>
                        <w:rPr>
                          <w:rFonts w:ascii="Arial" w:hAnsi="Arial"/>
                          <w:sz w:val="28"/>
                          <w:szCs w:val="28"/>
                          <w:highlight w:val="red"/>
                        </w:rPr>
                      </w:pPr>
                      <w:proofErr w:type="spellStart"/>
                      <w:r w:rsidRPr="00F8499D">
                        <w:rPr>
                          <w:rFonts w:ascii="Arial" w:hAnsi="Arial"/>
                          <w:sz w:val="28"/>
                          <w:szCs w:val="28"/>
                          <w:highlight w:val="red"/>
                        </w:rPr>
                        <w:t>ʋ</w:t>
                      </w:r>
                      <w:r w:rsidRPr="00F8499D">
                        <w:rPr>
                          <w:rFonts w:ascii="Arial" w:hAnsi="Arial"/>
                          <w:sz w:val="28"/>
                          <w:szCs w:val="28"/>
                          <w:highlight w:val="red"/>
                          <w:vertAlign w:val="subscript"/>
                        </w:rPr>
                        <w:t>o</w:t>
                      </w:r>
                      <w:proofErr w:type="spellEnd"/>
                      <w:r w:rsidRPr="00F8499D">
                        <w:rPr>
                          <w:rFonts w:ascii="Arial" w:hAnsi="Arial"/>
                          <w:sz w:val="28"/>
                          <w:szCs w:val="28"/>
                          <w:highlight w:val="red"/>
                        </w:rPr>
                        <w:t xml:space="preserve"> = ------------------------------</w:t>
                      </w:r>
                    </w:p>
                    <w:p w14:paraId="120597E1" w14:textId="6E62E005" w:rsidR="00F8499D" w:rsidRDefault="00F8499D" w:rsidP="00F8499D">
                      <w:pPr>
                        <w:autoSpaceDE w:val="0"/>
                        <w:autoSpaceDN w:val="0"/>
                        <w:bidi w:val="0"/>
                        <w:adjustRightInd w:val="0"/>
                        <w:spacing w:line="240" w:lineRule="auto"/>
                        <w:jc w:val="center"/>
                        <w:rPr>
                          <w:rFonts w:ascii="Arial" w:hAnsi="Arial"/>
                          <w:sz w:val="28"/>
                          <w:szCs w:val="28"/>
                        </w:rPr>
                      </w:pPr>
                      <w:r w:rsidRPr="00F8499D">
                        <w:rPr>
                          <w:rFonts w:ascii="Arial" w:hAnsi="Arial"/>
                          <w:sz w:val="28"/>
                          <w:szCs w:val="28"/>
                          <w:highlight w:val="red"/>
                        </w:rPr>
                        <w:t>k</w:t>
                      </w:r>
                      <w:r w:rsidRPr="00F8499D">
                        <w:rPr>
                          <w:rFonts w:ascii="Arial" w:hAnsi="Arial"/>
                          <w:sz w:val="28"/>
                          <w:szCs w:val="28"/>
                          <w:highlight w:val="red"/>
                          <w:vertAlign w:val="subscript"/>
                        </w:rPr>
                        <w:t>m</w:t>
                      </w:r>
                      <w:r w:rsidRPr="00F8499D">
                        <w:rPr>
                          <w:rFonts w:ascii="Arial" w:hAnsi="Arial"/>
                          <w:sz w:val="28"/>
                          <w:szCs w:val="28"/>
                          <w:highlight w:val="red"/>
                        </w:rPr>
                        <w:t xml:space="preserve"> (1 + [I] / k</w:t>
                      </w:r>
                      <w:r w:rsidRPr="00F8499D">
                        <w:rPr>
                          <w:rFonts w:ascii="Arial" w:hAnsi="Arial"/>
                          <w:sz w:val="28"/>
                          <w:szCs w:val="28"/>
                          <w:highlight w:val="red"/>
                          <w:vertAlign w:val="subscript"/>
                        </w:rPr>
                        <w:t>i</w:t>
                      </w:r>
                      <w:r w:rsidRPr="00F8499D">
                        <w:rPr>
                          <w:rFonts w:ascii="Arial" w:hAnsi="Arial"/>
                          <w:sz w:val="28"/>
                          <w:szCs w:val="28"/>
                          <w:highlight w:val="red"/>
                        </w:rPr>
                        <w:t>) + [S]</w:t>
                      </w:r>
                    </w:p>
                    <w:p w14:paraId="4D301F99" w14:textId="77777777" w:rsidR="00F8499D" w:rsidRPr="00F8499D" w:rsidRDefault="00F8499D" w:rsidP="00F8499D">
                      <w:pPr>
                        <w:jc w:val="right"/>
                      </w:pPr>
                    </w:p>
                  </w:txbxContent>
                </v:textbox>
              </v:rect>
            </w:pict>
          </mc:Fallback>
        </mc:AlternateContent>
      </w:r>
    </w:p>
    <w:p w14:paraId="601C0AF4" w14:textId="2CE9D352" w:rsidR="007A1972" w:rsidRDefault="007A1972" w:rsidP="007A1972">
      <w:pPr>
        <w:autoSpaceDE w:val="0"/>
        <w:autoSpaceDN w:val="0"/>
        <w:bidi w:val="0"/>
        <w:adjustRightInd w:val="0"/>
        <w:jc w:val="center"/>
        <w:rPr>
          <w:rFonts w:ascii="Arial" w:hAnsi="Arial"/>
          <w:sz w:val="28"/>
          <w:szCs w:val="28"/>
        </w:rPr>
      </w:pPr>
    </w:p>
    <w:p w14:paraId="1E82D25F" w14:textId="77777777" w:rsidR="00F8499D" w:rsidRDefault="00F8499D" w:rsidP="00F8499D">
      <w:pPr>
        <w:tabs>
          <w:tab w:val="left" w:pos="1932"/>
          <w:tab w:val="center" w:pos="4153"/>
        </w:tabs>
        <w:autoSpaceDE w:val="0"/>
        <w:autoSpaceDN w:val="0"/>
        <w:bidi w:val="0"/>
        <w:adjustRightInd w:val="0"/>
        <w:rPr>
          <w:rFonts w:ascii="Arial" w:hAnsi="Arial"/>
          <w:color w:val="0000FF"/>
          <w:sz w:val="28"/>
          <w:szCs w:val="28"/>
        </w:rPr>
      </w:pPr>
      <w:r>
        <w:rPr>
          <w:rFonts w:ascii="Arial" w:hAnsi="Arial"/>
          <w:color w:val="0000FF"/>
          <w:sz w:val="28"/>
          <w:szCs w:val="28"/>
        </w:rPr>
        <w:tab/>
      </w:r>
    </w:p>
    <w:p w14:paraId="2C89A153" w14:textId="77777777" w:rsidR="00F8499D" w:rsidRDefault="00F8499D" w:rsidP="00F8499D">
      <w:pPr>
        <w:tabs>
          <w:tab w:val="left" w:pos="1932"/>
          <w:tab w:val="center" w:pos="4153"/>
        </w:tabs>
        <w:autoSpaceDE w:val="0"/>
        <w:autoSpaceDN w:val="0"/>
        <w:bidi w:val="0"/>
        <w:adjustRightInd w:val="0"/>
        <w:rPr>
          <w:rFonts w:ascii="Arial" w:hAnsi="Arial"/>
          <w:color w:val="0000FF"/>
          <w:sz w:val="28"/>
          <w:szCs w:val="28"/>
        </w:rPr>
      </w:pPr>
    </w:p>
    <w:p w14:paraId="44B9C5CC" w14:textId="77777777" w:rsidR="00F471B9" w:rsidRDefault="00F471B9" w:rsidP="00F471B9">
      <w:pPr>
        <w:autoSpaceDE w:val="0"/>
        <w:autoSpaceDN w:val="0"/>
        <w:bidi w:val="0"/>
        <w:adjustRightInd w:val="0"/>
        <w:jc w:val="both"/>
        <w:rPr>
          <w:rFonts w:ascii="Arial" w:hAnsi="Arial"/>
          <w:sz w:val="28"/>
          <w:szCs w:val="28"/>
        </w:rPr>
      </w:pPr>
      <w:r>
        <w:rPr>
          <w:rFonts w:ascii="Arial" w:hAnsi="Arial"/>
          <w:sz w:val="28"/>
          <w:szCs w:val="28"/>
        </w:rPr>
        <w:lastRenderedPageBreak/>
        <w:t>The measured values of k</w:t>
      </w:r>
      <w:r w:rsidRPr="00EC420E">
        <w:rPr>
          <w:rFonts w:ascii="Arial" w:hAnsi="Arial"/>
          <w:sz w:val="28"/>
          <w:szCs w:val="28"/>
          <w:vertAlign w:val="subscript"/>
        </w:rPr>
        <w:t>m</w:t>
      </w:r>
      <w:r w:rsidRPr="00EC420E">
        <w:rPr>
          <w:rFonts w:ascii="Arial" w:hAnsi="Arial"/>
          <w:sz w:val="28"/>
          <w:szCs w:val="28"/>
        </w:rPr>
        <w:t xml:space="preserve"> in the presence of the inhibitor are altered, and are called</w:t>
      </w:r>
      <w:r>
        <w:rPr>
          <w:rFonts w:ascii="Arial" w:hAnsi="Arial"/>
          <w:sz w:val="28"/>
          <w:szCs w:val="28"/>
        </w:rPr>
        <w:t xml:space="preserve"> the apparent k</w:t>
      </w:r>
      <w:r w:rsidRPr="00147E7A">
        <w:rPr>
          <w:rFonts w:ascii="Arial" w:hAnsi="Arial"/>
          <w:sz w:val="28"/>
          <w:szCs w:val="28"/>
          <w:vertAlign w:val="subscript"/>
        </w:rPr>
        <w:t>m</w:t>
      </w:r>
      <w:r>
        <w:rPr>
          <w:rFonts w:ascii="Arial" w:hAnsi="Arial"/>
          <w:sz w:val="28"/>
          <w:szCs w:val="28"/>
        </w:rPr>
        <w:t>. The apparent k</w:t>
      </w:r>
      <w:r w:rsidRPr="00EC420E">
        <w:rPr>
          <w:rFonts w:ascii="Arial" w:hAnsi="Arial"/>
          <w:sz w:val="28"/>
          <w:szCs w:val="28"/>
          <w:vertAlign w:val="subscript"/>
        </w:rPr>
        <w:t>m</w:t>
      </w:r>
      <w:r w:rsidRPr="00EC420E">
        <w:rPr>
          <w:rFonts w:ascii="Arial" w:hAnsi="Arial"/>
          <w:sz w:val="28"/>
          <w:szCs w:val="28"/>
        </w:rPr>
        <w:t xml:space="preserve"> varies depending on the inhibitor concentration involved.</w:t>
      </w:r>
    </w:p>
    <w:p w14:paraId="0B3A87A6" w14:textId="65FC5191" w:rsidR="007A1972" w:rsidRDefault="007A1972" w:rsidP="007A1972">
      <w:pPr>
        <w:autoSpaceDE w:val="0"/>
        <w:autoSpaceDN w:val="0"/>
        <w:bidi w:val="0"/>
        <w:adjustRightInd w:val="0"/>
        <w:jc w:val="both"/>
        <w:rPr>
          <w:rFonts w:ascii="Arial" w:hAnsi="Arial"/>
          <w:sz w:val="28"/>
          <w:szCs w:val="28"/>
        </w:rPr>
      </w:pPr>
      <w:r w:rsidRPr="00785123">
        <w:rPr>
          <w:rFonts w:ascii="Arial" w:hAnsi="Arial"/>
          <w:sz w:val="28"/>
          <w:szCs w:val="28"/>
        </w:rPr>
        <w:t>A well-known example of a competitive inhibitor is malonic acid, CH</w:t>
      </w:r>
      <w:r w:rsidRPr="00483549">
        <w:rPr>
          <w:rFonts w:ascii="Arial" w:hAnsi="Arial"/>
          <w:sz w:val="28"/>
          <w:szCs w:val="28"/>
          <w:vertAlign w:val="subscript"/>
        </w:rPr>
        <w:t>2</w:t>
      </w:r>
      <w:r w:rsidRPr="00785123">
        <w:rPr>
          <w:rFonts w:ascii="Arial" w:hAnsi="Arial"/>
          <w:sz w:val="28"/>
          <w:szCs w:val="28"/>
        </w:rPr>
        <w:t>(COOH)</w:t>
      </w:r>
      <w:r w:rsidRPr="00483549">
        <w:rPr>
          <w:rFonts w:ascii="Arial" w:hAnsi="Arial"/>
          <w:sz w:val="28"/>
          <w:szCs w:val="28"/>
          <w:vertAlign w:val="subscript"/>
        </w:rPr>
        <w:t>2</w:t>
      </w:r>
      <w:r w:rsidRPr="00785123">
        <w:rPr>
          <w:rFonts w:ascii="Arial" w:hAnsi="Arial"/>
          <w:sz w:val="28"/>
          <w:szCs w:val="28"/>
        </w:rPr>
        <w:t>, which competes with succinic acid in the dehydrogenation reaction catalyzed by</w:t>
      </w:r>
      <w:r>
        <w:rPr>
          <w:rFonts w:ascii="Arial" w:hAnsi="Arial"/>
          <w:sz w:val="28"/>
          <w:szCs w:val="28"/>
        </w:rPr>
        <w:t xml:space="preserve"> succinate dehydrogenase.</w:t>
      </w:r>
    </w:p>
    <w:p w14:paraId="5F729843" w14:textId="77777777" w:rsidR="007A1972" w:rsidRDefault="007A1972" w:rsidP="007A1972">
      <w:pPr>
        <w:autoSpaceDE w:val="0"/>
        <w:autoSpaceDN w:val="0"/>
        <w:bidi w:val="0"/>
        <w:adjustRightInd w:val="0"/>
        <w:jc w:val="center"/>
        <w:rPr>
          <w:rFonts w:ascii="Arial" w:hAnsi="Arial"/>
          <w:sz w:val="28"/>
          <w:szCs w:val="28"/>
        </w:rPr>
      </w:pPr>
      <w:r>
        <w:rPr>
          <w:rFonts w:ascii="Arial" w:hAnsi="Arial"/>
          <w:noProof/>
          <w:sz w:val="28"/>
          <w:szCs w:val="28"/>
        </w:rPr>
        <w:drawing>
          <wp:inline distT="0" distB="0" distL="0" distR="0" wp14:anchorId="1CDC7043" wp14:editId="4FCB8498">
            <wp:extent cx="2715905" cy="1173588"/>
            <wp:effectExtent l="0" t="0" r="8255" b="7620"/>
            <wp:docPr id="111" name="Picture 111" descr="Untitle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Untitledj"/>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5895" cy="1173584"/>
                    </a:xfrm>
                    <a:prstGeom prst="rect">
                      <a:avLst/>
                    </a:prstGeom>
                    <a:noFill/>
                    <a:ln>
                      <a:noFill/>
                    </a:ln>
                  </pic:spPr>
                </pic:pic>
              </a:graphicData>
            </a:graphic>
          </wp:inline>
        </w:drawing>
      </w:r>
    </w:p>
    <w:p w14:paraId="4F0F562E" w14:textId="1BD22329" w:rsidR="007A1972" w:rsidRDefault="007A1972" w:rsidP="0066025E">
      <w:pPr>
        <w:autoSpaceDE w:val="0"/>
        <w:autoSpaceDN w:val="0"/>
        <w:bidi w:val="0"/>
        <w:adjustRightInd w:val="0"/>
        <w:jc w:val="both"/>
        <w:rPr>
          <w:rFonts w:ascii="Arial" w:hAnsi="Arial"/>
          <w:sz w:val="28"/>
          <w:szCs w:val="28"/>
        </w:rPr>
      </w:pPr>
      <w:r>
        <w:rPr>
          <w:rFonts w:ascii="Arial" w:hAnsi="Arial"/>
          <w:sz w:val="28"/>
          <w:szCs w:val="28"/>
        </w:rPr>
        <w:t xml:space="preserve">    </w:t>
      </w:r>
      <w:r w:rsidRPr="00E73C6F">
        <w:rPr>
          <w:rFonts w:ascii="Arial" w:hAnsi="Arial"/>
          <w:sz w:val="28"/>
          <w:szCs w:val="28"/>
        </w:rPr>
        <w:t xml:space="preserve">Because malonic acid resembles succinic acid in structure, it can combine with the enzyme, although no product is formed in this reaction. </w:t>
      </w:r>
    </w:p>
    <w:p w14:paraId="55DFCB51" w14:textId="5265A413" w:rsidR="00F471B9" w:rsidRDefault="007A1972" w:rsidP="00F471B9">
      <w:pPr>
        <w:autoSpaceDE w:val="0"/>
        <w:autoSpaceDN w:val="0"/>
        <w:bidi w:val="0"/>
        <w:adjustRightInd w:val="0"/>
        <w:jc w:val="both"/>
        <w:rPr>
          <w:rFonts w:ascii="Arial" w:hAnsi="Arial"/>
          <w:sz w:val="28"/>
          <w:szCs w:val="28"/>
        </w:rPr>
      </w:pPr>
      <w:r>
        <w:rPr>
          <w:rFonts w:ascii="Arial" w:hAnsi="Arial"/>
          <w:sz w:val="28"/>
          <w:szCs w:val="28"/>
        </w:rPr>
        <w:t xml:space="preserve">    </w:t>
      </w:r>
      <w:r w:rsidRPr="00F51C8E">
        <w:rPr>
          <w:rFonts w:ascii="Arial" w:hAnsi="Arial"/>
          <w:sz w:val="28"/>
          <w:szCs w:val="28"/>
        </w:rPr>
        <w:t xml:space="preserve">A medical therapy </w:t>
      </w:r>
      <w:r>
        <w:rPr>
          <w:rFonts w:ascii="Arial" w:hAnsi="Arial"/>
          <w:sz w:val="28"/>
          <w:szCs w:val="28"/>
        </w:rPr>
        <w:t>based on competition at the ac</w:t>
      </w:r>
      <w:r w:rsidRPr="00F51C8E">
        <w:rPr>
          <w:rFonts w:ascii="Arial" w:hAnsi="Arial"/>
          <w:sz w:val="28"/>
          <w:szCs w:val="28"/>
        </w:rPr>
        <w:t>tive site is used to treat patients who have ingested methanol, a solvent found in gas-line antifreeze. The liver enzyme alcohol dehydrogenase converts methanol to formaldehyde, which is damaging too many ti</w:t>
      </w:r>
      <w:r>
        <w:rPr>
          <w:rFonts w:ascii="Arial" w:hAnsi="Arial"/>
          <w:sz w:val="28"/>
          <w:szCs w:val="28"/>
        </w:rPr>
        <w:t>ssues</w:t>
      </w:r>
      <w:r w:rsidR="0066025E">
        <w:rPr>
          <w:rFonts w:ascii="Arial" w:hAnsi="Arial"/>
          <w:sz w:val="28"/>
          <w:szCs w:val="28"/>
        </w:rPr>
        <w:t>,</w:t>
      </w:r>
      <w:r>
        <w:rPr>
          <w:rFonts w:ascii="Arial" w:hAnsi="Arial"/>
          <w:sz w:val="28"/>
          <w:szCs w:val="28"/>
        </w:rPr>
        <w:t xml:space="preserve"> </w:t>
      </w:r>
      <w:r w:rsidR="0066025E">
        <w:rPr>
          <w:rFonts w:ascii="Arial" w:hAnsi="Arial"/>
          <w:sz w:val="28"/>
          <w:szCs w:val="28"/>
        </w:rPr>
        <w:t>b</w:t>
      </w:r>
      <w:r>
        <w:rPr>
          <w:rFonts w:ascii="Arial" w:hAnsi="Arial"/>
          <w:sz w:val="28"/>
          <w:szCs w:val="28"/>
        </w:rPr>
        <w:t>lind</w:t>
      </w:r>
      <w:r w:rsidRPr="00F51C8E">
        <w:rPr>
          <w:rFonts w:ascii="Arial" w:hAnsi="Arial"/>
          <w:sz w:val="28"/>
          <w:szCs w:val="28"/>
        </w:rPr>
        <w:t>ness</w:t>
      </w:r>
      <w:r w:rsidR="00F471B9">
        <w:rPr>
          <w:rFonts w:ascii="Arial" w:hAnsi="Arial"/>
          <w:sz w:val="28"/>
          <w:szCs w:val="28"/>
        </w:rPr>
        <w:t>.</w:t>
      </w:r>
      <w:r w:rsidRPr="00F51C8E">
        <w:rPr>
          <w:rFonts w:ascii="Arial" w:hAnsi="Arial"/>
          <w:sz w:val="28"/>
          <w:szCs w:val="28"/>
        </w:rPr>
        <w:t xml:space="preserve"> </w:t>
      </w:r>
      <w:r w:rsidR="00F471B9" w:rsidRPr="00F51C8E">
        <w:rPr>
          <w:rFonts w:ascii="Arial" w:hAnsi="Arial"/>
          <w:sz w:val="28"/>
          <w:szCs w:val="28"/>
        </w:rPr>
        <w:t>Ethanol competes effecti</w:t>
      </w:r>
      <w:r w:rsidR="00F471B9">
        <w:rPr>
          <w:rFonts w:ascii="Arial" w:hAnsi="Arial"/>
          <w:sz w:val="28"/>
          <w:szCs w:val="28"/>
        </w:rPr>
        <w:t>vely with methanol as an alter</w:t>
      </w:r>
      <w:r w:rsidR="00F471B9" w:rsidRPr="00F51C8E">
        <w:rPr>
          <w:rFonts w:ascii="Arial" w:hAnsi="Arial"/>
          <w:sz w:val="28"/>
          <w:szCs w:val="28"/>
        </w:rPr>
        <w:t>native substrate for alcohol dehydrogenase. The effect of ethanol is much like that of a competitive inhibitor, with the distinction that ethanol is also a substrate for alcohol dehydrogenase and its concentration will decrease over</w:t>
      </w:r>
      <w:r w:rsidR="00F471B9">
        <w:rPr>
          <w:rFonts w:ascii="Arial" w:hAnsi="Arial"/>
          <w:sz w:val="28"/>
          <w:szCs w:val="28"/>
        </w:rPr>
        <w:t xml:space="preserve"> </w:t>
      </w:r>
      <w:r w:rsidR="00F471B9" w:rsidRPr="00F51C8E">
        <w:rPr>
          <w:rFonts w:ascii="Arial" w:hAnsi="Arial"/>
          <w:sz w:val="28"/>
          <w:szCs w:val="28"/>
        </w:rPr>
        <w:t>time as the enzyme convert</w:t>
      </w:r>
      <w:r w:rsidR="00F471B9">
        <w:rPr>
          <w:rFonts w:ascii="Arial" w:hAnsi="Arial"/>
          <w:sz w:val="28"/>
          <w:szCs w:val="28"/>
        </w:rPr>
        <w:t>s it to acetaldehyde. The ther</w:t>
      </w:r>
      <w:r w:rsidR="00F471B9" w:rsidRPr="00F51C8E">
        <w:rPr>
          <w:rFonts w:ascii="Arial" w:hAnsi="Arial"/>
          <w:sz w:val="28"/>
          <w:szCs w:val="28"/>
        </w:rPr>
        <w:t>apy for methanol poisoning is slow intravenous infusion of ethanol, at a rate that</w:t>
      </w:r>
      <w:r w:rsidR="00F471B9">
        <w:rPr>
          <w:rFonts w:ascii="Arial" w:hAnsi="Arial"/>
          <w:sz w:val="28"/>
          <w:szCs w:val="28"/>
        </w:rPr>
        <w:t xml:space="preserve"> maintains a controlled concen</w:t>
      </w:r>
      <w:r w:rsidR="00F471B9" w:rsidRPr="00F51C8E">
        <w:rPr>
          <w:rFonts w:ascii="Arial" w:hAnsi="Arial"/>
          <w:sz w:val="28"/>
          <w:szCs w:val="28"/>
        </w:rPr>
        <w:t>tration in the bloodstream for several hours. This slows the formation of formaldehyde, lessening the danger while the kidneys filter out the methanol to be excreted harmlessly in the urine.</w:t>
      </w:r>
    </w:p>
    <w:p w14:paraId="3D302D75" w14:textId="77777777" w:rsidR="007A1972" w:rsidRDefault="007A1972" w:rsidP="007A1972">
      <w:pPr>
        <w:autoSpaceDE w:val="0"/>
        <w:autoSpaceDN w:val="0"/>
        <w:bidi w:val="0"/>
        <w:adjustRightInd w:val="0"/>
        <w:jc w:val="both"/>
        <w:rPr>
          <w:rFonts w:ascii="Arial" w:hAnsi="Arial"/>
          <w:sz w:val="28"/>
          <w:szCs w:val="28"/>
        </w:rPr>
      </w:pPr>
      <w:r>
        <w:rPr>
          <w:rFonts w:ascii="Arial" w:hAnsi="Arial"/>
          <w:sz w:val="28"/>
          <w:szCs w:val="28"/>
        </w:rPr>
        <w:t xml:space="preserve">     The inhibition of the hexokinase-catalyzed reaction between glucose and ATP by fructose or mannose is an example of competitive inhibition by alternate substrate. Glucose, fructose and mannose are all substrate of hexokinase and can be converted to product (hexose-6-phosphate). All three hexoses combine with the </w:t>
      </w:r>
      <w:r>
        <w:rPr>
          <w:rFonts w:ascii="Arial" w:hAnsi="Arial"/>
          <w:sz w:val="28"/>
          <w:szCs w:val="28"/>
        </w:rPr>
        <w:lastRenderedPageBreak/>
        <w:t>enzyme at the same active site. Consequently, the utilization of any one of the hexoses is inhibited in the presence of either of the other two.</w:t>
      </w:r>
    </w:p>
    <w:p w14:paraId="7C4CA5FC" w14:textId="77777777" w:rsidR="007A1972" w:rsidRPr="00FB2A5E" w:rsidRDefault="007A1972" w:rsidP="007A1972">
      <w:pPr>
        <w:autoSpaceDE w:val="0"/>
        <w:autoSpaceDN w:val="0"/>
        <w:bidi w:val="0"/>
        <w:adjustRightInd w:val="0"/>
        <w:spacing w:after="0" w:line="240" w:lineRule="auto"/>
        <w:jc w:val="both"/>
        <w:rPr>
          <w:rFonts w:ascii="Arial" w:hAnsi="Arial"/>
          <w:b/>
          <w:bCs/>
          <w:color w:val="000000" w:themeColor="text1"/>
          <w:sz w:val="28"/>
          <w:szCs w:val="28"/>
          <w:highlight w:val="yellow"/>
        </w:rPr>
      </w:pPr>
      <w:r w:rsidRPr="00FB2A5E">
        <w:rPr>
          <w:rFonts w:ascii="Arial" w:hAnsi="Arial"/>
          <w:b/>
          <w:bCs/>
          <w:color w:val="000000" w:themeColor="text1"/>
          <w:sz w:val="28"/>
          <w:szCs w:val="28"/>
          <w:highlight w:val="yellow"/>
        </w:rPr>
        <w:t>Examples of Competitive Inhibitors in Biological System:</w:t>
      </w:r>
    </w:p>
    <w:p w14:paraId="2388B580" w14:textId="77777777" w:rsidR="007A1972" w:rsidRDefault="007A1972" w:rsidP="007A1972">
      <w:pPr>
        <w:pStyle w:val="a3"/>
        <w:numPr>
          <w:ilvl w:val="0"/>
          <w:numId w:val="4"/>
        </w:numPr>
        <w:autoSpaceDE w:val="0"/>
        <w:autoSpaceDN w:val="0"/>
        <w:bidi w:val="0"/>
        <w:adjustRightInd w:val="0"/>
        <w:spacing w:after="0" w:line="240" w:lineRule="auto"/>
        <w:jc w:val="both"/>
        <w:rPr>
          <w:rFonts w:ascii="Arial" w:hAnsi="Arial"/>
          <w:color w:val="231F20"/>
          <w:sz w:val="28"/>
          <w:szCs w:val="28"/>
        </w:rPr>
      </w:pPr>
      <w:r w:rsidRPr="009A67AD">
        <w:rPr>
          <w:rFonts w:ascii="Arial" w:hAnsi="Arial"/>
          <w:b/>
          <w:bCs/>
          <w:color w:val="FFFFFF" w:themeColor="background1"/>
          <w:sz w:val="28"/>
          <w:szCs w:val="28"/>
          <w:highlight w:val="red"/>
        </w:rPr>
        <w:t>Allopurinol:</w:t>
      </w:r>
      <w:r w:rsidRPr="005C7D62">
        <w:rPr>
          <w:rFonts w:ascii="Arial" w:hAnsi="Arial"/>
          <w:b/>
          <w:bCs/>
          <w:color w:val="005AAB"/>
          <w:sz w:val="28"/>
          <w:szCs w:val="28"/>
        </w:rPr>
        <w:t xml:space="preserve"> </w:t>
      </w:r>
      <w:r w:rsidRPr="005C7D62">
        <w:rPr>
          <w:rFonts w:ascii="Arial" w:hAnsi="Arial"/>
          <w:color w:val="231F20"/>
          <w:sz w:val="28"/>
          <w:szCs w:val="28"/>
        </w:rPr>
        <w:t>A drug used for treatment of Gout. Uric acid</w:t>
      </w:r>
      <w:r>
        <w:rPr>
          <w:rFonts w:ascii="Arial" w:hAnsi="Arial"/>
          <w:color w:val="231F20"/>
          <w:sz w:val="28"/>
          <w:szCs w:val="28"/>
        </w:rPr>
        <w:t xml:space="preserve"> </w:t>
      </w:r>
      <w:r w:rsidRPr="005C7D62">
        <w:rPr>
          <w:rFonts w:ascii="Arial" w:hAnsi="Arial"/>
          <w:color w:val="231F20"/>
          <w:sz w:val="28"/>
          <w:szCs w:val="28"/>
        </w:rPr>
        <w:t>is formed in the body by oxidation of hypoxanthine by the</w:t>
      </w:r>
      <w:r>
        <w:rPr>
          <w:rFonts w:ascii="Arial" w:hAnsi="Arial"/>
          <w:color w:val="231F20"/>
          <w:sz w:val="28"/>
          <w:szCs w:val="28"/>
        </w:rPr>
        <w:t xml:space="preserve"> </w:t>
      </w:r>
      <w:r w:rsidRPr="005C7D62">
        <w:rPr>
          <w:rFonts w:ascii="Arial" w:hAnsi="Arial"/>
          <w:color w:val="231F20"/>
          <w:sz w:val="28"/>
          <w:szCs w:val="28"/>
        </w:rPr>
        <w:t xml:space="preserve">enzyme </w:t>
      </w:r>
      <w:r w:rsidRPr="005C7D62">
        <w:rPr>
          <w:rFonts w:ascii="Arial" w:hAnsi="Arial"/>
          <w:b/>
          <w:bCs/>
          <w:color w:val="231F20"/>
          <w:sz w:val="28"/>
          <w:szCs w:val="28"/>
        </w:rPr>
        <w:t>Xanthine oxidase. Allopurinol structurally</w:t>
      </w:r>
      <w:r>
        <w:rPr>
          <w:rFonts w:ascii="Arial" w:hAnsi="Arial"/>
          <w:b/>
          <w:bCs/>
          <w:color w:val="231F20"/>
          <w:sz w:val="28"/>
          <w:szCs w:val="28"/>
        </w:rPr>
        <w:t xml:space="preserve"> </w:t>
      </w:r>
      <w:r w:rsidRPr="005C7D62">
        <w:rPr>
          <w:rFonts w:ascii="Arial" w:hAnsi="Arial"/>
          <w:b/>
          <w:bCs/>
          <w:color w:val="231F20"/>
          <w:sz w:val="28"/>
          <w:szCs w:val="28"/>
        </w:rPr>
        <w:t xml:space="preserve">resembles hypoxanthine </w:t>
      </w:r>
      <w:r w:rsidRPr="005C7D62">
        <w:rPr>
          <w:rFonts w:ascii="Arial" w:hAnsi="Arial"/>
          <w:color w:val="231F20"/>
          <w:sz w:val="28"/>
          <w:szCs w:val="28"/>
        </w:rPr>
        <w:t>and thus by competitive</w:t>
      </w:r>
      <w:r>
        <w:rPr>
          <w:rFonts w:ascii="Arial" w:hAnsi="Arial"/>
          <w:color w:val="231F20"/>
          <w:sz w:val="28"/>
          <w:szCs w:val="28"/>
        </w:rPr>
        <w:t xml:space="preserve"> </w:t>
      </w:r>
      <w:r w:rsidRPr="005C7D62">
        <w:rPr>
          <w:rFonts w:ascii="Arial" w:hAnsi="Arial"/>
          <w:color w:val="231F20"/>
          <w:sz w:val="28"/>
          <w:szCs w:val="28"/>
        </w:rPr>
        <w:t xml:space="preserve">inhibition, the drug inhibits the enzyme </w:t>
      </w:r>
      <w:r w:rsidRPr="005C7D62">
        <w:rPr>
          <w:rFonts w:ascii="Arial" w:hAnsi="Arial"/>
          <w:b/>
          <w:bCs/>
          <w:color w:val="231F20"/>
          <w:sz w:val="28"/>
          <w:szCs w:val="28"/>
        </w:rPr>
        <w:t>xanthine oxidase</w:t>
      </w:r>
      <w:r>
        <w:rPr>
          <w:rFonts w:ascii="Arial" w:hAnsi="Arial"/>
          <w:b/>
          <w:bCs/>
          <w:color w:val="231F20"/>
          <w:sz w:val="28"/>
          <w:szCs w:val="28"/>
        </w:rPr>
        <w:t xml:space="preserve"> </w:t>
      </w:r>
      <w:r w:rsidRPr="005C7D62">
        <w:rPr>
          <w:rFonts w:ascii="Arial" w:hAnsi="Arial"/>
          <w:color w:val="231F20"/>
          <w:sz w:val="28"/>
          <w:szCs w:val="28"/>
        </w:rPr>
        <w:t>thus reducing uric acid formation.</w:t>
      </w:r>
    </w:p>
    <w:p w14:paraId="4EA7BA34" w14:textId="77777777" w:rsidR="007A1972" w:rsidRDefault="007A1972" w:rsidP="007A1972">
      <w:pPr>
        <w:pStyle w:val="a3"/>
        <w:numPr>
          <w:ilvl w:val="0"/>
          <w:numId w:val="4"/>
        </w:numPr>
        <w:autoSpaceDE w:val="0"/>
        <w:autoSpaceDN w:val="0"/>
        <w:bidi w:val="0"/>
        <w:adjustRightInd w:val="0"/>
        <w:spacing w:after="0" w:line="240" w:lineRule="auto"/>
        <w:jc w:val="both"/>
        <w:rPr>
          <w:rFonts w:ascii="Arial" w:hAnsi="Arial"/>
          <w:color w:val="231F20"/>
          <w:sz w:val="28"/>
          <w:szCs w:val="28"/>
        </w:rPr>
      </w:pPr>
      <w:proofErr w:type="spellStart"/>
      <w:r w:rsidRPr="009A67AD">
        <w:rPr>
          <w:rFonts w:ascii="Arial" w:hAnsi="Arial"/>
          <w:b/>
          <w:bCs/>
          <w:color w:val="FFFFFF" w:themeColor="background1"/>
          <w:sz w:val="28"/>
          <w:szCs w:val="28"/>
          <w:highlight w:val="red"/>
        </w:rPr>
        <w:t>Sulphonamides</w:t>
      </w:r>
      <w:proofErr w:type="spellEnd"/>
      <w:r w:rsidRPr="009A67AD">
        <w:rPr>
          <w:rFonts w:ascii="Arial" w:hAnsi="Arial"/>
          <w:b/>
          <w:bCs/>
          <w:color w:val="FFFFFF" w:themeColor="background1"/>
          <w:sz w:val="28"/>
          <w:szCs w:val="28"/>
          <w:highlight w:val="red"/>
        </w:rPr>
        <w:t>:</w:t>
      </w:r>
      <w:r w:rsidRPr="005C7D62">
        <w:rPr>
          <w:rFonts w:ascii="Arial" w:hAnsi="Arial"/>
          <w:b/>
          <w:bCs/>
          <w:color w:val="005AAB"/>
          <w:sz w:val="28"/>
          <w:szCs w:val="28"/>
        </w:rPr>
        <w:t xml:space="preserve"> </w:t>
      </w:r>
      <w:r w:rsidRPr="005C7D62">
        <w:rPr>
          <w:rFonts w:ascii="Arial" w:hAnsi="Arial"/>
          <w:color w:val="231F20"/>
          <w:sz w:val="28"/>
          <w:szCs w:val="28"/>
        </w:rPr>
        <w:t>A very commonly used antibacterial agent.</w:t>
      </w:r>
      <w:r>
        <w:rPr>
          <w:rFonts w:ascii="Arial" w:hAnsi="Arial"/>
          <w:color w:val="231F20"/>
          <w:sz w:val="28"/>
          <w:szCs w:val="28"/>
        </w:rPr>
        <w:t xml:space="preserve"> </w:t>
      </w:r>
      <w:r w:rsidRPr="005C7D62">
        <w:rPr>
          <w:rFonts w:ascii="Arial" w:hAnsi="Arial"/>
          <w:color w:val="231F20"/>
          <w:sz w:val="28"/>
          <w:szCs w:val="28"/>
        </w:rPr>
        <w:t>Para-aminobenzoic acid (PABA) is essential for synthesis</w:t>
      </w:r>
      <w:r>
        <w:rPr>
          <w:rFonts w:ascii="Arial" w:hAnsi="Arial"/>
          <w:color w:val="231F20"/>
          <w:sz w:val="28"/>
          <w:szCs w:val="28"/>
        </w:rPr>
        <w:t xml:space="preserve"> </w:t>
      </w:r>
      <w:r w:rsidRPr="005C7D62">
        <w:rPr>
          <w:rFonts w:ascii="Arial" w:hAnsi="Arial"/>
          <w:color w:val="231F20"/>
          <w:sz w:val="28"/>
          <w:szCs w:val="28"/>
        </w:rPr>
        <w:t>of folic acid by the enzyme action. Folic acid is needed for</w:t>
      </w:r>
      <w:r>
        <w:rPr>
          <w:rFonts w:ascii="Arial" w:hAnsi="Arial"/>
          <w:color w:val="231F20"/>
          <w:sz w:val="28"/>
          <w:szCs w:val="28"/>
        </w:rPr>
        <w:t xml:space="preserve"> </w:t>
      </w:r>
      <w:r w:rsidRPr="005C7D62">
        <w:rPr>
          <w:rFonts w:ascii="Arial" w:hAnsi="Arial"/>
          <w:color w:val="231F20"/>
          <w:sz w:val="28"/>
          <w:szCs w:val="28"/>
        </w:rPr>
        <w:t>bacterial growth and survival. Bacterial wall is impermeable</w:t>
      </w:r>
      <w:r>
        <w:rPr>
          <w:rFonts w:ascii="Arial" w:hAnsi="Arial"/>
          <w:color w:val="231F20"/>
          <w:sz w:val="28"/>
          <w:szCs w:val="28"/>
        </w:rPr>
        <w:t xml:space="preserve"> </w:t>
      </w:r>
      <w:r w:rsidRPr="005C7D62">
        <w:rPr>
          <w:rFonts w:ascii="Arial" w:hAnsi="Arial"/>
          <w:color w:val="231F20"/>
          <w:sz w:val="28"/>
          <w:szCs w:val="28"/>
        </w:rPr>
        <w:t xml:space="preserve">to folic acid. </w:t>
      </w:r>
      <w:proofErr w:type="spellStart"/>
      <w:r w:rsidRPr="005C7D62">
        <w:rPr>
          <w:rFonts w:ascii="Arial" w:hAnsi="Arial"/>
          <w:color w:val="231F20"/>
          <w:sz w:val="28"/>
          <w:szCs w:val="28"/>
        </w:rPr>
        <w:t>Sulphonamide</w:t>
      </w:r>
      <w:proofErr w:type="spellEnd"/>
      <w:r w:rsidRPr="005C7D62">
        <w:rPr>
          <w:rFonts w:ascii="Arial" w:hAnsi="Arial"/>
          <w:color w:val="231F20"/>
          <w:sz w:val="28"/>
          <w:szCs w:val="28"/>
        </w:rPr>
        <w:t xml:space="preserve"> drugs are structurally similar to</w:t>
      </w:r>
      <w:r>
        <w:rPr>
          <w:rFonts w:ascii="Arial" w:hAnsi="Arial"/>
          <w:color w:val="231F20"/>
          <w:sz w:val="28"/>
          <w:szCs w:val="28"/>
        </w:rPr>
        <w:t xml:space="preserve"> </w:t>
      </w:r>
      <w:r w:rsidRPr="005C7D62">
        <w:rPr>
          <w:rFonts w:ascii="Arial" w:hAnsi="Arial"/>
          <w:color w:val="231F20"/>
          <w:sz w:val="28"/>
          <w:szCs w:val="28"/>
        </w:rPr>
        <w:t>PABA and competitively inhibit enzyme action. Thus, folic</w:t>
      </w:r>
      <w:r>
        <w:rPr>
          <w:rFonts w:ascii="Arial" w:hAnsi="Arial"/>
          <w:color w:val="231F20"/>
          <w:sz w:val="28"/>
          <w:szCs w:val="28"/>
        </w:rPr>
        <w:t xml:space="preserve"> </w:t>
      </w:r>
      <w:r w:rsidRPr="005C7D62">
        <w:rPr>
          <w:rFonts w:ascii="Arial" w:hAnsi="Arial"/>
          <w:color w:val="231F20"/>
          <w:sz w:val="28"/>
          <w:szCs w:val="28"/>
        </w:rPr>
        <w:t>acid is not synthesized and growth of bacteria suffers and</w:t>
      </w:r>
      <w:r>
        <w:rPr>
          <w:rFonts w:ascii="Arial" w:hAnsi="Arial"/>
          <w:color w:val="231F20"/>
          <w:sz w:val="28"/>
          <w:szCs w:val="28"/>
        </w:rPr>
        <w:t xml:space="preserve"> </w:t>
      </w:r>
      <w:r w:rsidRPr="005C7D62">
        <w:rPr>
          <w:rFonts w:ascii="Arial" w:hAnsi="Arial"/>
          <w:color w:val="231F20"/>
          <w:sz w:val="28"/>
          <w:szCs w:val="28"/>
        </w:rPr>
        <w:t>they die.</w:t>
      </w:r>
    </w:p>
    <w:p w14:paraId="139F3A67" w14:textId="77777777" w:rsidR="007A1972" w:rsidRDefault="007A1972" w:rsidP="007A1972">
      <w:pPr>
        <w:pStyle w:val="a3"/>
        <w:numPr>
          <w:ilvl w:val="0"/>
          <w:numId w:val="4"/>
        </w:numPr>
        <w:autoSpaceDE w:val="0"/>
        <w:autoSpaceDN w:val="0"/>
        <w:bidi w:val="0"/>
        <w:adjustRightInd w:val="0"/>
        <w:spacing w:after="0" w:line="240" w:lineRule="auto"/>
        <w:jc w:val="both"/>
        <w:rPr>
          <w:rFonts w:ascii="Arial" w:hAnsi="Arial"/>
          <w:color w:val="231F20"/>
          <w:sz w:val="28"/>
          <w:szCs w:val="28"/>
        </w:rPr>
      </w:pPr>
      <w:r w:rsidRPr="009A67AD">
        <w:rPr>
          <w:rFonts w:ascii="Arial" w:hAnsi="Arial"/>
          <w:b/>
          <w:bCs/>
          <w:color w:val="FFFFFF" w:themeColor="background1"/>
          <w:sz w:val="28"/>
          <w:szCs w:val="28"/>
          <w:highlight w:val="red"/>
        </w:rPr>
        <w:t>Methotrexate:</w:t>
      </w:r>
      <w:r w:rsidRPr="009A67AD">
        <w:rPr>
          <w:rFonts w:ascii="Arial" w:hAnsi="Arial"/>
          <w:b/>
          <w:bCs/>
          <w:color w:val="005AAB"/>
          <w:sz w:val="28"/>
          <w:szCs w:val="28"/>
        </w:rPr>
        <w:t xml:space="preserve"> </w:t>
      </w:r>
      <w:r w:rsidRPr="009A67AD">
        <w:rPr>
          <w:rFonts w:ascii="Arial" w:hAnsi="Arial"/>
          <w:color w:val="231F20"/>
          <w:sz w:val="28"/>
          <w:szCs w:val="28"/>
        </w:rPr>
        <w:t>A drug used for cancer therapy. Chemically</w:t>
      </w:r>
      <w:r>
        <w:rPr>
          <w:rFonts w:ascii="Arial" w:hAnsi="Arial"/>
          <w:color w:val="231F20"/>
          <w:sz w:val="28"/>
          <w:szCs w:val="28"/>
        </w:rPr>
        <w:t xml:space="preserve"> </w:t>
      </w:r>
      <w:r w:rsidRPr="009A67AD">
        <w:rPr>
          <w:rFonts w:ascii="Arial" w:hAnsi="Arial"/>
          <w:color w:val="231F20"/>
          <w:sz w:val="28"/>
          <w:szCs w:val="28"/>
        </w:rPr>
        <w:t>it is 4-amino-N10-methyl folic acid. The drug structurally</w:t>
      </w:r>
      <w:r>
        <w:rPr>
          <w:rFonts w:ascii="Arial" w:hAnsi="Arial"/>
          <w:color w:val="231F20"/>
          <w:sz w:val="28"/>
          <w:szCs w:val="28"/>
        </w:rPr>
        <w:t xml:space="preserve"> </w:t>
      </w:r>
      <w:r w:rsidRPr="009A67AD">
        <w:rPr>
          <w:rFonts w:ascii="Arial" w:hAnsi="Arial"/>
          <w:color w:val="231F20"/>
          <w:sz w:val="28"/>
          <w:szCs w:val="28"/>
        </w:rPr>
        <w:t xml:space="preserve">resembles folic acid. Hence it competitively inhibits </w:t>
      </w:r>
      <w:r w:rsidRPr="009A67AD">
        <w:rPr>
          <w:rFonts w:ascii="Arial" w:hAnsi="Arial"/>
          <w:b/>
          <w:bCs/>
          <w:color w:val="231F20"/>
          <w:sz w:val="28"/>
          <w:szCs w:val="28"/>
        </w:rPr>
        <w:t>“folate</w:t>
      </w:r>
      <w:r>
        <w:rPr>
          <w:rFonts w:ascii="Arial" w:hAnsi="Arial"/>
          <w:b/>
          <w:bCs/>
          <w:color w:val="231F20"/>
          <w:sz w:val="28"/>
          <w:szCs w:val="28"/>
        </w:rPr>
        <w:t xml:space="preserve"> </w:t>
      </w:r>
      <w:r w:rsidRPr="009A67AD">
        <w:rPr>
          <w:rFonts w:ascii="Arial" w:hAnsi="Arial"/>
          <w:b/>
          <w:bCs/>
          <w:color w:val="231F20"/>
          <w:sz w:val="28"/>
          <w:szCs w:val="28"/>
        </w:rPr>
        <w:t xml:space="preserve">reductase” </w:t>
      </w:r>
      <w:r w:rsidRPr="009A67AD">
        <w:rPr>
          <w:rFonts w:ascii="Arial" w:hAnsi="Arial"/>
          <w:color w:val="231F20"/>
          <w:sz w:val="28"/>
          <w:szCs w:val="28"/>
        </w:rPr>
        <w:t>enzyme and prevents formation of FH4. Hence,</w:t>
      </w:r>
      <w:r>
        <w:rPr>
          <w:rFonts w:ascii="Arial" w:hAnsi="Arial"/>
          <w:color w:val="231F20"/>
          <w:sz w:val="28"/>
          <w:szCs w:val="28"/>
        </w:rPr>
        <w:t xml:space="preserve"> </w:t>
      </w:r>
      <w:r w:rsidRPr="009A67AD">
        <w:rPr>
          <w:rFonts w:ascii="Arial" w:hAnsi="Arial"/>
          <w:color w:val="231F20"/>
          <w:sz w:val="28"/>
          <w:szCs w:val="28"/>
        </w:rPr>
        <w:t>DNA synthesis suffers.</w:t>
      </w:r>
    </w:p>
    <w:p w14:paraId="5E904F44" w14:textId="77777777" w:rsidR="007A1972" w:rsidRDefault="007A1972" w:rsidP="007A1972">
      <w:pPr>
        <w:pStyle w:val="a3"/>
        <w:numPr>
          <w:ilvl w:val="0"/>
          <w:numId w:val="4"/>
        </w:numPr>
        <w:autoSpaceDE w:val="0"/>
        <w:autoSpaceDN w:val="0"/>
        <w:bidi w:val="0"/>
        <w:adjustRightInd w:val="0"/>
        <w:spacing w:after="0"/>
        <w:jc w:val="both"/>
        <w:rPr>
          <w:rFonts w:ascii="Arial" w:hAnsi="Arial"/>
          <w:color w:val="231F20"/>
          <w:sz w:val="28"/>
          <w:szCs w:val="28"/>
        </w:rPr>
      </w:pPr>
      <w:r w:rsidRPr="009A67AD">
        <w:rPr>
          <w:rFonts w:ascii="Arial" w:hAnsi="Arial"/>
          <w:b/>
          <w:bCs/>
          <w:color w:val="FFFFFF" w:themeColor="background1"/>
          <w:sz w:val="28"/>
          <w:szCs w:val="28"/>
          <w:highlight w:val="red"/>
        </w:rPr>
        <w:t>MAO inhibitors:</w:t>
      </w:r>
      <w:r w:rsidRPr="009A67AD">
        <w:rPr>
          <w:rFonts w:ascii="Arial" w:hAnsi="Arial"/>
          <w:b/>
          <w:bCs/>
          <w:color w:val="FFFFFF" w:themeColor="background1"/>
          <w:sz w:val="28"/>
          <w:szCs w:val="28"/>
        </w:rPr>
        <w:t xml:space="preserve"> </w:t>
      </w:r>
      <w:r w:rsidRPr="009A67AD">
        <w:rPr>
          <w:rFonts w:ascii="Arial" w:hAnsi="Arial"/>
          <w:color w:val="231F20"/>
          <w:sz w:val="28"/>
          <w:szCs w:val="28"/>
        </w:rPr>
        <w:t xml:space="preserve">The enzyme </w:t>
      </w:r>
      <w:r>
        <w:rPr>
          <w:rFonts w:ascii="Arial" w:hAnsi="Arial"/>
          <w:b/>
          <w:bCs/>
          <w:color w:val="231F20"/>
          <w:sz w:val="28"/>
          <w:szCs w:val="28"/>
        </w:rPr>
        <w:t>m</w:t>
      </w:r>
      <w:r w:rsidRPr="009A67AD">
        <w:rPr>
          <w:rFonts w:ascii="Arial" w:hAnsi="Arial"/>
          <w:b/>
          <w:bCs/>
          <w:color w:val="231F20"/>
          <w:sz w:val="28"/>
          <w:szCs w:val="28"/>
        </w:rPr>
        <w:t xml:space="preserve">onoamine oxidase </w:t>
      </w:r>
      <w:r w:rsidRPr="009A67AD">
        <w:rPr>
          <w:rFonts w:ascii="Arial" w:hAnsi="Arial"/>
          <w:color w:val="231F20"/>
          <w:sz w:val="28"/>
          <w:szCs w:val="28"/>
        </w:rPr>
        <w:t>(MAO)</w:t>
      </w:r>
      <w:r>
        <w:rPr>
          <w:rFonts w:ascii="Arial" w:hAnsi="Arial"/>
          <w:color w:val="231F20"/>
          <w:sz w:val="28"/>
          <w:szCs w:val="28"/>
        </w:rPr>
        <w:t xml:space="preserve"> </w:t>
      </w:r>
      <w:r w:rsidRPr="009A67AD">
        <w:rPr>
          <w:rFonts w:ascii="Arial" w:hAnsi="Arial"/>
          <w:color w:val="231F20"/>
          <w:sz w:val="28"/>
          <w:szCs w:val="28"/>
        </w:rPr>
        <w:t xml:space="preserve">oxidizes presser amines catecholamines, </w:t>
      </w:r>
      <w:proofErr w:type="gramStart"/>
      <w:r w:rsidRPr="009A67AD">
        <w:rPr>
          <w:rFonts w:ascii="Arial" w:hAnsi="Arial"/>
          <w:color w:val="231F20"/>
          <w:sz w:val="28"/>
          <w:szCs w:val="28"/>
        </w:rPr>
        <w:t>e.g.</w:t>
      </w:r>
      <w:proofErr w:type="gramEnd"/>
      <w:r w:rsidRPr="009A67AD">
        <w:rPr>
          <w:rFonts w:ascii="Arial" w:hAnsi="Arial"/>
          <w:color w:val="231F20"/>
          <w:sz w:val="28"/>
          <w:szCs w:val="28"/>
        </w:rPr>
        <w:t xml:space="preserve"> epinephrine</w:t>
      </w:r>
      <w:r>
        <w:rPr>
          <w:rFonts w:ascii="Arial" w:hAnsi="Arial"/>
          <w:color w:val="231F20"/>
          <w:sz w:val="28"/>
          <w:szCs w:val="28"/>
        </w:rPr>
        <w:t xml:space="preserve"> </w:t>
      </w:r>
      <w:r w:rsidRPr="009A67AD">
        <w:rPr>
          <w:rFonts w:ascii="Arial" w:hAnsi="Arial"/>
          <w:color w:val="231F20"/>
          <w:sz w:val="28"/>
          <w:szCs w:val="28"/>
        </w:rPr>
        <w:t xml:space="preserve">and norepinephrine. Drugs </w:t>
      </w:r>
      <w:r w:rsidRPr="009A67AD">
        <w:rPr>
          <w:rFonts w:ascii="Arial" w:hAnsi="Arial"/>
          <w:b/>
          <w:bCs/>
          <w:color w:val="231F20"/>
          <w:sz w:val="28"/>
          <w:szCs w:val="28"/>
        </w:rPr>
        <w:t xml:space="preserve">Ephedrine </w:t>
      </w:r>
      <w:r w:rsidRPr="009A67AD">
        <w:rPr>
          <w:rFonts w:ascii="Arial" w:hAnsi="Arial"/>
          <w:color w:val="231F20"/>
          <w:sz w:val="28"/>
          <w:szCs w:val="28"/>
        </w:rPr>
        <w:t xml:space="preserve">and </w:t>
      </w:r>
      <w:r w:rsidRPr="009A67AD">
        <w:rPr>
          <w:rFonts w:ascii="Arial" w:hAnsi="Arial"/>
          <w:b/>
          <w:bCs/>
          <w:color w:val="231F20"/>
          <w:sz w:val="28"/>
          <w:szCs w:val="28"/>
        </w:rPr>
        <w:t>Amphetamine</w:t>
      </w:r>
      <w:r>
        <w:rPr>
          <w:rFonts w:ascii="Arial" w:hAnsi="Arial"/>
          <w:b/>
          <w:bCs/>
          <w:color w:val="231F20"/>
          <w:sz w:val="28"/>
          <w:szCs w:val="28"/>
        </w:rPr>
        <w:t xml:space="preserve"> </w:t>
      </w:r>
      <w:r w:rsidRPr="009A67AD">
        <w:rPr>
          <w:rFonts w:ascii="Arial" w:hAnsi="Arial"/>
          <w:color w:val="231F20"/>
          <w:sz w:val="28"/>
          <w:szCs w:val="28"/>
        </w:rPr>
        <w:t>structurally resemble catecholamines. Thus, when</w:t>
      </w:r>
      <w:r>
        <w:rPr>
          <w:rFonts w:ascii="Arial" w:hAnsi="Arial"/>
          <w:color w:val="231F20"/>
          <w:sz w:val="28"/>
          <w:szCs w:val="28"/>
        </w:rPr>
        <w:t xml:space="preserve"> </w:t>
      </w:r>
      <w:r w:rsidRPr="009A67AD">
        <w:rPr>
          <w:rFonts w:ascii="Arial" w:hAnsi="Arial"/>
          <w:color w:val="231F20"/>
          <w:sz w:val="28"/>
          <w:szCs w:val="28"/>
        </w:rPr>
        <w:t>administered they can competitively inhibit the enzyme</w:t>
      </w:r>
      <w:r>
        <w:rPr>
          <w:rFonts w:ascii="Arial" w:hAnsi="Arial"/>
          <w:color w:val="231F20"/>
          <w:sz w:val="28"/>
          <w:szCs w:val="28"/>
        </w:rPr>
        <w:t xml:space="preserve"> </w:t>
      </w:r>
      <w:r w:rsidRPr="009A67AD">
        <w:rPr>
          <w:rFonts w:ascii="Arial" w:hAnsi="Arial"/>
          <w:color w:val="231F20"/>
          <w:sz w:val="28"/>
          <w:szCs w:val="28"/>
        </w:rPr>
        <w:t>“MAO” and prolong the action of pressor amines.</w:t>
      </w:r>
    </w:p>
    <w:p w14:paraId="613DD957" w14:textId="77777777" w:rsidR="007A1972" w:rsidRDefault="007A1972" w:rsidP="007A1972">
      <w:pPr>
        <w:pStyle w:val="a3"/>
        <w:numPr>
          <w:ilvl w:val="0"/>
          <w:numId w:val="4"/>
        </w:numPr>
        <w:autoSpaceDE w:val="0"/>
        <w:autoSpaceDN w:val="0"/>
        <w:bidi w:val="0"/>
        <w:adjustRightInd w:val="0"/>
        <w:spacing w:after="0"/>
        <w:jc w:val="both"/>
        <w:rPr>
          <w:rFonts w:ascii="Arial" w:hAnsi="Arial"/>
          <w:color w:val="231F20"/>
          <w:sz w:val="28"/>
          <w:szCs w:val="28"/>
        </w:rPr>
      </w:pPr>
      <w:r w:rsidRPr="009A67AD">
        <w:rPr>
          <w:rFonts w:ascii="Arial" w:hAnsi="Arial"/>
          <w:color w:val="231F20"/>
          <w:sz w:val="28"/>
          <w:szCs w:val="28"/>
        </w:rPr>
        <w:t xml:space="preserve"> </w:t>
      </w:r>
      <w:r w:rsidRPr="009A67AD">
        <w:rPr>
          <w:rFonts w:ascii="Arial" w:hAnsi="Arial"/>
          <w:b/>
          <w:bCs/>
          <w:color w:val="FFFFFF" w:themeColor="background1"/>
          <w:sz w:val="28"/>
          <w:szCs w:val="28"/>
          <w:highlight w:val="red"/>
        </w:rPr>
        <w:t>Physostigmine:</w:t>
      </w:r>
      <w:r w:rsidRPr="009A67AD">
        <w:rPr>
          <w:rFonts w:ascii="Arial" w:hAnsi="Arial"/>
          <w:b/>
          <w:bCs/>
          <w:color w:val="005AAB"/>
          <w:sz w:val="28"/>
          <w:szCs w:val="28"/>
        </w:rPr>
        <w:t xml:space="preserve"> </w:t>
      </w:r>
      <w:r w:rsidRPr="009A67AD">
        <w:rPr>
          <w:rFonts w:ascii="Arial" w:hAnsi="Arial"/>
          <w:color w:val="231F20"/>
          <w:sz w:val="28"/>
          <w:szCs w:val="28"/>
        </w:rPr>
        <w:t>“Acetylcholinesterase” is the enzyme</w:t>
      </w:r>
      <w:r>
        <w:rPr>
          <w:rFonts w:ascii="Arial" w:hAnsi="Arial"/>
          <w:color w:val="231F20"/>
          <w:sz w:val="28"/>
          <w:szCs w:val="28"/>
        </w:rPr>
        <w:t xml:space="preserve"> </w:t>
      </w:r>
      <w:r w:rsidRPr="009A67AD">
        <w:rPr>
          <w:rFonts w:ascii="Arial" w:hAnsi="Arial"/>
          <w:color w:val="231F20"/>
          <w:sz w:val="28"/>
          <w:szCs w:val="28"/>
        </w:rPr>
        <w:t>which hydrolyses acetylcholine to form choline and acetate.</w:t>
      </w:r>
      <w:r>
        <w:rPr>
          <w:rFonts w:ascii="Arial" w:hAnsi="Arial"/>
          <w:color w:val="231F20"/>
          <w:sz w:val="28"/>
          <w:szCs w:val="28"/>
        </w:rPr>
        <w:t xml:space="preserve"> </w:t>
      </w:r>
      <w:r w:rsidRPr="009A67AD">
        <w:rPr>
          <w:rFonts w:ascii="Arial" w:hAnsi="Arial"/>
          <w:color w:val="231F20"/>
          <w:sz w:val="28"/>
          <w:szCs w:val="28"/>
        </w:rPr>
        <w:t>Physostigmine is a drug which competitively inhibits acetylcholinesterase</w:t>
      </w:r>
      <w:r>
        <w:rPr>
          <w:rFonts w:ascii="Arial" w:hAnsi="Arial"/>
          <w:color w:val="231F20"/>
          <w:sz w:val="28"/>
          <w:szCs w:val="28"/>
        </w:rPr>
        <w:t xml:space="preserve"> </w:t>
      </w:r>
      <w:r w:rsidRPr="009A67AD">
        <w:rPr>
          <w:rFonts w:ascii="Arial" w:hAnsi="Arial"/>
          <w:color w:val="231F20"/>
          <w:sz w:val="28"/>
          <w:szCs w:val="28"/>
        </w:rPr>
        <w:t>and prevents destruction of acetylcholine.</w:t>
      </w:r>
      <w:r>
        <w:rPr>
          <w:rFonts w:ascii="Arial" w:hAnsi="Arial"/>
          <w:color w:val="231F20"/>
          <w:sz w:val="28"/>
          <w:szCs w:val="28"/>
        </w:rPr>
        <w:t xml:space="preserve"> </w:t>
      </w:r>
      <w:r w:rsidRPr="009A67AD">
        <w:rPr>
          <w:rFonts w:ascii="Arial" w:hAnsi="Arial"/>
          <w:color w:val="231F20"/>
          <w:sz w:val="28"/>
          <w:szCs w:val="28"/>
        </w:rPr>
        <w:t>Thus, continued presence of acetylcholine in post-synaptic</w:t>
      </w:r>
      <w:r>
        <w:rPr>
          <w:rFonts w:ascii="Arial" w:hAnsi="Arial"/>
          <w:color w:val="231F20"/>
          <w:sz w:val="28"/>
          <w:szCs w:val="28"/>
        </w:rPr>
        <w:t xml:space="preserve"> </w:t>
      </w:r>
      <w:r w:rsidRPr="009A67AD">
        <w:rPr>
          <w:rFonts w:ascii="Arial" w:hAnsi="Arial"/>
          <w:color w:val="231F20"/>
          <w:sz w:val="28"/>
          <w:szCs w:val="28"/>
        </w:rPr>
        <w:t>region prolongs the neural impulse.</w:t>
      </w:r>
    </w:p>
    <w:p w14:paraId="1CC7BF31" w14:textId="77777777" w:rsidR="007A1972" w:rsidRDefault="007A1972" w:rsidP="007A1972">
      <w:pPr>
        <w:pStyle w:val="a3"/>
        <w:numPr>
          <w:ilvl w:val="0"/>
          <w:numId w:val="4"/>
        </w:numPr>
        <w:autoSpaceDE w:val="0"/>
        <w:autoSpaceDN w:val="0"/>
        <w:bidi w:val="0"/>
        <w:adjustRightInd w:val="0"/>
        <w:spacing w:after="0"/>
        <w:jc w:val="both"/>
        <w:rPr>
          <w:rFonts w:ascii="Arial" w:hAnsi="Arial"/>
          <w:color w:val="231F20"/>
          <w:sz w:val="28"/>
          <w:szCs w:val="28"/>
        </w:rPr>
      </w:pPr>
      <w:r w:rsidRPr="009A67AD">
        <w:rPr>
          <w:rFonts w:ascii="Arial" w:hAnsi="Arial"/>
          <w:b/>
          <w:bCs/>
          <w:color w:val="FFFFFF" w:themeColor="background1"/>
          <w:sz w:val="28"/>
          <w:szCs w:val="28"/>
          <w:highlight w:val="red"/>
        </w:rPr>
        <w:t>Dicoumarol:</w:t>
      </w:r>
      <w:r w:rsidRPr="009A67AD">
        <w:rPr>
          <w:rFonts w:ascii="Arial" w:hAnsi="Arial"/>
          <w:b/>
          <w:bCs/>
          <w:color w:val="005AAB"/>
          <w:sz w:val="28"/>
          <w:szCs w:val="28"/>
        </w:rPr>
        <w:t xml:space="preserve"> </w:t>
      </w:r>
      <w:r w:rsidRPr="009A67AD">
        <w:rPr>
          <w:rFonts w:ascii="Arial" w:hAnsi="Arial"/>
          <w:color w:val="231F20"/>
          <w:sz w:val="28"/>
          <w:szCs w:val="28"/>
        </w:rPr>
        <w:t>Used as an anticoagulant. It is structurally</w:t>
      </w:r>
      <w:r>
        <w:rPr>
          <w:rFonts w:ascii="Arial" w:hAnsi="Arial"/>
          <w:color w:val="231F20"/>
          <w:sz w:val="28"/>
          <w:szCs w:val="28"/>
        </w:rPr>
        <w:t xml:space="preserve"> </w:t>
      </w:r>
      <w:r w:rsidRPr="009A67AD">
        <w:rPr>
          <w:rFonts w:ascii="Arial" w:hAnsi="Arial"/>
          <w:color w:val="231F20"/>
          <w:sz w:val="28"/>
          <w:szCs w:val="28"/>
        </w:rPr>
        <w:t>similar to vitamin K and can act as an anticoagulant by</w:t>
      </w:r>
      <w:r>
        <w:rPr>
          <w:rFonts w:ascii="Arial" w:hAnsi="Arial"/>
          <w:color w:val="231F20"/>
          <w:sz w:val="28"/>
          <w:szCs w:val="28"/>
        </w:rPr>
        <w:t xml:space="preserve"> </w:t>
      </w:r>
      <w:r w:rsidRPr="009A67AD">
        <w:rPr>
          <w:rFonts w:ascii="Arial" w:hAnsi="Arial"/>
          <w:color w:val="231F20"/>
          <w:sz w:val="28"/>
          <w:szCs w:val="28"/>
        </w:rPr>
        <w:t>competitively inhibiting vitamin K.</w:t>
      </w:r>
    </w:p>
    <w:p w14:paraId="35FE7373" w14:textId="77777777" w:rsidR="007A1972" w:rsidRDefault="007A1972" w:rsidP="007A1972">
      <w:pPr>
        <w:pStyle w:val="a3"/>
        <w:numPr>
          <w:ilvl w:val="0"/>
          <w:numId w:val="4"/>
        </w:numPr>
        <w:autoSpaceDE w:val="0"/>
        <w:autoSpaceDN w:val="0"/>
        <w:bidi w:val="0"/>
        <w:adjustRightInd w:val="0"/>
        <w:spacing w:after="0"/>
        <w:jc w:val="both"/>
        <w:rPr>
          <w:rFonts w:ascii="Arial" w:hAnsi="Arial"/>
          <w:color w:val="231F20"/>
          <w:sz w:val="28"/>
          <w:szCs w:val="28"/>
        </w:rPr>
      </w:pPr>
      <w:r w:rsidRPr="009A67AD">
        <w:rPr>
          <w:rFonts w:ascii="Arial" w:hAnsi="Arial"/>
          <w:b/>
          <w:bCs/>
          <w:color w:val="FFFFFF" w:themeColor="background1"/>
          <w:sz w:val="28"/>
          <w:szCs w:val="28"/>
          <w:highlight w:val="red"/>
        </w:rPr>
        <w:t>Succinylcholine:</w:t>
      </w:r>
      <w:r w:rsidRPr="009A67AD">
        <w:rPr>
          <w:rFonts w:ascii="Arial" w:hAnsi="Arial"/>
          <w:b/>
          <w:bCs/>
          <w:color w:val="005AAB"/>
          <w:sz w:val="28"/>
          <w:szCs w:val="28"/>
        </w:rPr>
        <w:t xml:space="preserve"> </w:t>
      </w:r>
      <w:r w:rsidRPr="009A67AD">
        <w:rPr>
          <w:rFonts w:ascii="Arial" w:hAnsi="Arial"/>
          <w:color w:val="231F20"/>
          <w:sz w:val="28"/>
          <w:szCs w:val="28"/>
        </w:rPr>
        <w:t>It is used as a muscle relaxant. Succinylcholine</w:t>
      </w:r>
      <w:r>
        <w:rPr>
          <w:rFonts w:ascii="Arial" w:hAnsi="Arial"/>
          <w:color w:val="231F20"/>
          <w:sz w:val="28"/>
          <w:szCs w:val="28"/>
        </w:rPr>
        <w:t xml:space="preserve"> </w:t>
      </w:r>
      <w:r w:rsidRPr="009A67AD">
        <w:rPr>
          <w:rFonts w:ascii="Arial" w:hAnsi="Arial"/>
          <w:color w:val="231F20"/>
          <w:sz w:val="28"/>
          <w:szCs w:val="28"/>
        </w:rPr>
        <w:t xml:space="preserve">is structurally similar to acetylcholine. It </w:t>
      </w:r>
      <w:r w:rsidRPr="009A67AD">
        <w:rPr>
          <w:rFonts w:ascii="Arial" w:hAnsi="Arial"/>
          <w:color w:val="231F20"/>
          <w:sz w:val="28"/>
          <w:szCs w:val="28"/>
        </w:rPr>
        <w:lastRenderedPageBreak/>
        <w:t>competitively</w:t>
      </w:r>
      <w:r>
        <w:rPr>
          <w:rFonts w:ascii="Arial" w:hAnsi="Arial"/>
          <w:color w:val="231F20"/>
          <w:sz w:val="28"/>
          <w:szCs w:val="28"/>
        </w:rPr>
        <w:t xml:space="preserve"> </w:t>
      </w:r>
      <w:r w:rsidRPr="009A67AD">
        <w:rPr>
          <w:rFonts w:ascii="Arial" w:hAnsi="Arial"/>
          <w:color w:val="231F20"/>
          <w:sz w:val="28"/>
          <w:szCs w:val="28"/>
        </w:rPr>
        <w:t>fixes on post-synaptic receptors. As it is not hydrolyzed easily</w:t>
      </w:r>
      <w:r>
        <w:rPr>
          <w:rFonts w:ascii="Arial" w:hAnsi="Arial"/>
          <w:color w:val="231F20"/>
          <w:sz w:val="28"/>
          <w:szCs w:val="28"/>
        </w:rPr>
        <w:t xml:space="preserve"> </w:t>
      </w:r>
      <w:r w:rsidRPr="009A67AD">
        <w:rPr>
          <w:rFonts w:ascii="Arial" w:hAnsi="Arial"/>
          <w:color w:val="231F20"/>
          <w:sz w:val="28"/>
          <w:szCs w:val="28"/>
        </w:rPr>
        <w:t xml:space="preserve">by the enzyme </w:t>
      </w:r>
      <w:r w:rsidRPr="009A67AD">
        <w:rPr>
          <w:rFonts w:ascii="Arial" w:hAnsi="Arial"/>
          <w:b/>
          <w:bCs/>
          <w:color w:val="231F20"/>
          <w:sz w:val="28"/>
          <w:szCs w:val="28"/>
        </w:rPr>
        <w:t xml:space="preserve">acetylcholinesterase, </w:t>
      </w:r>
      <w:r w:rsidRPr="009A67AD">
        <w:rPr>
          <w:rFonts w:ascii="Arial" w:hAnsi="Arial"/>
          <w:color w:val="231F20"/>
          <w:sz w:val="28"/>
          <w:szCs w:val="28"/>
        </w:rPr>
        <w:t>produces continued</w:t>
      </w:r>
      <w:r>
        <w:rPr>
          <w:rFonts w:ascii="Arial" w:hAnsi="Arial"/>
          <w:color w:val="231F20"/>
          <w:sz w:val="28"/>
          <w:szCs w:val="28"/>
        </w:rPr>
        <w:t xml:space="preserve"> </w:t>
      </w:r>
      <w:r w:rsidRPr="009A67AD">
        <w:rPr>
          <w:rFonts w:ascii="Arial" w:hAnsi="Arial"/>
          <w:color w:val="231F20"/>
          <w:sz w:val="28"/>
          <w:szCs w:val="28"/>
        </w:rPr>
        <w:t>depolarization with consequent muscle relaxation.</w:t>
      </w:r>
    </w:p>
    <w:p w14:paraId="7D9FC28A" w14:textId="77777777" w:rsidR="007A1972" w:rsidRPr="00E5333C" w:rsidRDefault="007A1972" w:rsidP="007A1972">
      <w:pPr>
        <w:pStyle w:val="a3"/>
        <w:autoSpaceDE w:val="0"/>
        <w:autoSpaceDN w:val="0"/>
        <w:bidi w:val="0"/>
        <w:adjustRightInd w:val="0"/>
        <w:spacing w:after="0" w:line="240" w:lineRule="auto"/>
        <w:jc w:val="both"/>
        <w:rPr>
          <w:rFonts w:ascii="Arial" w:hAnsi="Arial"/>
          <w:color w:val="231F20"/>
          <w:sz w:val="28"/>
          <w:szCs w:val="28"/>
        </w:rPr>
      </w:pPr>
    </w:p>
    <w:p w14:paraId="49A8DD8F" w14:textId="5AEA48BA" w:rsidR="00EB6967" w:rsidRPr="009A67AD" w:rsidRDefault="00EB6967" w:rsidP="00EB6967">
      <w:pPr>
        <w:autoSpaceDE w:val="0"/>
        <w:autoSpaceDN w:val="0"/>
        <w:bidi w:val="0"/>
        <w:adjustRightInd w:val="0"/>
        <w:jc w:val="both"/>
        <w:rPr>
          <w:rFonts w:ascii="Arial" w:hAnsi="Arial"/>
          <w:sz w:val="28"/>
          <w:szCs w:val="28"/>
        </w:rPr>
      </w:pPr>
      <w:r w:rsidRPr="00C94CAB">
        <w:rPr>
          <w:rFonts w:ascii="Arial" w:hAnsi="Arial"/>
          <w:b/>
          <w:bCs/>
          <w:color w:val="C00000"/>
          <w:sz w:val="28"/>
          <w:szCs w:val="28"/>
          <w:highlight w:val="yellow"/>
          <w:u w:val="single"/>
        </w:rPr>
        <w:t xml:space="preserve">(b). Non-competitive </w:t>
      </w:r>
    </w:p>
    <w:p w14:paraId="6E488253" w14:textId="77777777" w:rsidR="00EB6967" w:rsidRPr="0012076C" w:rsidRDefault="00EB6967" w:rsidP="00EB6967">
      <w:pPr>
        <w:autoSpaceDE w:val="0"/>
        <w:autoSpaceDN w:val="0"/>
        <w:bidi w:val="0"/>
        <w:adjustRightInd w:val="0"/>
        <w:spacing w:after="0"/>
        <w:jc w:val="both"/>
        <w:rPr>
          <w:rFonts w:asciiTheme="minorBidi" w:hAnsiTheme="minorBidi" w:cstheme="minorBidi"/>
          <w:color w:val="231F20"/>
          <w:sz w:val="28"/>
          <w:szCs w:val="28"/>
        </w:rPr>
      </w:pPr>
      <w:r w:rsidRPr="009A67AD">
        <w:rPr>
          <w:rFonts w:asciiTheme="minorBidi" w:hAnsiTheme="minorBidi" w:cstheme="minorBidi"/>
          <w:color w:val="231F20"/>
          <w:sz w:val="28"/>
          <w:szCs w:val="28"/>
        </w:rPr>
        <w:t>This is of two different types namely (</w:t>
      </w:r>
      <w:proofErr w:type="spellStart"/>
      <w:r w:rsidRPr="009A67AD">
        <w:rPr>
          <w:rFonts w:asciiTheme="minorBidi" w:hAnsiTheme="minorBidi" w:cstheme="minorBidi"/>
          <w:color w:val="231F20"/>
          <w:sz w:val="28"/>
          <w:szCs w:val="28"/>
        </w:rPr>
        <w:t>i</w:t>
      </w:r>
      <w:proofErr w:type="spellEnd"/>
      <w:r w:rsidRPr="009A67AD">
        <w:rPr>
          <w:rFonts w:asciiTheme="minorBidi" w:hAnsiTheme="minorBidi" w:cstheme="minorBidi"/>
          <w:color w:val="231F20"/>
          <w:sz w:val="28"/>
          <w:szCs w:val="28"/>
        </w:rPr>
        <w:t xml:space="preserve">) </w:t>
      </w:r>
      <w:r w:rsidRPr="009A67AD">
        <w:rPr>
          <w:rFonts w:asciiTheme="minorBidi" w:hAnsiTheme="minorBidi" w:cstheme="minorBidi"/>
          <w:b/>
          <w:bCs/>
          <w:i/>
          <w:iCs/>
          <w:color w:val="231F20"/>
          <w:sz w:val="28"/>
          <w:szCs w:val="28"/>
        </w:rPr>
        <w:t xml:space="preserve">reversible </w:t>
      </w:r>
      <w:r>
        <w:rPr>
          <w:rFonts w:asciiTheme="minorBidi" w:hAnsiTheme="minorBidi" w:cstheme="minorBidi"/>
          <w:color w:val="231F20"/>
          <w:sz w:val="28"/>
          <w:szCs w:val="28"/>
        </w:rPr>
        <w:t xml:space="preserve">and </w:t>
      </w:r>
      <w:r w:rsidRPr="009A67AD">
        <w:rPr>
          <w:rFonts w:asciiTheme="minorBidi" w:hAnsiTheme="minorBidi" w:cstheme="minorBidi"/>
          <w:color w:val="231F20"/>
          <w:sz w:val="28"/>
          <w:szCs w:val="28"/>
        </w:rPr>
        <w:t xml:space="preserve">(ii) </w:t>
      </w:r>
      <w:r w:rsidRPr="009A67AD">
        <w:rPr>
          <w:rFonts w:asciiTheme="minorBidi" w:hAnsiTheme="minorBidi" w:cstheme="minorBidi"/>
          <w:b/>
          <w:bCs/>
          <w:i/>
          <w:iCs/>
          <w:color w:val="231F20"/>
          <w:sz w:val="28"/>
          <w:szCs w:val="28"/>
        </w:rPr>
        <w:t>irreversible</w:t>
      </w:r>
      <w:r w:rsidRPr="009A67AD">
        <w:rPr>
          <w:rFonts w:asciiTheme="minorBidi" w:hAnsiTheme="minorBidi" w:cstheme="minorBidi"/>
          <w:color w:val="231F20"/>
          <w:sz w:val="28"/>
          <w:szCs w:val="28"/>
        </w:rPr>
        <w:t>. This</w:t>
      </w:r>
      <w:r>
        <w:rPr>
          <w:rFonts w:asciiTheme="minorBidi" w:hAnsiTheme="minorBidi" w:cstheme="minorBidi"/>
          <w:color w:val="231F20"/>
          <w:sz w:val="28"/>
          <w:szCs w:val="28"/>
        </w:rPr>
        <w:t xml:space="preserve"> occurs when the substances not </w:t>
      </w:r>
      <w:r w:rsidRPr="009A67AD">
        <w:rPr>
          <w:rFonts w:asciiTheme="minorBidi" w:hAnsiTheme="minorBidi" w:cstheme="minorBidi"/>
          <w:color w:val="231F20"/>
          <w:sz w:val="28"/>
          <w:szCs w:val="28"/>
        </w:rPr>
        <w:t>resembling the g</w:t>
      </w:r>
      <w:r>
        <w:rPr>
          <w:rFonts w:asciiTheme="minorBidi" w:hAnsiTheme="minorBidi" w:cstheme="minorBidi"/>
          <w:color w:val="231F20"/>
          <w:sz w:val="28"/>
          <w:szCs w:val="28"/>
        </w:rPr>
        <w:t xml:space="preserve">eometry of the substrate do not </w:t>
      </w:r>
      <w:r w:rsidRPr="009A67AD">
        <w:rPr>
          <w:rFonts w:asciiTheme="minorBidi" w:hAnsiTheme="minorBidi" w:cstheme="minorBidi"/>
          <w:color w:val="231F20"/>
          <w:sz w:val="28"/>
          <w:szCs w:val="28"/>
        </w:rPr>
        <w:t xml:space="preserve">exhibit mutual competition. Most probably the </w:t>
      </w:r>
      <w:r w:rsidRPr="009A67AD">
        <w:rPr>
          <w:rFonts w:asciiTheme="minorBidi" w:hAnsiTheme="minorBidi" w:cstheme="minorBidi"/>
          <w:b/>
          <w:bCs/>
          <w:i/>
          <w:iCs/>
          <w:color w:val="231F20"/>
          <w:sz w:val="28"/>
          <w:szCs w:val="28"/>
        </w:rPr>
        <w:t>sites</w:t>
      </w:r>
      <w:r>
        <w:rPr>
          <w:rFonts w:asciiTheme="minorBidi" w:hAnsiTheme="minorBidi" w:cstheme="minorBidi"/>
          <w:color w:val="231F20"/>
          <w:sz w:val="28"/>
          <w:szCs w:val="28"/>
        </w:rPr>
        <w:t xml:space="preserve"> </w:t>
      </w:r>
      <w:r w:rsidRPr="009A67AD">
        <w:rPr>
          <w:rFonts w:asciiTheme="minorBidi" w:hAnsiTheme="minorBidi" w:cstheme="minorBidi"/>
          <w:b/>
          <w:bCs/>
          <w:i/>
          <w:iCs/>
          <w:color w:val="231F20"/>
          <w:sz w:val="28"/>
          <w:szCs w:val="28"/>
        </w:rPr>
        <w:t>of attachment of the substrate and inhibitor are</w:t>
      </w:r>
      <w:r w:rsidRPr="009A67AD">
        <w:rPr>
          <w:rFonts w:asciiTheme="minorBidi" w:hAnsiTheme="minorBidi" w:cstheme="minorBidi"/>
          <w:color w:val="231F20"/>
          <w:sz w:val="28"/>
          <w:szCs w:val="28"/>
        </w:rPr>
        <w:t xml:space="preserve"> </w:t>
      </w:r>
      <w:r w:rsidRPr="009A67AD">
        <w:rPr>
          <w:rFonts w:asciiTheme="minorBidi" w:hAnsiTheme="minorBidi" w:cstheme="minorBidi"/>
          <w:b/>
          <w:bCs/>
          <w:i/>
          <w:iCs/>
          <w:color w:val="231F20"/>
          <w:sz w:val="28"/>
          <w:szCs w:val="28"/>
        </w:rPr>
        <w:t xml:space="preserve">different. </w:t>
      </w:r>
      <w:r w:rsidRPr="009A67AD">
        <w:rPr>
          <w:rFonts w:asciiTheme="minorBidi" w:hAnsiTheme="minorBidi" w:cstheme="minorBidi"/>
          <w:color w:val="231F20"/>
          <w:sz w:val="28"/>
          <w:szCs w:val="28"/>
        </w:rPr>
        <w:t>The inhibitor binds reversibly with a site on</w:t>
      </w:r>
      <w:r>
        <w:rPr>
          <w:rFonts w:asciiTheme="minorBidi" w:hAnsiTheme="minorBidi" w:cstheme="minorBidi"/>
          <w:color w:val="231F20"/>
          <w:sz w:val="28"/>
          <w:szCs w:val="28"/>
        </w:rPr>
        <w:t xml:space="preserve"> </w:t>
      </w:r>
      <w:r w:rsidRPr="009A67AD">
        <w:rPr>
          <w:rFonts w:asciiTheme="minorBidi" w:hAnsiTheme="minorBidi" w:cstheme="minorBidi"/>
          <w:color w:val="231F20"/>
          <w:sz w:val="28"/>
          <w:szCs w:val="28"/>
        </w:rPr>
        <w:t>combine with both free enzyme and ES complex. This</w:t>
      </w:r>
      <w:r>
        <w:rPr>
          <w:rFonts w:asciiTheme="minorBidi" w:hAnsiTheme="minorBidi" w:cstheme="minorBidi"/>
          <w:color w:val="231F20"/>
          <w:sz w:val="28"/>
          <w:szCs w:val="28"/>
        </w:rPr>
        <w:t xml:space="preserve"> </w:t>
      </w:r>
      <w:r w:rsidRPr="009A67AD">
        <w:rPr>
          <w:rFonts w:asciiTheme="minorBidi" w:hAnsiTheme="minorBidi" w:cstheme="minorBidi"/>
          <w:color w:val="231F20"/>
          <w:sz w:val="28"/>
          <w:szCs w:val="28"/>
        </w:rPr>
        <w:t>probably brings about</w:t>
      </w:r>
      <w:r>
        <w:rPr>
          <w:rFonts w:asciiTheme="minorBidi" w:hAnsiTheme="minorBidi" w:cstheme="minorBidi"/>
          <w:color w:val="231F20"/>
          <w:sz w:val="28"/>
          <w:szCs w:val="28"/>
        </w:rPr>
        <w:t xml:space="preserve"> the changes in 3D structure of </w:t>
      </w:r>
      <w:r w:rsidRPr="009A67AD">
        <w:rPr>
          <w:rFonts w:asciiTheme="minorBidi" w:hAnsiTheme="minorBidi" w:cstheme="minorBidi"/>
          <w:color w:val="231F20"/>
          <w:sz w:val="28"/>
          <w:szCs w:val="28"/>
        </w:rPr>
        <w:t>the enzyme inactivating it c</w:t>
      </w:r>
      <w:r>
        <w:rPr>
          <w:rFonts w:asciiTheme="minorBidi" w:hAnsiTheme="minorBidi" w:cstheme="minorBidi"/>
          <w:color w:val="231F20"/>
          <w:sz w:val="28"/>
          <w:szCs w:val="28"/>
        </w:rPr>
        <w:t xml:space="preserve">atalytically. In noncompetitive </w:t>
      </w:r>
      <w:r w:rsidRPr="009A67AD">
        <w:rPr>
          <w:rFonts w:asciiTheme="minorBidi" w:hAnsiTheme="minorBidi" w:cstheme="minorBidi"/>
          <w:color w:val="231F20"/>
          <w:sz w:val="28"/>
          <w:szCs w:val="28"/>
        </w:rPr>
        <w:t xml:space="preserve">inhibition </w:t>
      </w:r>
      <w:r w:rsidRPr="009A67AD">
        <w:rPr>
          <w:rFonts w:asciiTheme="minorBidi" w:hAnsiTheme="minorBidi" w:cstheme="minorBidi"/>
          <w:b/>
          <w:bCs/>
          <w:i/>
          <w:iCs/>
          <w:color w:val="231F20"/>
          <w:sz w:val="28"/>
          <w:szCs w:val="28"/>
        </w:rPr>
        <w:t>V</w:t>
      </w:r>
      <w:r w:rsidRPr="0057508D">
        <w:rPr>
          <w:rFonts w:asciiTheme="minorBidi" w:hAnsiTheme="minorBidi" w:cstheme="minorBidi"/>
          <w:b/>
          <w:bCs/>
          <w:i/>
          <w:iCs/>
          <w:color w:val="231F20"/>
          <w:sz w:val="28"/>
          <w:szCs w:val="28"/>
          <w:vertAlign w:val="subscript"/>
        </w:rPr>
        <w:t>max</w:t>
      </w:r>
      <w:r w:rsidRPr="009A67AD">
        <w:rPr>
          <w:rFonts w:asciiTheme="minorBidi" w:hAnsiTheme="minorBidi" w:cstheme="minorBidi"/>
          <w:b/>
          <w:bCs/>
          <w:i/>
          <w:iCs/>
          <w:color w:val="231F20"/>
          <w:sz w:val="28"/>
          <w:szCs w:val="28"/>
        </w:rPr>
        <w:t xml:space="preserve"> is lowered</w:t>
      </w:r>
      <w:r w:rsidRPr="009A67AD">
        <w:rPr>
          <w:rFonts w:asciiTheme="minorBidi" w:hAnsiTheme="minorBidi" w:cstheme="minorBidi"/>
          <w:color w:val="231F20"/>
          <w:sz w:val="28"/>
          <w:szCs w:val="28"/>
        </w:rPr>
        <w:t xml:space="preserve">, but </w:t>
      </w:r>
      <w:r>
        <w:rPr>
          <w:rFonts w:asciiTheme="minorBidi" w:hAnsiTheme="minorBidi" w:cstheme="minorBidi"/>
          <w:b/>
          <w:bCs/>
          <w:i/>
          <w:iCs/>
          <w:color w:val="231F20"/>
          <w:sz w:val="28"/>
          <w:szCs w:val="28"/>
        </w:rPr>
        <w:t>k</w:t>
      </w:r>
      <w:r w:rsidRPr="0057508D">
        <w:rPr>
          <w:rFonts w:asciiTheme="minorBidi" w:hAnsiTheme="minorBidi" w:cstheme="minorBidi"/>
          <w:b/>
          <w:bCs/>
          <w:i/>
          <w:iCs/>
          <w:color w:val="231F20"/>
          <w:sz w:val="28"/>
          <w:szCs w:val="28"/>
          <w:vertAlign w:val="subscript"/>
        </w:rPr>
        <w:t>m</w:t>
      </w:r>
      <w:r w:rsidRPr="009A67AD">
        <w:rPr>
          <w:rFonts w:asciiTheme="minorBidi" w:hAnsiTheme="minorBidi" w:cstheme="minorBidi"/>
          <w:b/>
          <w:bCs/>
          <w:i/>
          <w:iCs/>
          <w:color w:val="231F20"/>
          <w:sz w:val="28"/>
          <w:szCs w:val="28"/>
        </w:rPr>
        <w:t xml:space="preserve"> is kept</w:t>
      </w:r>
      <w:r>
        <w:rPr>
          <w:rFonts w:asciiTheme="minorBidi" w:hAnsiTheme="minorBidi" w:cstheme="minorBidi"/>
          <w:color w:val="231F20"/>
          <w:sz w:val="28"/>
          <w:szCs w:val="28"/>
        </w:rPr>
        <w:t xml:space="preserve"> </w:t>
      </w:r>
      <w:r w:rsidRPr="009A67AD">
        <w:rPr>
          <w:rFonts w:asciiTheme="minorBidi" w:hAnsiTheme="minorBidi" w:cstheme="minorBidi"/>
          <w:b/>
          <w:bCs/>
          <w:i/>
          <w:iCs/>
          <w:color w:val="231F20"/>
          <w:sz w:val="28"/>
          <w:szCs w:val="28"/>
        </w:rPr>
        <w:t>constant</w:t>
      </w:r>
      <w:r w:rsidRPr="009A67AD">
        <w:rPr>
          <w:rFonts w:asciiTheme="minorBidi" w:hAnsiTheme="minorBidi" w:cstheme="minorBidi"/>
          <w:color w:val="231F20"/>
          <w:sz w:val="28"/>
          <w:szCs w:val="28"/>
        </w:rPr>
        <w:t>. If the in</w:t>
      </w:r>
      <w:r>
        <w:rPr>
          <w:rFonts w:asciiTheme="minorBidi" w:hAnsiTheme="minorBidi" w:cstheme="minorBidi"/>
          <w:color w:val="231F20"/>
          <w:sz w:val="28"/>
          <w:szCs w:val="28"/>
        </w:rPr>
        <w:t xml:space="preserve">hibitor can be removed from its </w:t>
      </w:r>
      <w:r w:rsidRPr="009A67AD">
        <w:rPr>
          <w:rFonts w:asciiTheme="minorBidi" w:hAnsiTheme="minorBidi" w:cstheme="minorBidi"/>
          <w:color w:val="231F20"/>
          <w:sz w:val="28"/>
          <w:szCs w:val="28"/>
        </w:rPr>
        <w:t>site of binding withou</w:t>
      </w:r>
      <w:r>
        <w:rPr>
          <w:rFonts w:asciiTheme="minorBidi" w:hAnsiTheme="minorBidi" w:cstheme="minorBidi"/>
          <w:color w:val="231F20"/>
          <w:sz w:val="28"/>
          <w:szCs w:val="28"/>
        </w:rPr>
        <w:t xml:space="preserve">t affecting the activity of the </w:t>
      </w:r>
      <w:r w:rsidRPr="009A67AD">
        <w:rPr>
          <w:rFonts w:asciiTheme="minorBidi" w:hAnsiTheme="minorBidi" w:cstheme="minorBidi"/>
          <w:color w:val="231F20"/>
          <w:sz w:val="28"/>
          <w:szCs w:val="28"/>
        </w:rPr>
        <w:t xml:space="preserve">enzyme, it is called as </w:t>
      </w:r>
      <w:r w:rsidRPr="009A67AD">
        <w:rPr>
          <w:rFonts w:asciiTheme="minorBidi" w:hAnsiTheme="minorBidi" w:cstheme="minorBidi"/>
          <w:b/>
          <w:bCs/>
          <w:i/>
          <w:iCs/>
          <w:color w:val="231F20"/>
          <w:sz w:val="28"/>
          <w:szCs w:val="28"/>
        </w:rPr>
        <w:t>Reversible-Non-competitive</w:t>
      </w:r>
      <w:r>
        <w:rPr>
          <w:rFonts w:asciiTheme="minorBidi" w:hAnsiTheme="minorBidi" w:cstheme="minorBidi"/>
          <w:color w:val="231F20"/>
          <w:sz w:val="28"/>
          <w:szCs w:val="28"/>
        </w:rPr>
        <w:t xml:space="preserve"> </w:t>
      </w:r>
      <w:r w:rsidRPr="009A67AD">
        <w:rPr>
          <w:rFonts w:asciiTheme="minorBidi" w:hAnsiTheme="minorBidi" w:cstheme="minorBidi"/>
          <w:b/>
          <w:bCs/>
          <w:i/>
          <w:iCs/>
          <w:color w:val="231F20"/>
          <w:sz w:val="28"/>
          <w:szCs w:val="28"/>
        </w:rPr>
        <w:t>Inhibition</w:t>
      </w:r>
      <w:r w:rsidRPr="009A67AD">
        <w:rPr>
          <w:rFonts w:asciiTheme="minorBidi" w:hAnsiTheme="minorBidi" w:cstheme="minorBidi"/>
          <w:color w:val="231F20"/>
          <w:sz w:val="28"/>
          <w:szCs w:val="28"/>
        </w:rPr>
        <w:t>. However, if the inhibitor can be removed</w:t>
      </w:r>
      <w:r>
        <w:rPr>
          <w:rFonts w:asciiTheme="minorBidi" w:hAnsiTheme="minorBidi" w:cstheme="minorBidi"/>
          <w:color w:val="231F20"/>
          <w:sz w:val="28"/>
          <w:szCs w:val="28"/>
        </w:rPr>
        <w:t xml:space="preserve"> </w:t>
      </w:r>
      <w:r w:rsidRPr="009A67AD">
        <w:rPr>
          <w:rFonts w:asciiTheme="minorBidi" w:hAnsiTheme="minorBidi" w:cstheme="minorBidi"/>
          <w:color w:val="231F20"/>
          <w:sz w:val="28"/>
          <w:szCs w:val="28"/>
        </w:rPr>
        <w:t xml:space="preserve">only at the loss of </w:t>
      </w:r>
      <w:r>
        <w:rPr>
          <w:rFonts w:asciiTheme="minorBidi" w:hAnsiTheme="minorBidi" w:cstheme="minorBidi"/>
          <w:color w:val="231F20"/>
          <w:sz w:val="28"/>
          <w:szCs w:val="28"/>
        </w:rPr>
        <w:t xml:space="preserve">enzymatic activity, it is known </w:t>
      </w:r>
      <w:r w:rsidRPr="009A67AD">
        <w:rPr>
          <w:rFonts w:asciiTheme="minorBidi" w:hAnsiTheme="minorBidi" w:cstheme="minorBidi"/>
          <w:color w:val="231F20"/>
          <w:sz w:val="28"/>
          <w:szCs w:val="28"/>
        </w:rPr>
        <w:t xml:space="preserve">as </w:t>
      </w:r>
      <w:r w:rsidRPr="009A67AD">
        <w:rPr>
          <w:rFonts w:asciiTheme="minorBidi" w:hAnsiTheme="minorBidi" w:cstheme="minorBidi"/>
          <w:b/>
          <w:bCs/>
          <w:i/>
          <w:iCs/>
          <w:color w:val="231F20"/>
          <w:sz w:val="28"/>
          <w:szCs w:val="28"/>
        </w:rPr>
        <w:t>Irreversible Non-competitive Inhibition</w:t>
      </w:r>
      <w:r>
        <w:rPr>
          <w:rFonts w:asciiTheme="minorBidi" w:hAnsiTheme="minorBidi" w:cstheme="minorBidi"/>
          <w:color w:val="231F20"/>
          <w:sz w:val="28"/>
          <w:szCs w:val="28"/>
        </w:rPr>
        <w:t xml:space="preserve">. However, </w:t>
      </w:r>
      <w:r w:rsidRPr="009A67AD">
        <w:rPr>
          <w:rFonts w:asciiTheme="minorBidi" w:hAnsiTheme="minorBidi" w:cstheme="minorBidi"/>
          <w:color w:val="231F20"/>
          <w:sz w:val="28"/>
          <w:szCs w:val="28"/>
        </w:rPr>
        <w:t>the kinetic pro</w:t>
      </w:r>
      <w:r>
        <w:rPr>
          <w:rFonts w:asciiTheme="minorBidi" w:hAnsiTheme="minorBidi" w:cstheme="minorBidi"/>
          <w:color w:val="231F20"/>
          <w:sz w:val="28"/>
          <w:szCs w:val="28"/>
        </w:rPr>
        <w:t>perties in case of both are the same.</w:t>
      </w:r>
    </w:p>
    <w:p w14:paraId="6EBCA003" w14:textId="77777777" w:rsidR="00EB6967" w:rsidRDefault="00EB6967" w:rsidP="00EB6967">
      <w:pPr>
        <w:autoSpaceDE w:val="0"/>
        <w:autoSpaceDN w:val="0"/>
        <w:bidi w:val="0"/>
        <w:adjustRightInd w:val="0"/>
        <w:spacing w:after="0" w:line="240" w:lineRule="auto"/>
        <w:jc w:val="both"/>
        <w:rPr>
          <w:rFonts w:asciiTheme="minorBidi" w:hAnsiTheme="minorBidi" w:cstheme="minorBidi"/>
          <w:b/>
          <w:bCs/>
          <w:color w:val="B11016"/>
          <w:sz w:val="28"/>
          <w:szCs w:val="28"/>
          <w:highlight w:val="yellow"/>
        </w:rPr>
      </w:pPr>
    </w:p>
    <w:p w14:paraId="555388A7" w14:textId="77777777" w:rsidR="00EB6967" w:rsidRPr="009A67AD" w:rsidRDefault="00EB6967" w:rsidP="00EB6967">
      <w:pPr>
        <w:autoSpaceDE w:val="0"/>
        <w:autoSpaceDN w:val="0"/>
        <w:bidi w:val="0"/>
        <w:adjustRightInd w:val="0"/>
        <w:spacing w:after="0" w:line="240" w:lineRule="auto"/>
        <w:jc w:val="both"/>
        <w:rPr>
          <w:rFonts w:asciiTheme="minorBidi" w:hAnsiTheme="minorBidi" w:cstheme="minorBidi"/>
          <w:b/>
          <w:bCs/>
          <w:color w:val="B11016"/>
          <w:sz w:val="28"/>
          <w:szCs w:val="28"/>
        </w:rPr>
      </w:pPr>
      <w:r w:rsidRPr="00E5333C">
        <w:rPr>
          <w:rFonts w:asciiTheme="minorBidi" w:hAnsiTheme="minorBidi" w:cstheme="minorBidi"/>
          <w:b/>
          <w:bCs/>
          <w:color w:val="B11016"/>
          <w:sz w:val="28"/>
          <w:szCs w:val="28"/>
          <w:highlight w:val="yellow"/>
        </w:rPr>
        <w:t>Examples of Non-competitive Irreversible Inhibitors</w:t>
      </w:r>
    </w:p>
    <w:p w14:paraId="00AE485C" w14:textId="2010D164" w:rsidR="00EB6967" w:rsidRDefault="00EB6967" w:rsidP="00EB6967">
      <w:pPr>
        <w:autoSpaceDE w:val="0"/>
        <w:autoSpaceDN w:val="0"/>
        <w:bidi w:val="0"/>
        <w:adjustRightInd w:val="0"/>
        <w:spacing w:after="0" w:line="240" w:lineRule="auto"/>
        <w:jc w:val="both"/>
        <w:rPr>
          <w:rFonts w:asciiTheme="minorBidi" w:hAnsiTheme="minorBidi" w:cstheme="minorBidi"/>
          <w:color w:val="231F20"/>
          <w:sz w:val="28"/>
          <w:szCs w:val="28"/>
        </w:rPr>
      </w:pPr>
      <w:r w:rsidRPr="0057508D">
        <w:rPr>
          <w:rFonts w:asciiTheme="minorBidi" w:hAnsiTheme="minorBidi" w:cstheme="minorBidi"/>
          <w:b/>
          <w:bCs/>
          <w:color w:val="0000FF"/>
          <w:sz w:val="28"/>
          <w:szCs w:val="28"/>
          <w:highlight w:val="yellow"/>
        </w:rPr>
        <w:t>Iodoacetate:</w:t>
      </w:r>
      <w:r w:rsidR="004A70B4">
        <w:rPr>
          <w:rFonts w:asciiTheme="minorBidi" w:hAnsiTheme="minorBidi" w:cstheme="minorBidi"/>
          <w:b/>
          <w:bCs/>
          <w:color w:val="005AAB"/>
          <w:sz w:val="28"/>
          <w:szCs w:val="28"/>
        </w:rPr>
        <w:t xml:space="preserve"> </w:t>
      </w:r>
      <w:r w:rsidRPr="009A67AD">
        <w:rPr>
          <w:rFonts w:asciiTheme="minorBidi" w:hAnsiTheme="minorBidi" w:cstheme="minorBidi"/>
          <w:color w:val="231F20"/>
          <w:sz w:val="28"/>
          <w:szCs w:val="28"/>
        </w:rPr>
        <w:t>An irreversible inhibitor of enzymes like</w:t>
      </w:r>
      <w:r>
        <w:rPr>
          <w:rFonts w:asciiTheme="minorBidi" w:hAnsiTheme="minorBidi" w:cstheme="minorBidi"/>
          <w:color w:val="231F20"/>
          <w:sz w:val="28"/>
          <w:szCs w:val="28"/>
        </w:rPr>
        <w:t xml:space="preserve"> </w:t>
      </w:r>
      <w:r w:rsidRPr="009A67AD">
        <w:rPr>
          <w:rFonts w:asciiTheme="minorBidi" w:hAnsiTheme="minorBidi" w:cstheme="minorBidi"/>
          <w:color w:val="231F20"/>
          <w:sz w:val="28"/>
          <w:szCs w:val="28"/>
        </w:rPr>
        <w:t>glyceraldehyde-3</w:t>
      </w:r>
      <w:r>
        <w:rPr>
          <w:rFonts w:asciiTheme="minorBidi" w:hAnsiTheme="minorBidi" w:cstheme="minorBidi"/>
          <w:color w:val="231F20"/>
          <w:sz w:val="28"/>
          <w:szCs w:val="28"/>
        </w:rPr>
        <w:t xml:space="preserve">-p dehydrogenase and papain. It </w:t>
      </w:r>
      <w:r w:rsidRPr="009A67AD">
        <w:rPr>
          <w:rFonts w:asciiTheme="minorBidi" w:hAnsiTheme="minorBidi" w:cstheme="minorBidi"/>
          <w:b/>
          <w:bCs/>
          <w:color w:val="231F20"/>
          <w:sz w:val="28"/>
          <w:szCs w:val="28"/>
        </w:rPr>
        <w:t xml:space="preserve">combines with–SH group </w:t>
      </w:r>
      <w:r>
        <w:rPr>
          <w:rFonts w:asciiTheme="minorBidi" w:hAnsiTheme="minorBidi" w:cstheme="minorBidi"/>
          <w:color w:val="231F20"/>
          <w:sz w:val="28"/>
          <w:szCs w:val="28"/>
        </w:rPr>
        <w:t xml:space="preserve">at the active site of the </w:t>
      </w:r>
      <w:r w:rsidRPr="009A67AD">
        <w:rPr>
          <w:rFonts w:asciiTheme="minorBidi" w:hAnsiTheme="minorBidi" w:cstheme="minorBidi"/>
          <w:color w:val="231F20"/>
          <w:sz w:val="28"/>
          <w:szCs w:val="28"/>
        </w:rPr>
        <w:t>enzyme inactivating the enzyme.</w:t>
      </w:r>
    </w:p>
    <w:p w14:paraId="403DB1A2" w14:textId="77777777" w:rsidR="006C3055" w:rsidRDefault="006C3055" w:rsidP="006C3055">
      <w:pPr>
        <w:autoSpaceDE w:val="0"/>
        <w:autoSpaceDN w:val="0"/>
        <w:bidi w:val="0"/>
        <w:adjustRightInd w:val="0"/>
        <w:spacing w:after="0" w:line="240" w:lineRule="auto"/>
        <w:jc w:val="both"/>
        <w:rPr>
          <w:rFonts w:asciiTheme="minorBidi" w:hAnsiTheme="minorBidi" w:cstheme="minorBidi"/>
          <w:color w:val="231F20"/>
          <w:sz w:val="28"/>
          <w:szCs w:val="28"/>
        </w:rPr>
      </w:pPr>
    </w:p>
    <w:p w14:paraId="391AB528" w14:textId="19D4788F" w:rsidR="00EB6967" w:rsidRDefault="00EB6967" w:rsidP="006C3055">
      <w:pPr>
        <w:autoSpaceDE w:val="0"/>
        <w:autoSpaceDN w:val="0"/>
        <w:bidi w:val="0"/>
        <w:adjustRightInd w:val="0"/>
        <w:spacing w:after="0" w:line="240" w:lineRule="auto"/>
        <w:jc w:val="center"/>
        <w:rPr>
          <w:rFonts w:asciiTheme="minorBidi" w:hAnsiTheme="minorBidi" w:cstheme="minorBidi"/>
          <w:color w:val="231F20"/>
          <w:sz w:val="28"/>
          <w:szCs w:val="28"/>
        </w:rPr>
      </w:pPr>
      <w:r>
        <w:rPr>
          <w:rFonts w:asciiTheme="minorBidi" w:hAnsiTheme="minorBidi" w:cstheme="minorBidi"/>
          <w:noProof/>
          <w:color w:val="231F20"/>
          <w:sz w:val="28"/>
          <w:szCs w:val="28"/>
        </w:rPr>
        <w:drawing>
          <wp:inline distT="0" distB="0" distL="0" distR="0" wp14:anchorId="6F7DBA01" wp14:editId="45559E0A">
            <wp:extent cx="2715904" cy="2634018"/>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6147" cy="2634254"/>
                    </a:xfrm>
                    <a:prstGeom prst="rect">
                      <a:avLst/>
                    </a:prstGeom>
                    <a:noFill/>
                    <a:ln>
                      <a:noFill/>
                    </a:ln>
                  </pic:spPr>
                </pic:pic>
              </a:graphicData>
            </a:graphic>
          </wp:inline>
        </w:drawing>
      </w:r>
    </w:p>
    <w:p w14:paraId="56C7A132" w14:textId="77777777" w:rsidR="00EB6967" w:rsidRPr="009A67AD" w:rsidRDefault="00EB6967" w:rsidP="00EB6967">
      <w:pPr>
        <w:autoSpaceDE w:val="0"/>
        <w:autoSpaceDN w:val="0"/>
        <w:bidi w:val="0"/>
        <w:adjustRightInd w:val="0"/>
        <w:spacing w:after="0" w:line="240" w:lineRule="auto"/>
        <w:jc w:val="center"/>
        <w:rPr>
          <w:rFonts w:asciiTheme="minorBidi" w:hAnsiTheme="minorBidi" w:cstheme="minorBidi"/>
          <w:b/>
          <w:bCs/>
          <w:color w:val="FF0000"/>
          <w:sz w:val="24"/>
          <w:szCs w:val="24"/>
        </w:rPr>
      </w:pPr>
      <w:r>
        <w:rPr>
          <w:rFonts w:ascii="Arial" w:hAnsi="Arial"/>
          <w:noProof/>
          <w:sz w:val="28"/>
          <w:szCs w:val="28"/>
        </w:rPr>
        <w:lastRenderedPageBreak/>
        <w:drawing>
          <wp:inline distT="0" distB="0" distL="0" distR="0" wp14:anchorId="734DA08B" wp14:editId="0414DF29">
            <wp:extent cx="3330053" cy="2197289"/>
            <wp:effectExtent l="0" t="0" r="3810" b="0"/>
            <wp:docPr id="108" name="Picture 108" descr="Untitl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Untitled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0110" cy="2197327"/>
                    </a:xfrm>
                    <a:prstGeom prst="rect">
                      <a:avLst/>
                    </a:prstGeom>
                    <a:noFill/>
                    <a:ln>
                      <a:noFill/>
                    </a:ln>
                  </pic:spPr>
                </pic:pic>
              </a:graphicData>
            </a:graphic>
          </wp:inline>
        </w:drawing>
      </w:r>
    </w:p>
    <w:p w14:paraId="437FEC4E" w14:textId="77777777" w:rsidR="00EB6967" w:rsidRPr="009A67AD" w:rsidRDefault="00EB6967" w:rsidP="00EB6967">
      <w:pPr>
        <w:autoSpaceDE w:val="0"/>
        <w:autoSpaceDN w:val="0"/>
        <w:bidi w:val="0"/>
        <w:adjustRightInd w:val="0"/>
        <w:spacing w:after="0" w:line="240" w:lineRule="auto"/>
        <w:jc w:val="both"/>
        <w:rPr>
          <w:rFonts w:asciiTheme="minorBidi" w:hAnsiTheme="minorBidi" w:cstheme="minorBidi"/>
          <w:b/>
          <w:bCs/>
          <w:color w:val="FF0000"/>
          <w:sz w:val="24"/>
          <w:szCs w:val="24"/>
        </w:rPr>
      </w:pPr>
    </w:p>
    <w:p w14:paraId="1D9950D1" w14:textId="77777777" w:rsidR="00EB6967" w:rsidRDefault="00EB6967" w:rsidP="00EB6967">
      <w:pPr>
        <w:autoSpaceDE w:val="0"/>
        <w:autoSpaceDN w:val="0"/>
        <w:bidi w:val="0"/>
        <w:adjustRightInd w:val="0"/>
        <w:jc w:val="both"/>
        <w:rPr>
          <w:rFonts w:ascii="Arial" w:hAnsi="Arial"/>
          <w:sz w:val="28"/>
          <w:szCs w:val="28"/>
        </w:rPr>
      </w:pPr>
      <w:r>
        <w:rPr>
          <w:rFonts w:ascii="Arial" w:hAnsi="Arial"/>
          <w:sz w:val="28"/>
          <w:szCs w:val="28"/>
        </w:rPr>
        <w:t xml:space="preserve">     </w:t>
      </w:r>
      <w:r w:rsidRPr="00C276F6">
        <w:rPr>
          <w:rFonts w:ascii="Arial" w:hAnsi="Arial"/>
          <w:sz w:val="28"/>
          <w:szCs w:val="28"/>
        </w:rPr>
        <w:t xml:space="preserve">Neither EI nor ESI forms products. Because I </w:t>
      </w:r>
      <w:proofErr w:type="gramStart"/>
      <w:r w:rsidRPr="00C276F6">
        <w:rPr>
          <w:rFonts w:ascii="Arial" w:hAnsi="Arial"/>
          <w:sz w:val="28"/>
          <w:szCs w:val="28"/>
        </w:rPr>
        <w:t>does</w:t>
      </w:r>
      <w:proofErr w:type="gramEnd"/>
      <w:r w:rsidRPr="00C276F6">
        <w:rPr>
          <w:rFonts w:ascii="Arial" w:hAnsi="Arial"/>
          <w:sz w:val="28"/>
          <w:szCs w:val="28"/>
        </w:rPr>
        <w:t xml:space="preserve"> not interfere with the formation of ES, noncompetitive inhibition cannot be reversed b</w:t>
      </w:r>
      <w:r>
        <w:rPr>
          <w:rFonts w:ascii="Arial" w:hAnsi="Arial"/>
          <w:sz w:val="28"/>
          <w:szCs w:val="28"/>
        </w:rPr>
        <w:t>y increasing the substrate con</w:t>
      </w:r>
      <w:r w:rsidRPr="00C276F6">
        <w:rPr>
          <w:rFonts w:ascii="Arial" w:hAnsi="Arial"/>
          <w:sz w:val="28"/>
          <w:szCs w:val="28"/>
        </w:rPr>
        <w:t>centration. The initial rate is given by</w:t>
      </w:r>
      <w:r>
        <w:rPr>
          <w:rFonts w:ascii="Arial" w:hAnsi="Arial"/>
          <w:sz w:val="28"/>
          <w:szCs w:val="28"/>
        </w:rPr>
        <w:t>:</w:t>
      </w:r>
    </w:p>
    <w:p w14:paraId="3A73632A" w14:textId="14D4C033" w:rsidR="00EB6967" w:rsidRDefault="0028378F" w:rsidP="00EB6967">
      <w:pPr>
        <w:autoSpaceDE w:val="0"/>
        <w:autoSpaceDN w:val="0"/>
        <w:bidi w:val="0"/>
        <w:adjustRightInd w:val="0"/>
        <w:jc w:val="both"/>
        <w:rPr>
          <w:rFonts w:ascii="Arial" w:hAnsi="Arial"/>
          <w:sz w:val="28"/>
          <w:szCs w:val="28"/>
        </w:rPr>
      </w:pPr>
      <w:r>
        <w:rPr>
          <w:rFonts w:ascii="Arial" w:hAnsi="Arial"/>
          <w:noProof/>
          <w:sz w:val="28"/>
          <w:szCs w:val="28"/>
        </w:rPr>
        <mc:AlternateContent>
          <mc:Choice Requires="wps">
            <w:drawing>
              <wp:anchor distT="0" distB="0" distL="114300" distR="114300" simplePos="0" relativeHeight="251661312" behindDoc="0" locked="0" layoutInCell="1" allowOverlap="1" wp14:anchorId="40DE2F3B" wp14:editId="1D373739">
                <wp:simplePos x="0" y="0"/>
                <wp:positionH relativeFrom="column">
                  <wp:posOffset>883920</wp:posOffset>
                </wp:positionH>
                <wp:positionV relativeFrom="paragraph">
                  <wp:posOffset>423545</wp:posOffset>
                </wp:positionV>
                <wp:extent cx="3520440" cy="2232660"/>
                <wp:effectExtent l="0" t="0" r="22860" b="15240"/>
                <wp:wrapNone/>
                <wp:docPr id="6" name="مستطيل 6"/>
                <wp:cNvGraphicFramePr/>
                <a:graphic xmlns:a="http://schemas.openxmlformats.org/drawingml/2006/main">
                  <a:graphicData uri="http://schemas.microsoft.com/office/word/2010/wordprocessingShape">
                    <wps:wsp>
                      <wps:cNvSpPr/>
                      <wps:spPr>
                        <a:xfrm>
                          <a:off x="0" y="0"/>
                          <a:ext cx="3520440" cy="22326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ED15E" w14:textId="65AE5C46" w:rsidR="0028378F" w:rsidRDefault="0028378F" w:rsidP="0028378F">
                            <w:pPr>
                              <w:jc w:val="center"/>
                            </w:pPr>
                            <w:r w:rsidRPr="0028378F">
                              <w:rPr>
                                <w:rtl/>
                              </w:rPr>
                              <w:drawing>
                                <wp:inline distT="0" distB="0" distL="0" distR="0" wp14:anchorId="1BBB4B47" wp14:editId="58C6A925">
                                  <wp:extent cx="3794760" cy="220345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4760" cy="2203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DE2F3B" id="مستطيل 6" o:spid="_x0000_s1028" style="position:absolute;left:0;text-align:left;margin-left:69.6pt;margin-top:33.35pt;width:277.2pt;height:175.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" fillcolor="white [3201]" strokecolor="#70ad47 [3209]" strokeweight="1pt">
                <v:textbox>
                  <w:txbxContent>
                    <w:p w14:paraId="34FED15E" w14:textId="65AE5C46" w:rsidR="0028378F" w:rsidRDefault="0028378F" w:rsidP="0028378F">
                      <w:pPr>
                        <w:jc w:val="center"/>
                      </w:pPr>
                      <w:r w:rsidRPr="0028378F">
                        <w:rPr>
                          <w:rtl/>
                        </w:rPr>
                        <w:drawing>
                          <wp:inline distT="0" distB="0" distL="0" distR="0" wp14:anchorId="1BBB4B47" wp14:editId="58C6A925">
                            <wp:extent cx="3794760" cy="220345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4760" cy="2203450"/>
                                    </a:xfrm>
                                    <a:prstGeom prst="rect">
                                      <a:avLst/>
                                    </a:prstGeom>
                                    <a:noFill/>
                                    <a:ln>
                                      <a:noFill/>
                                    </a:ln>
                                  </pic:spPr>
                                </pic:pic>
                              </a:graphicData>
                            </a:graphic>
                          </wp:inline>
                        </w:drawing>
                      </w:r>
                    </w:p>
                  </w:txbxContent>
                </v:textbox>
              </v:rect>
            </w:pict>
          </mc:Fallback>
        </mc:AlternateContent>
      </w:r>
      <w:r w:rsidR="00EB6967" w:rsidRPr="00372363">
        <w:rPr>
          <w:rFonts w:ascii="Arial" w:hAnsi="Arial"/>
          <w:sz w:val="28"/>
          <w:szCs w:val="28"/>
        </w:rPr>
        <w:t>noncompetitive inhibition is independent of [S</w:t>
      </w:r>
      <w:r w:rsidR="00EB6967">
        <w:rPr>
          <w:rFonts w:ascii="Arial" w:hAnsi="Arial"/>
          <w:sz w:val="28"/>
          <w:szCs w:val="28"/>
        </w:rPr>
        <w:t>] and depends only on [I] and k</w:t>
      </w:r>
      <w:r w:rsidR="00EB6967" w:rsidRPr="00372363">
        <w:rPr>
          <w:rFonts w:ascii="Arial" w:hAnsi="Arial"/>
          <w:sz w:val="28"/>
          <w:szCs w:val="28"/>
          <w:vertAlign w:val="subscript"/>
        </w:rPr>
        <w:t>i</w:t>
      </w:r>
      <w:r w:rsidR="00EB6967" w:rsidRPr="00372363">
        <w:rPr>
          <w:rFonts w:ascii="Arial" w:hAnsi="Arial"/>
          <w:sz w:val="28"/>
          <w:szCs w:val="28"/>
        </w:rPr>
        <w:t xml:space="preserve">. </w:t>
      </w:r>
    </w:p>
    <w:p w14:paraId="6A8897D5" w14:textId="1535B8CC" w:rsidR="00DE2621" w:rsidRDefault="00DE2621" w:rsidP="00DE2621">
      <w:pPr>
        <w:autoSpaceDE w:val="0"/>
        <w:autoSpaceDN w:val="0"/>
        <w:bidi w:val="0"/>
        <w:adjustRightInd w:val="0"/>
        <w:jc w:val="both"/>
        <w:rPr>
          <w:rFonts w:ascii="Arial" w:hAnsi="Arial"/>
          <w:sz w:val="28"/>
          <w:szCs w:val="28"/>
        </w:rPr>
      </w:pPr>
    </w:p>
    <w:p w14:paraId="13058E56" w14:textId="7D0599CD" w:rsidR="00EB6967" w:rsidRDefault="00EB6967" w:rsidP="00EB6967">
      <w:pPr>
        <w:autoSpaceDE w:val="0"/>
        <w:autoSpaceDN w:val="0"/>
        <w:bidi w:val="0"/>
        <w:adjustRightInd w:val="0"/>
        <w:jc w:val="center"/>
        <w:rPr>
          <w:rFonts w:ascii="Arial" w:hAnsi="Arial"/>
          <w:sz w:val="28"/>
          <w:szCs w:val="28"/>
        </w:rPr>
      </w:pPr>
    </w:p>
    <w:p w14:paraId="44ACC018" w14:textId="77777777" w:rsidR="0028378F" w:rsidRDefault="0028378F" w:rsidP="00EB6967">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191C4A96" w14:textId="77777777" w:rsidR="0028378F" w:rsidRDefault="0028378F"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00B02110" w14:textId="77777777" w:rsidR="0028378F" w:rsidRDefault="0028378F"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5CA680F0" w14:textId="77777777" w:rsidR="0028378F" w:rsidRDefault="0028378F"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67353DC3" w14:textId="77777777" w:rsidR="0028378F" w:rsidRDefault="0028378F"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16A89D92" w14:textId="77777777" w:rsidR="0028378F" w:rsidRDefault="0028378F"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0136F6AB" w14:textId="77777777" w:rsidR="0028378F" w:rsidRDefault="0028378F"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370AD014" w14:textId="77777777" w:rsidR="0028378F" w:rsidRDefault="0028378F"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2283DD30" w14:textId="34A19CD8" w:rsidR="00EB6967" w:rsidRPr="0099295E" w:rsidRDefault="00EB6967" w:rsidP="0028378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r>
        <w:rPr>
          <w:rFonts w:asciiTheme="minorBidi" w:hAnsiTheme="minorBidi" w:cstheme="minorBidi"/>
          <w:b/>
          <w:bCs/>
          <w:color w:val="FFFFFF" w:themeColor="background1"/>
          <w:sz w:val="28"/>
          <w:szCs w:val="28"/>
          <w:highlight w:val="red"/>
        </w:rPr>
        <w:t xml:space="preserve">Examples of Non-competitive </w:t>
      </w:r>
      <w:r w:rsidRPr="0099295E">
        <w:rPr>
          <w:rFonts w:asciiTheme="minorBidi" w:hAnsiTheme="minorBidi" w:cstheme="minorBidi"/>
          <w:b/>
          <w:bCs/>
          <w:color w:val="FFFFFF" w:themeColor="background1"/>
          <w:sz w:val="28"/>
          <w:szCs w:val="28"/>
          <w:highlight w:val="red"/>
        </w:rPr>
        <w:t>Irreversible Inhibitors</w:t>
      </w:r>
    </w:p>
    <w:p w14:paraId="37C931F6" w14:textId="77777777" w:rsidR="00EB6967" w:rsidRDefault="00EB6967" w:rsidP="00EB6967">
      <w:pPr>
        <w:pStyle w:val="a3"/>
        <w:numPr>
          <w:ilvl w:val="0"/>
          <w:numId w:val="8"/>
        </w:numPr>
        <w:autoSpaceDE w:val="0"/>
        <w:autoSpaceDN w:val="0"/>
        <w:bidi w:val="0"/>
        <w:adjustRightInd w:val="0"/>
        <w:spacing w:after="0" w:line="240" w:lineRule="auto"/>
        <w:jc w:val="both"/>
        <w:rPr>
          <w:rFonts w:asciiTheme="minorBidi" w:hAnsiTheme="minorBidi" w:cstheme="minorBidi"/>
          <w:color w:val="231F20"/>
          <w:sz w:val="28"/>
          <w:szCs w:val="28"/>
        </w:rPr>
      </w:pPr>
      <w:r w:rsidRPr="0099295E">
        <w:rPr>
          <w:rFonts w:asciiTheme="minorBidi" w:hAnsiTheme="minorBidi" w:cstheme="minorBidi"/>
          <w:b/>
          <w:bCs/>
          <w:color w:val="FF0000"/>
          <w:sz w:val="28"/>
          <w:szCs w:val="28"/>
          <w:highlight w:val="yellow"/>
        </w:rPr>
        <w:t>Iodoacetate:</w:t>
      </w:r>
      <w:r w:rsidRPr="0099295E">
        <w:rPr>
          <w:rFonts w:asciiTheme="minorBidi" w:hAnsiTheme="minorBidi" w:cstheme="minorBidi"/>
          <w:b/>
          <w:bCs/>
          <w:color w:val="005AAB"/>
          <w:sz w:val="28"/>
          <w:szCs w:val="28"/>
        </w:rPr>
        <w:t xml:space="preserve"> </w:t>
      </w:r>
      <w:r w:rsidRPr="0099295E">
        <w:rPr>
          <w:rFonts w:asciiTheme="minorBidi" w:hAnsiTheme="minorBidi" w:cstheme="minorBidi"/>
          <w:color w:val="231F20"/>
          <w:sz w:val="28"/>
          <w:szCs w:val="28"/>
        </w:rPr>
        <w:t>An irreversible inhibitor of enzymes like</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glyceraldehyde-3-p dehydrogenase and papain. It</w:t>
      </w:r>
      <w:r>
        <w:rPr>
          <w:rFonts w:asciiTheme="minorBidi" w:hAnsiTheme="minorBidi" w:cstheme="minorBidi"/>
          <w:color w:val="231F20"/>
          <w:sz w:val="28"/>
          <w:szCs w:val="28"/>
        </w:rPr>
        <w:t xml:space="preserve"> </w:t>
      </w:r>
      <w:r w:rsidRPr="0099295E">
        <w:rPr>
          <w:rFonts w:asciiTheme="minorBidi" w:hAnsiTheme="minorBidi" w:cstheme="minorBidi"/>
          <w:b/>
          <w:bCs/>
          <w:color w:val="231F20"/>
          <w:sz w:val="28"/>
          <w:szCs w:val="28"/>
        </w:rPr>
        <w:t xml:space="preserve">combines with–SH group </w:t>
      </w:r>
      <w:r w:rsidRPr="0099295E">
        <w:rPr>
          <w:rFonts w:asciiTheme="minorBidi" w:hAnsiTheme="minorBidi" w:cstheme="minorBidi"/>
          <w:color w:val="231F20"/>
          <w:sz w:val="28"/>
          <w:szCs w:val="28"/>
        </w:rPr>
        <w:t>at the active site of the</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 xml:space="preserve">enzyme inactivating the enzyme. </w:t>
      </w:r>
    </w:p>
    <w:p w14:paraId="3C8E74B2" w14:textId="77777777" w:rsidR="00EB6967" w:rsidRDefault="00EB6967" w:rsidP="00EB6967">
      <w:pPr>
        <w:pStyle w:val="a3"/>
        <w:numPr>
          <w:ilvl w:val="0"/>
          <w:numId w:val="8"/>
        </w:numPr>
        <w:autoSpaceDE w:val="0"/>
        <w:autoSpaceDN w:val="0"/>
        <w:bidi w:val="0"/>
        <w:adjustRightInd w:val="0"/>
        <w:spacing w:after="0" w:line="240" w:lineRule="auto"/>
        <w:jc w:val="both"/>
        <w:rPr>
          <w:rFonts w:asciiTheme="minorBidi" w:hAnsiTheme="minorBidi" w:cstheme="minorBidi"/>
          <w:color w:val="231F20"/>
          <w:sz w:val="28"/>
          <w:szCs w:val="28"/>
        </w:rPr>
      </w:pPr>
      <w:r w:rsidRPr="0099295E">
        <w:rPr>
          <w:rFonts w:asciiTheme="minorBidi" w:hAnsiTheme="minorBidi" w:cstheme="minorBidi"/>
          <w:b/>
          <w:bCs/>
          <w:color w:val="FF0000"/>
          <w:sz w:val="28"/>
          <w:szCs w:val="28"/>
          <w:highlight w:val="yellow"/>
        </w:rPr>
        <w:t>Heavy metal ions</w:t>
      </w:r>
      <w:r w:rsidRPr="0099295E">
        <w:rPr>
          <w:rFonts w:asciiTheme="minorBidi" w:hAnsiTheme="minorBidi" w:cstheme="minorBidi"/>
          <w:b/>
          <w:bCs/>
          <w:color w:val="FF0000"/>
          <w:sz w:val="28"/>
          <w:szCs w:val="28"/>
        </w:rPr>
        <w:t xml:space="preserve"> </w:t>
      </w:r>
      <w:r w:rsidRPr="0099295E">
        <w:rPr>
          <w:rFonts w:asciiTheme="minorBidi" w:hAnsiTheme="minorBidi" w:cstheme="minorBidi"/>
          <w:color w:val="231F20"/>
          <w:sz w:val="28"/>
          <w:szCs w:val="28"/>
        </w:rPr>
        <w:t>like Ag, Hg also act as irreversible</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noncompetitive inhibitor.</w:t>
      </w:r>
    </w:p>
    <w:p w14:paraId="401FB1B2" w14:textId="77777777" w:rsidR="00EB6967" w:rsidRDefault="00EB6967" w:rsidP="00EB6967">
      <w:pPr>
        <w:pStyle w:val="a3"/>
        <w:numPr>
          <w:ilvl w:val="0"/>
          <w:numId w:val="8"/>
        </w:numPr>
        <w:autoSpaceDE w:val="0"/>
        <w:autoSpaceDN w:val="0"/>
        <w:bidi w:val="0"/>
        <w:adjustRightInd w:val="0"/>
        <w:spacing w:after="0" w:line="240" w:lineRule="auto"/>
        <w:jc w:val="both"/>
        <w:rPr>
          <w:rFonts w:asciiTheme="minorBidi" w:hAnsiTheme="minorBidi" w:cstheme="minorBidi"/>
          <w:color w:val="231F20"/>
          <w:sz w:val="28"/>
          <w:szCs w:val="28"/>
        </w:rPr>
      </w:pPr>
      <w:r w:rsidRPr="0099295E">
        <w:rPr>
          <w:rFonts w:asciiTheme="minorBidi" w:hAnsiTheme="minorBidi" w:cstheme="minorBidi"/>
          <w:b/>
          <w:bCs/>
          <w:color w:val="FF0000"/>
          <w:sz w:val="28"/>
          <w:szCs w:val="28"/>
          <w:highlight w:val="yellow"/>
        </w:rPr>
        <w:t>Fluoride:</w:t>
      </w:r>
      <w:r w:rsidRPr="0099295E">
        <w:rPr>
          <w:rFonts w:asciiTheme="minorBidi" w:hAnsiTheme="minorBidi" w:cstheme="minorBidi"/>
          <w:b/>
          <w:bCs/>
          <w:color w:val="005AAB"/>
          <w:sz w:val="28"/>
          <w:szCs w:val="28"/>
        </w:rPr>
        <w:t xml:space="preserve"> </w:t>
      </w:r>
      <w:r w:rsidRPr="0099295E">
        <w:rPr>
          <w:rFonts w:asciiTheme="minorBidi" w:hAnsiTheme="minorBidi" w:cstheme="minorBidi"/>
          <w:color w:val="231F20"/>
          <w:sz w:val="28"/>
          <w:szCs w:val="28"/>
        </w:rPr>
        <w:t xml:space="preserve">Inhibits the enzyme </w:t>
      </w:r>
      <w:proofErr w:type="spellStart"/>
      <w:r w:rsidRPr="0099295E">
        <w:rPr>
          <w:rFonts w:asciiTheme="minorBidi" w:hAnsiTheme="minorBidi" w:cstheme="minorBidi"/>
          <w:color w:val="231F20"/>
          <w:sz w:val="28"/>
          <w:szCs w:val="28"/>
        </w:rPr>
        <w:t>emolase</w:t>
      </w:r>
      <w:proofErr w:type="spellEnd"/>
      <w:r w:rsidRPr="0099295E">
        <w:rPr>
          <w:rFonts w:asciiTheme="minorBidi" w:hAnsiTheme="minorBidi" w:cstheme="minorBidi"/>
          <w:color w:val="231F20"/>
          <w:sz w:val="28"/>
          <w:szCs w:val="28"/>
        </w:rPr>
        <w:t xml:space="preserve"> by removing</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Mg</w:t>
      </w:r>
      <w:r w:rsidRPr="0099295E">
        <w:rPr>
          <w:rFonts w:asciiTheme="minorBidi" w:hAnsiTheme="minorBidi" w:cstheme="minorBidi"/>
          <w:color w:val="231F20"/>
          <w:sz w:val="28"/>
          <w:szCs w:val="28"/>
          <w:vertAlign w:val="superscript"/>
        </w:rPr>
        <w:t xml:space="preserve">++ </w:t>
      </w:r>
      <w:r w:rsidRPr="0099295E">
        <w:rPr>
          <w:rFonts w:asciiTheme="minorBidi" w:hAnsiTheme="minorBidi" w:cstheme="minorBidi"/>
          <w:color w:val="231F20"/>
          <w:sz w:val="28"/>
          <w:szCs w:val="28"/>
        </w:rPr>
        <w:t>and Mn</w:t>
      </w:r>
      <w:r w:rsidRPr="0099295E">
        <w:rPr>
          <w:rFonts w:asciiTheme="minorBidi" w:hAnsiTheme="minorBidi" w:cstheme="minorBidi"/>
          <w:color w:val="231F20"/>
          <w:sz w:val="28"/>
          <w:szCs w:val="28"/>
          <w:vertAlign w:val="superscript"/>
        </w:rPr>
        <w:t>++</w:t>
      </w:r>
      <w:r w:rsidRPr="0099295E">
        <w:rPr>
          <w:rFonts w:asciiTheme="minorBidi" w:hAnsiTheme="minorBidi" w:cstheme="minorBidi"/>
          <w:color w:val="231F20"/>
          <w:sz w:val="28"/>
          <w:szCs w:val="28"/>
        </w:rPr>
        <w:t xml:space="preserve"> and stops glycolysis.</w:t>
      </w:r>
    </w:p>
    <w:p w14:paraId="1AF0DC1F" w14:textId="77777777" w:rsidR="00EB6967" w:rsidRDefault="00EB6967" w:rsidP="00EB6967">
      <w:pPr>
        <w:pStyle w:val="a3"/>
        <w:numPr>
          <w:ilvl w:val="0"/>
          <w:numId w:val="8"/>
        </w:numPr>
        <w:autoSpaceDE w:val="0"/>
        <w:autoSpaceDN w:val="0"/>
        <w:bidi w:val="0"/>
        <w:adjustRightInd w:val="0"/>
        <w:spacing w:after="0"/>
        <w:jc w:val="both"/>
        <w:rPr>
          <w:rFonts w:asciiTheme="minorBidi" w:hAnsiTheme="minorBidi" w:cstheme="minorBidi"/>
          <w:color w:val="231F20"/>
          <w:sz w:val="28"/>
          <w:szCs w:val="28"/>
        </w:rPr>
      </w:pPr>
      <w:r w:rsidRPr="0099295E">
        <w:rPr>
          <w:rFonts w:asciiTheme="minorBidi" w:hAnsiTheme="minorBidi" w:cstheme="minorBidi"/>
          <w:b/>
          <w:bCs/>
          <w:color w:val="FF0000"/>
          <w:sz w:val="28"/>
          <w:szCs w:val="28"/>
          <w:highlight w:val="yellow"/>
        </w:rPr>
        <w:t xml:space="preserve">BAL (British anti </w:t>
      </w:r>
      <w:proofErr w:type="spellStart"/>
      <w:r w:rsidRPr="0099295E">
        <w:rPr>
          <w:rFonts w:asciiTheme="minorBidi" w:hAnsiTheme="minorBidi" w:cstheme="minorBidi"/>
          <w:b/>
          <w:bCs/>
          <w:color w:val="FF0000"/>
          <w:sz w:val="28"/>
          <w:szCs w:val="28"/>
          <w:highlight w:val="yellow"/>
        </w:rPr>
        <w:t>Lewesite</w:t>
      </w:r>
      <w:proofErr w:type="spellEnd"/>
      <w:r w:rsidRPr="0099295E">
        <w:rPr>
          <w:rFonts w:asciiTheme="minorBidi" w:hAnsiTheme="minorBidi" w:cstheme="minorBidi"/>
          <w:b/>
          <w:bCs/>
          <w:color w:val="FF0000"/>
          <w:sz w:val="28"/>
          <w:szCs w:val="28"/>
          <w:highlight w:val="yellow"/>
        </w:rPr>
        <w:t>)</w:t>
      </w:r>
      <w:r w:rsidRPr="0099295E">
        <w:rPr>
          <w:rFonts w:asciiTheme="minorBidi" w:hAnsiTheme="minorBidi" w:cstheme="minorBidi"/>
          <w:b/>
          <w:bCs/>
          <w:color w:val="005AAB"/>
          <w:sz w:val="28"/>
          <w:szCs w:val="28"/>
        </w:rPr>
        <w:t xml:space="preserve">: </w:t>
      </w:r>
      <w:r w:rsidRPr="0099295E">
        <w:rPr>
          <w:rFonts w:asciiTheme="minorBidi" w:hAnsiTheme="minorBidi" w:cstheme="minorBidi"/>
          <w:color w:val="231F20"/>
          <w:sz w:val="28"/>
          <w:szCs w:val="28"/>
        </w:rPr>
        <w:t xml:space="preserve">Called </w:t>
      </w:r>
      <w:r w:rsidRPr="0099295E">
        <w:rPr>
          <w:rFonts w:asciiTheme="minorBidi" w:hAnsiTheme="minorBidi" w:cstheme="minorBidi"/>
          <w:b/>
          <w:bCs/>
          <w:color w:val="231F20"/>
          <w:sz w:val="28"/>
          <w:szCs w:val="28"/>
        </w:rPr>
        <w:t>Dimercaprol</w:t>
      </w:r>
      <w:r w:rsidRPr="0099295E">
        <w:rPr>
          <w:rFonts w:asciiTheme="minorBidi" w:hAnsiTheme="minorBidi" w:cstheme="minorBidi"/>
          <w:color w:val="231F20"/>
          <w:sz w:val="28"/>
          <w:szCs w:val="28"/>
        </w:rPr>
        <w:t>, used as antidote for heavy metal poisoning. The heavy</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 xml:space="preserve">metals act as </w:t>
      </w:r>
      <w:r w:rsidRPr="0099295E">
        <w:rPr>
          <w:rFonts w:asciiTheme="minorBidi" w:hAnsiTheme="minorBidi" w:cstheme="minorBidi"/>
          <w:color w:val="231F20"/>
          <w:sz w:val="28"/>
          <w:szCs w:val="28"/>
        </w:rPr>
        <w:lastRenderedPageBreak/>
        <w:t>enzyme poisons by reacting with –SH</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groups. BAL has several –SH groups with which the</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heavy metal ions react, thus removing their poisonous</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effects.</w:t>
      </w:r>
    </w:p>
    <w:p w14:paraId="25395EAA" w14:textId="77777777" w:rsidR="00EB6967" w:rsidRDefault="00EB6967" w:rsidP="00EB6967">
      <w:pPr>
        <w:pStyle w:val="a3"/>
        <w:numPr>
          <w:ilvl w:val="0"/>
          <w:numId w:val="8"/>
        </w:numPr>
        <w:autoSpaceDE w:val="0"/>
        <w:autoSpaceDN w:val="0"/>
        <w:bidi w:val="0"/>
        <w:adjustRightInd w:val="0"/>
        <w:spacing w:after="0"/>
        <w:jc w:val="both"/>
        <w:rPr>
          <w:rFonts w:asciiTheme="minorBidi" w:hAnsiTheme="minorBidi" w:cstheme="minorBidi"/>
          <w:color w:val="231F20"/>
          <w:sz w:val="28"/>
          <w:szCs w:val="28"/>
        </w:rPr>
      </w:pPr>
      <w:r w:rsidRPr="0099295E">
        <w:rPr>
          <w:rFonts w:asciiTheme="minorBidi" w:hAnsiTheme="minorBidi" w:cstheme="minorBidi"/>
          <w:b/>
          <w:bCs/>
          <w:color w:val="FF0000"/>
          <w:sz w:val="28"/>
          <w:szCs w:val="28"/>
          <w:highlight w:val="yellow"/>
        </w:rPr>
        <w:t>Disulfiram (Antabuse):</w:t>
      </w:r>
      <w:r w:rsidRPr="0099295E">
        <w:rPr>
          <w:rFonts w:asciiTheme="minorBidi" w:hAnsiTheme="minorBidi" w:cstheme="minorBidi"/>
          <w:b/>
          <w:bCs/>
          <w:color w:val="FF0000"/>
          <w:sz w:val="28"/>
          <w:szCs w:val="28"/>
        </w:rPr>
        <w:t xml:space="preserve"> </w:t>
      </w:r>
      <w:r w:rsidRPr="0099295E">
        <w:rPr>
          <w:rFonts w:asciiTheme="minorBidi" w:hAnsiTheme="minorBidi" w:cstheme="minorBidi"/>
          <w:color w:val="231F20"/>
          <w:sz w:val="28"/>
          <w:szCs w:val="28"/>
        </w:rPr>
        <w:t>Used in treatment of alcoholism, the drug irreversibly inhibits the enzyme</w:t>
      </w:r>
      <w:r>
        <w:rPr>
          <w:rFonts w:asciiTheme="minorBidi" w:hAnsiTheme="minorBidi" w:cstheme="minorBidi"/>
          <w:color w:val="231F20"/>
          <w:sz w:val="28"/>
          <w:szCs w:val="28"/>
        </w:rPr>
        <w:t xml:space="preserve"> </w:t>
      </w:r>
      <w:r w:rsidRPr="0099295E">
        <w:rPr>
          <w:rFonts w:asciiTheme="minorBidi" w:hAnsiTheme="minorBidi" w:cstheme="minorBidi"/>
          <w:b/>
          <w:bCs/>
          <w:i/>
          <w:iCs/>
          <w:color w:val="231F20"/>
          <w:sz w:val="28"/>
          <w:szCs w:val="28"/>
        </w:rPr>
        <w:t xml:space="preserve">aldehyde dehydrogenase </w:t>
      </w:r>
      <w:r w:rsidRPr="0099295E">
        <w:rPr>
          <w:rFonts w:asciiTheme="minorBidi" w:hAnsiTheme="minorBidi" w:cstheme="minorBidi"/>
          <w:color w:val="231F20"/>
          <w:sz w:val="28"/>
          <w:szCs w:val="28"/>
        </w:rPr>
        <w:t>preventing further oxidation</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of acetaldehyde which accumulates and produces</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sickening effect leading to aversion to alcohol.</w:t>
      </w:r>
    </w:p>
    <w:p w14:paraId="24F16B96" w14:textId="77777777" w:rsidR="00EB6967" w:rsidRPr="0099295E" w:rsidRDefault="00EB6967" w:rsidP="00EB6967">
      <w:pPr>
        <w:pStyle w:val="a3"/>
        <w:numPr>
          <w:ilvl w:val="0"/>
          <w:numId w:val="8"/>
        </w:numPr>
        <w:autoSpaceDE w:val="0"/>
        <w:autoSpaceDN w:val="0"/>
        <w:bidi w:val="0"/>
        <w:adjustRightInd w:val="0"/>
        <w:spacing w:after="0" w:line="240" w:lineRule="auto"/>
        <w:jc w:val="both"/>
        <w:rPr>
          <w:rFonts w:asciiTheme="minorBidi" w:hAnsiTheme="minorBidi" w:cstheme="minorBidi"/>
          <w:color w:val="231F20"/>
          <w:sz w:val="28"/>
          <w:szCs w:val="28"/>
        </w:rPr>
      </w:pPr>
      <w:r w:rsidRPr="0099295E">
        <w:rPr>
          <w:rFonts w:asciiTheme="minorBidi" w:hAnsiTheme="minorBidi" w:cstheme="minorBidi"/>
          <w:b/>
          <w:bCs/>
          <w:color w:val="FF0000"/>
          <w:sz w:val="28"/>
          <w:szCs w:val="28"/>
          <w:highlight w:val="yellow"/>
        </w:rPr>
        <w:t>Di-isopropyl fluorophosphate (DFP):</w:t>
      </w:r>
      <w:r w:rsidRPr="0099295E">
        <w:rPr>
          <w:rFonts w:asciiTheme="minorBidi" w:hAnsiTheme="minorBidi" w:cstheme="minorBidi"/>
          <w:b/>
          <w:bCs/>
          <w:color w:val="FF0000"/>
          <w:sz w:val="28"/>
          <w:szCs w:val="28"/>
        </w:rPr>
        <w:t xml:space="preserve"> </w:t>
      </w:r>
      <w:r w:rsidRPr="0099295E">
        <w:rPr>
          <w:rFonts w:asciiTheme="minorBidi" w:hAnsiTheme="minorBidi" w:cstheme="minorBidi"/>
          <w:color w:val="231F20"/>
          <w:sz w:val="28"/>
          <w:szCs w:val="28"/>
        </w:rPr>
        <w:t>Inhibits</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 xml:space="preserve">enzymes with serine in their active site </w:t>
      </w:r>
      <w:proofErr w:type="gramStart"/>
      <w:r w:rsidRPr="0099295E">
        <w:rPr>
          <w:rFonts w:asciiTheme="minorBidi" w:hAnsiTheme="minorBidi" w:cstheme="minorBidi"/>
          <w:color w:val="231F20"/>
          <w:sz w:val="28"/>
          <w:szCs w:val="28"/>
        </w:rPr>
        <w:t>e.g.</w:t>
      </w:r>
      <w:proofErr w:type="gramEnd"/>
      <w:r w:rsidRPr="0099295E">
        <w:rPr>
          <w:rFonts w:asciiTheme="minorBidi" w:hAnsiTheme="minorBidi" w:cstheme="minorBidi"/>
          <w:color w:val="231F20"/>
          <w:sz w:val="28"/>
          <w:szCs w:val="28"/>
        </w:rPr>
        <w:t xml:space="preserve"> acetylcholine</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esterase.</w:t>
      </w:r>
    </w:p>
    <w:p w14:paraId="5CB92C70" w14:textId="77777777" w:rsidR="00EB6967" w:rsidRDefault="00EB6967" w:rsidP="00EB6967">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46EAA173" w14:textId="686B7BEC" w:rsidR="00EB6967" w:rsidRDefault="00EB6967" w:rsidP="00EB6967">
      <w:pPr>
        <w:autoSpaceDE w:val="0"/>
        <w:autoSpaceDN w:val="0"/>
        <w:bidi w:val="0"/>
        <w:adjustRightInd w:val="0"/>
        <w:spacing w:after="0" w:line="240" w:lineRule="auto"/>
        <w:jc w:val="center"/>
        <w:rPr>
          <w:rFonts w:asciiTheme="minorBidi" w:hAnsiTheme="minorBidi" w:cstheme="minorBidi"/>
          <w:b/>
          <w:bCs/>
          <w:color w:val="FF0000"/>
          <w:sz w:val="28"/>
          <w:szCs w:val="28"/>
          <w:highlight w:val="yellow"/>
        </w:rPr>
      </w:pPr>
      <w:r w:rsidRPr="009A67AD">
        <w:rPr>
          <w:rFonts w:asciiTheme="minorBidi" w:hAnsiTheme="minorBidi" w:cstheme="minorBidi"/>
          <w:b/>
          <w:bCs/>
          <w:color w:val="FF0000"/>
          <w:sz w:val="28"/>
          <w:szCs w:val="28"/>
          <w:highlight w:val="yellow"/>
        </w:rPr>
        <w:t>Table gives th</w:t>
      </w:r>
      <w:r>
        <w:rPr>
          <w:rFonts w:asciiTheme="minorBidi" w:hAnsiTheme="minorBidi" w:cstheme="minorBidi"/>
          <w:b/>
          <w:bCs/>
          <w:color w:val="FF0000"/>
          <w:sz w:val="28"/>
          <w:szCs w:val="28"/>
          <w:highlight w:val="yellow"/>
        </w:rPr>
        <w:t xml:space="preserve">e differences that are observed </w:t>
      </w:r>
      <w:r w:rsidRPr="009A67AD">
        <w:rPr>
          <w:rFonts w:asciiTheme="minorBidi" w:hAnsiTheme="minorBidi" w:cstheme="minorBidi"/>
          <w:b/>
          <w:bCs/>
          <w:color w:val="FF0000"/>
          <w:sz w:val="28"/>
          <w:szCs w:val="28"/>
          <w:highlight w:val="yellow"/>
        </w:rPr>
        <w:t>between competitive and non-competitive inhibition.</w:t>
      </w:r>
    </w:p>
    <w:p w14:paraId="7E7DF16F" w14:textId="77777777" w:rsidR="00FD3A30" w:rsidRDefault="00FD3A30" w:rsidP="00FD3A30">
      <w:pPr>
        <w:autoSpaceDE w:val="0"/>
        <w:autoSpaceDN w:val="0"/>
        <w:bidi w:val="0"/>
        <w:adjustRightInd w:val="0"/>
        <w:spacing w:after="0" w:line="240" w:lineRule="auto"/>
        <w:jc w:val="center"/>
        <w:rPr>
          <w:rFonts w:asciiTheme="minorBidi" w:hAnsiTheme="minorBidi" w:cstheme="minorBidi"/>
          <w:b/>
          <w:bCs/>
          <w:color w:val="FF0000"/>
          <w:sz w:val="28"/>
          <w:szCs w:val="28"/>
          <w:highlight w:val="yellow"/>
        </w:rPr>
      </w:pPr>
    </w:p>
    <w:p w14:paraId="78B80EAA" w14:textId="63CAE328" w:rsidR="00FD3A30" w:rsidRDefault="00FD3A30" w:rsidP="00FD3A30">
      <w:pPr>
        <w:autoSpaceDE w:val="0"/>
        <w:autoSpaceDN w:val="0"/>
        <w:bidi w:val="0"/>
        <w:adjustRightInd w:val="0"/>
        <w:spacing w:after="0" w:line="240" w:lineRule="auto"/>
        <w:jc w:val="center"/>
        <w:rPr>
          <w:rFonts w:asciiTheme="minorBidi" w:hAnsiTheme="minorBidi" w:cstheme="minorBidi"/>
          <w:b/>
          <w:bCs/>
          <w:color w:val="FF0000"/>
          <w:sz w:val="28"/>
          <w:szCs w:val="28"/>
          <w:highlight w:val="yellow"/>
        </w:rPr>
      </w:pPr>
      <w:r w:rsidRPr="00FD3A30">
        <w:rPr>
          <w:rFonts w:asciiTheme="minorBidi" w:hAnsiTheme="minorBidi" w:cstheme="minorBidi"/>
          <w:b/>
          <w:bCs/>
          <w:color w:val="FF0000"/>
          <w:sz w:val="28"/>
          <w:szCs w:val="28"/>
        </w:rPr>
        <w:drawing>
          <wp:inline distT="0" distB="0" distL="0" distR="0" wp14:anchorId="79795B21" wp14:editId="648F4C35">
            <wp:extent cx="5274310" cy="4890597"/>
            <wp:effectExtent l="0" t="0" r="2540" b="571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4890597"/>
                    </a:xfrm>
                    <a:prstGeom prst="rect">
                      <a:avLst/>
                    </a:prstGeom>
                    <a:ln>
                      <a:noFill/>
                    </a:ln>
                    <a:effectLst>
                      <a:softEdge rad="112500"/>
                    </a:effectLst>
                  </pic:spPr>
                </pic:pic>
              </a:graphicData>
            </a:graphic>
          </wp:inline>
        </w:drawing>
      </w:r>
    </w:p>
    <w:p w14:paraId="454D6BEB" w14:textId="0836AA8D" w:rsidR="00FD3A30" w:rsidRDefault="00FD3A30" w:rsidP="00FD3A30">
      <w:pPr>
        <w:autoSpaceDE w:val="0"/>
        <w:autoSpaceDN w:val="0"/>
        <w:bidi w:val="0"/>
        <w:adjustRightInd w:val="0"/>
        <w:spacing w:after="0" w:line="240" w:lineRule="auto"/>
        <w:jc w:val="right"/>
        <w:rPr>
          <w:rFonts w:asciiTheme="minorBidi" w:hAnsiTheme="minorBidi" w:cstheme="minorBidi"/>
          <w:b/>
          <w:bCs/>
          <w:color w:val="FF0000"/>
          <w:sz w:val="28"/>
          <w:szCs w:val="28"/>
          <w:highlight w:val="yellow"/>
        </w:rPr>
      </w:pPr>
    </w:p>
    <w:p w14:paraId="34399C9F" w14:textId="01381AF7" w:rsidR="00FD3A30" w:rsidRDefault="00FD3A30" w:rsidP="00FD3A30">
      <w:pPr>
        <w:autoSpaceDE w:val="0"/>
        <w:autoSpaceDN w:val="0"/>
        <w:bidi w:val="0"/>
        <w:adjustRightInd w:val="0"/>
        <w:spacing w:after="0" w:line="240" w:lineRule="auto"/>
        <w:jc w:val="right"/>
        <w:rPr>
          <w:rFonts w:asciiTheme="minorBidi" w:hAnsiTheme="minorBidi" w:cstheme="minorBidi"/>
          <w:b/>
          <w:bCs/>
          <w:color w:val="FF0000"/>
          <w:sz w:val="28"/>
          <w:szCs w:val="28"/>
          <w:highlight w:val="yellow"/>
        </w:rPr>
      </w:pPr>
    </w:p>
    <w:p w14:paraId="5507D01A" w14:textId="27C7504C" w:rsidR="00FD3A30" w:rsidRDefault="00FD3A30" w:rsidP="00FD3A30">
      <w:pPr>
        <w:autoSpaceDE w:val="0"/>
        <w:autoSpaceDN w:val="0"/>
        <w:bidi w:val="0"/>
        <w:adjustRightInd w:val="0"/>
        <w:spacing w:after="0" w:line="240" w:lineRule="auto"/>
        <w:jc w:val="right"/>
        <w:rPr>
          <w:rFonts w:asciiTheme="minorBidi" w:hAnsiTheme="minorBidi" w:cstheme="minorBidi"/>
          <w:b/>
          <w:bCs/>
          <w:color w:val="FF0000"/>
          <w:sz w:val="28"/>
          <w:szCs w:val="28"/>
          <w:highlight w:val="yellow"/>
        </w:rPr>
      </w:pPr>
    </w:p>
    <w:p w14:paraId="2460437C" w14:textId="1C09B7A7" w:rsidR="00FD3A30" w:rsidRDefault="00FD3A30" w:rsidP="00FD3A30">
      <w:pPr>
        <w:autoSpaceDE w:val="0"/>
        <w:autoSpaceDN w:val="0"/>
        <w:bidi w:val="0"/>
        <w:adjustRightInd w:val="0"/>
        <w:spacing w:after="0" w:line="240" w:lineRule="auto"/>
        <w:jc w:val="right"/>
        <w:rPr>
          <w:rFonts w:asciiTheme="minorBidi" w:hAnsiTheme="minorBidi" w:cstheme="minorBidi"/>
          <w:b/>
          <w:bCs/>
          <w:color w:val="FF0000"/>
          <w:sz w:val="28"/>
          <w:szCs w:val="28"/>
          <w:highlight w:val="yellow"/>
        </w:rPr>
      </w:pPr>
    </w:p>
    <w:p w14:paraId="7187D19A" w14:textId="77777777" w:rsidR="00EB6967" w:rsidRDefault="00EB6967" w:rsidP="00EB6967">
      <w:pPr>
        <w:autoSpaceDE w:val="0"/>
        <w:autoSpaceDN w:val="0"/>
        <w:bidi w:val="0"/>
        <w:adjustRightInd w:val="0"/>
        <w:spacing w:after="0" w:line="240" w:lineRule="auto"/>
        <w:rPr>
          <w:rFonts w:asciiTheme="minorBidi" w:hAnsiTheme="minorBidi" w:cstheme="minorBidi"/>
          <w:b/>
          <w:bCs/>
          <w:color w:val="FFFFFF" w:themeColor="background1"/>
          <w:sz w:val="28"/>
          <w:szCs w:val="28"/>
          <w:highlight w:val="red"/>
        </w:rPr>
      </w:pPr>
    </w:p>
    <w:p w14:paraId="02810426" w14:textId="77777777" w:rsidR="00EB6967" w:rsidRPr="0099295E" w:rsidRDefault="00EB6967" w:rsidP="00EB6967">
      <w:pPr>
        <w:autoSpaceDE w:val="0"/>
        <w:autoSpaceDN w:val="0"/>
        <w:bidi w:val="0"/>
        <w:adjustRightInd w:val="0"/>
        <w:spacing w:after="0" w:line="240" w:lineRule="auto"/>
        <w:rPr>
          <w:rFonts w:asciiTheme="minorBidi" w:hAnsiTheme="minorBidi" w:cstheme="minorBidi"/>
          <w:b/>
          <w:bCs/>
          <w:color w:val="FFFFFF" w:themeColor="background1"/>
          <w:sz w:val="28"/>
          <w:szCs w:val="28"/>
        </w:rPr>
      </w:pPr>
      <w:r w:rsidRPr="0099295E">
        <w:rPr>
          <w:rFonts w:asciiTheme="minorBidi" w:hAnsiTheme="minorBidi" w:cstheme="minorBidi"/>
          <w:b/>
          <w:bCs/>
          <w:color w:val="FFFFFF" w:themeColor="background1"/>
          <w:sz w:val="28"/>
          <w:szCs w:val="28"/>
          <w:highlight w:val="red"/>
        </w:rPr>
        <w:t>Suicide Inhibition</w:t>
      </w:r>
    </w:p>
    <w:p w14:paraId="2A88DB61" w14:textId="77777777" w:rsidR="00EB6967" w:rsidRPr="0099295E" w:rsidRDefault="00EB6967" w:rsidP="00EB6967">
      <w:pPr>
        <w:autoSpaceDE w:val="0"/>
        <w:autoSpaceDN w:val="0"/>
        <w:bidi w:val="0"/>
        <w:adjustRightInd w:val="0"/>
        <w:spacing w:after="0"/>
        <w:jc w:val="both"/>
        <w:rPr>
          <w:rFonts w:asciiTheme="minorBidi" w:hAnsiTheme="minorBidi" w:cstheme="minorBidi"/>
          <w:b/>
          <w:bCs/>
          <w:i/>
          <w:iCs/>
          <w:color w:val="231F20"/>
          <w:sz w:val="28"/>
          <w:szCs w:val="28"/>
        </w:rPr>
      </w:pPr>
      <w:r w:rsidRPr="0099295E">
        <w:rPr>
          <w:rFonts w:asciiTheme="minorBidi" w:hAnsiTheme="minorBidi" w:cstheme="minorBidi"/>
          <w:color w:val="231F20"/>
          <w:sz w:val="28"/>
          <w:szCs w:val="28"/>
        </w:rPr>
        <w:t xml:space="preserve">It is a </w:t>
      </w:r>
      <w:r w:rsidRPr="0099295E">
        <w:rPr>
          <w:rFonts w:asciiTheme="minorBidi" w:hAnsiTheme="minorBidi" w:cstheme="minorBidi"/>
          <w:b/>
          <w:bCs/>
          <w:i/>
          <w:iCs/>
          <w:color w:val="231F20"/>
          <w:sz w:val="28"/>
          <w:szCs w:val="28"/>
        </w:rPr>
        <w:t>special type of irreversible nonc</w:t>
      </w:r>
      <w:r>
        <w:rPr>
          <w:rFonts w:asciiTheme="minorBidi" w:hAnsiTheme="minorBidi" w:cstheme="minorBidi"/>
          <w:b/>
          <w:bCs/>
          <w:i/>
          <w:iCs/>
          <w:color w:val="231F20"/>
          <w:sz w:val="28"/>
          <w:szCs w:val="28"/>
        </w:rPr>
        <w:t xml:space="preserve">ompetitive </w:t>
      </w:r>
      <w:r w:rsidRPr="0099295E">
        <w:rPr>
          <w:rFonts w:asciiTheme="minorBidi" w:hAnsiTheme="minorBidi" w:cstheme="minorBidi"/>
          <w:b/>
          <w:bCs/>
          <w:i/>
          <w:iCs/>
          <w:color w:val="231F20"/>
          <w:sz w:val="28"/>
          <w:szCs w:val="28"/>
        </w:rPr>
        <w:t xml:space="preserve">inhibition. </w:t>
      </w:r>
      <w:r w:rsidRPr="0099295E">
        <w:rPr>
          <w:rFonts w:asciiTheme="minorBidi" w:hAnsiTheme="minorBidi" w:cstheme="minorBidi"/>
          <w:color w:val="231F20"/>
          <w:sz w:val="28"/>
          <w:szCs w:val="28"/>
        </w:rPr>
        <w:t xml:space="preserve">In this type of inhibition, </w:t>
      </w:r>
      <w:r w:rsidRPr="0099295E">
        <w:rPr>
          <w:rFonts w:asciiTheme="minorBidi" w:hAnsiTheme="minorBidi" w:cstheme="minorBidi"/>
          <w:b/>
          <w:bCs/>
          <w:i/>
          <w:iCs/>
          <w:color w:val="231F20"/>
          <w:sz w:val="28"/>
          <w:szCs w:val="28"/>
        </w:rPr>
        <w:t>substrate analogue</w:t>
      </w:r>
      <w:r>
        <w:rPr>
          <w:rFonts w:asciiTheme="minorBidi" w:hAnsiTheme="minorBidi" w:cstheme="minorBidi"/>
          <w:b/>
          <w:bCs/>
          <w:i/>
          <w:iCs/>
          <w:color w:val="231F20"/>
          <w:sz w:val="28"/>
          <w:szCs w:val="28"/>
        </w:rPr>
        <w:t xml:space="preserve"> </w:t>
      </w:r>
      <w:r w:rsidRPr="0099295E">
        <w:rPr>
          <w:rFonts w:asciiTheme="minorBidi" w:hAnsiTheme="minorBidi" w:cstheme="minorBidi"/>
          <w:b/>
          <w:bCs/>
          <w:i/>
          <w:iCs/>
          <w:color w:val="231F20"/>
          <w:sz w:val="28"/>
          <w:szCs w:val="28"/>
        </w:rPr>
        <w:t xml:space="preserve">is converted to a more effective inhibitor </w:t>
      </w:r>
      <w:r w:rsidRPr="0099295E">
        <w:rPr>
          <w:rFonts w:asciiTheme="minorBidi" w:hAnsiTheme="minorBidi" w:cstheme="minorBidi"/>
          <w:color w:val="231F20"/>
          <w:sz w:val="28"/>
          <w:szCs w:val="28"/>
        </w:rPr>
        <w:t>with the help</w:t>
      </w:r>
      <w:r>
        <w:rPr>
          <w:rFonts w:asciiTheme="minorBidi" w:hAnsiTheme="minorBidi" w:cstheme="minorBidi"/>
          <w:b/>
          <w:bCs/>
          <w:i/>
          <w:iCs/>
          <w:color w:val="231F20"/>
          <w:sz w:val="28"/>
          <w:szCs w:val="28"/>
        </w:rPr>
        <w:t xml:space="preserve"> </w:t>
      </w:r>
      <w:r w:rsidRPr="0099295E">
        <w:rPr>
          <w:rFonts w:asciiTheme="minorBidi" w:hAnsiTheme="minorBidi" w:cstheme="minorBidi"/>
          <w:color w:val="231F20"/>
          <w:sz w:val="28"/>
          <w:szCs w:val="28"/>
        </w:rPr>
        <w:t>of the enzyme to be inhibited. The so formed new</w:t>
      </w:r>
      <w:r>
        <w:rPr>
          <w:rFonts w:asciiTheme="minorBidi" w:hAnsiTheme="minorBidi" w:cstheme="minorBidi"/>
          <w:b/>
          <w:bCs/>
          <w:i/>
          <w:iCs/>
          <w:color w:val="231F20"/>
          <w:sz w:val="28"/>
          <w:szCs w:val="28"/>
        </w:rPr>
        <w:t xml:space="preserve"> </w:t>
      </w:r>
      <w:r w:rsidRPr="0099295E">
        <w:rPr>
          <w:rFonts w:asciiTheme="minorBidi" w:hAnsiTheme="minorBidi" w:cstheme="minorBidi"/>
          <w:color w:val="231F20"/>
          <w:sz w:val="28"/>
          <w:szCs w:val="28"/>
        </w:rPr>
        <w:t>inhibitor binds irreversibly with the enzyme.</w:t>
      </w:r>
    </w:p>
    <w:p w14:paraId="5F54ED35" w14:textId="77777777" w:rsidR="00EB6967" w:rsidRPr="00CF546D" w:rsidRDefault="00EB6967" w:rsidP="00EB6967">
      <w:pPr>
        <w:autoSpaceDE w:val="0"/>
        <w:autoSpaceDN w:val="0"/>
        <w:bidi w:val="0"/>
        <w:adjustRightInd w:val="0"/>
        <w:spacing w:after="0" w:line="240" w:lineRule="auto"/>
        <w:rPr>
          <w:rFonts w:asciiTheme="minorBidi" w:hAnsiTheme="minorBidi" w:cstheme="minorBidi"/>
          <w:b/>
          <w:bCs/>
          <w:color w:val="FF0000"/>
          <w:sz w:val="28"/>
          <w:szCs w:val="28"/>
        </w:rPr>
      </w:pPr>
      <w:r w:rsidRPr="00CF546D">
        <w:rPr>
          <w:rFonts w:asciiTheme="minorBidi" w:hAnsiTheme="minorBidi" w:cstheme="minorBidi"/>
          <w:b/>
          <w:bCs/>
          <w:color w:val="FF0000"/>
          <w:sz w:val="28"/>
          <w:szCs w:val="28"/>
          <w:highlight w:val="yellow"/>
        </w:rPr>
        <w:t>Examples</w:t>
      </w:r>
    </w:p>
    <w:p w14:paraId="581CFA58" w14:textId="77777777" w:rsidR="00EB6967" w:rsidRPr="00CF546D" w:rsidRDefault="00EB6967" w:rsidP="00EB6967">
      <w:pPr>
        <w:pStyle w:val="a3"/>
        <w:numPr>
          <w:ilvl w:val="0"/>
          <w:numId w:val="9"/>
        </w:numPr>
        <w:autoSpaceDE w:val="0"/>
        <w:autoSpaceDN w:val="0"/>
        <w:bidi w:val="0"/>
        <w:adjustRightInd w:val="0"/>
        <w:spacing w:after="0" w:line="240" w:lineRule="auto"/>
        <w:jc w:val="both"/>
        <w:rPr>
          <w:rFonts w:asciiTheme="minorBidi" w:hAnsiTheme="minorBidi" w:cstheme="minorBidi"/>
          <w:b/>
          <w:bCs/>
          <w:color w:val="0000FF"/>
          <w:sz w:val="28"/>
          <w:szCs w:val="28"/>
          <w:highlight w:val="lightGray"/>
        </w:rPr>
      </w:pPr>
      <w:r w:rsidRPr="00CF546D">
        <w:rPr>
          <w:rFonts w:asciiTheme="minorBidi" w:hAnsiTheme="minorBidi" w:cstheme="minorBidi"/>
          <w:b/>
          <w:bCs/>
          <w:color w:val="0000FF"/>
          <w:sz w:val="28"/>
          <w:szCs w:val="28"/>
          <w:highlight w:val="lightGray"/>
        </w:rPr>
        <w:t>Allopurinol</w:t>
      </w:r>
      <w:r>
        <w:rPr>
          <w:rFonts w:asciiTheme="minorBidi" w:hAnsiTheme="minorBidi" w:cstheme="minorBidi"/>
          <w:b/>
          <w:bCs/>
          <w:color w:val="0000FF"/>
          <w:sz w:val="28"/>
          <w:szCs w:val="28"/>
        </w:rPr>
        <w:t xml:space="preserve">. </w:t>
      </w:r>
      <w:r w:rsidRPr="00CF546D">
        <w:rPr>
          <w:rFonts w:asciiTheme="minorBidi" w:hAnsiTheme="minorBidi" w:cstheme="minorBidi"/>
          <w:color w:val="231F20"/>
          <w:sz w:val="28"/>
          <w:szCs w:val="28"/>
        </w:rPr>
        <w:t>The best example of suicide inhibition. The drug is</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used in treatment of gout, as it inhibits the enzyme</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xanthine oxidase thus decreasing the uric acid</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 xml:space="preserve">formation. But </w:t>
      </w:r>
      <w:r w:rsidRPr="00CF546D">
        <w:rPr>
          <w:rFonts w:asciiTheme="minorBidi" w:hAnsiTheme="minorBidi" w:cstheme="minorBidi"/>
          <w:b/>
          <w:bCs/>
          <w:i/>
          <w:iCs/>
          <w:color w:val="231F20"/>
          <w:sz w:val="28"/>
          <w:szCs w:val="28"/>
        </w:rPr>
        <w:t>allopurinol gets oxidized by the enzyme</w:t>
      </w:r>
      <w:r>
        <w:rPr>
          <w:rFonts w:asciiTheme="minorBidi" w:hAnsiTheme="minorBidi" w:cstheme="minorBidi"/>
          <w:b/>
          <w:bCs/>
          <w:i/>
          <w:iCs/>
          <w:color w:val="231F20"/>
          <w:sz w:val="28"/>
          <w:szCs w:val="28"/>
        </w:rPr>
        <w:t xml:space="preserve"> </w:t>
      </w:r>
      <w:r w:rsidRPr="00CF546D">
        <w:rPr>
          <w:rFonts w:asciiTheme="minorBidi" w:hAnsiTheme="minorBidi" w:cstheme="minorBidi"/>
          <w:b/>
          <w:bCs/>
          <w:i/>
          <w:iCs/>
          <w:color w:val="231F20"/>
          <w:sz w:val="28"/>
          <w:szCs w:val="28"/>
        </w:rPr>
        <w:t>xanthine oxidase itself to form “</w:t>
      </w:r>
      <w:proofErr w:type="spellStart"/>
      <w:r w:rsidRPr="00CF546D">
        <w:rPr>
          <w:rFonts w:asciiTheme="minorBidi" w:hAnsiTheme="minorBidi" w:cstheme="minorBidi"/>
          <w:b/>
          <w:bCs/>
          <w:i/>
          <w:iCs/>
          <w:color w:val="231F20"/>
          <w:sz w:val="28"/>
          <w:szCs w:val="28"/>
        </w:rPr>
        <w:t>alloxanthine</w:t>
      </w:r>
      <w:proofErr w:type="spellEnd"/>
      <w:r w:rsidRPr="00CF546D">
        <w:rPr>
          <w:rFonts w:asciiTheme="minorBidi" w:hAnsiTheme="minorBidi" w:cstheme="minorBidi"/>
          <w:b/>
          <w:bCs/>
          <w:i/>
          <w:iCs/>
          <w:color w:val="231F20"/>
          <w:sz w:val="28"/>
          <w:szCs w:val="28"/>
        </w:rPr>
        <w:t>” a more</w:t>
      </w:r>
      <w:r>
        <w:rPr>
          <w:rFonts w:asciiTheme="minorBidi" w:hAnsiTheme="minorBidi" w:cstheme="minorBidi"/>
          <w:b/>
          <w:bCs/>
          <w:i/>
          <w:iCs/>
          <w:color w:val="231F20"/>
          <w:sz w:val="28"/>
          <w:szCs w:val="28"/>
        </w:rPr>
        <w:t xml:space="preserve"> </w:t>
      </w:r>
      <w:r w:rsidRPr="00CF546D">
        <w:rPr>
          <w:rFonts w:asciiTheme="minorBidi" w:hAnsiTheme="minorBidi" w:cstheme="minorBidi"/>
          <w:b/>
          <w:bCs/>
          <w:i/>
          <w:iCs/>
          <w:color w:val="231F20"/>
          <w:sz w:val="28"/>
          <w:szCs w:val="28"/>
        </w:rPr>
        <w:t xml:space="preserve">potent effective and stronger inhibitor </w:t>
      </w:r>
      <w:r w:rsidRPr="00CF546D">
        <w:rPr>
          <w:rFonts w:asciiTheme="minorBidi" w:hAnsiTheme="minorBidi" w:cstheme="minorBidi"/>
          <w:color w:val="231F20"/>
          <w:sz w:val="28"/>
          <w:szCs w:val="28"/>
        </w:rPr>
        <w:t>of xanthine</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oxidase thus potentiating the action of allopurinol.</w:t>
      </w:r>
    </w:p>
    <w:p w14:paraId="6ABCF7FB" w14:textId="77777777" w:rsidR="00EB6967" w:rsidRPr="00CF546D" w:rsidRDefault="00EB6967" w:rsidP="00EB6967">
      <w:pPr>
        <w:pStyle w:val="a3"/>
        <w:numPr>
          <w:ilvl w:val="0"/>
          <w:numId w:val="9"/>
        </w:numPr>
        <w:autoSpaceDE w:val="0"/>
        <w:autoSpaceDN w:val="0"/>
        <w:bidi w:val="0"/>
        <w:adjustRightInd w:val="0"/>
        <w:spacing w:after="0" w:line="240" w:lineRule="auto"/>
        <w:jc w:val="both"/>
        <w:rPr>
          <w:rFonts w:asciiTheme="minorBidi" w:hAnsiTheme="minorBidi" w:cstheme="minorBidi"/>
          <w:b/>
          <w:bCs/>
          <w:color w:val="0000FF"/>
          <w:sz w:val="28"/>
          <w:szCs w:val="28"/>
          <w:highlight w:val="lightGray"/>
        </w:rPr>
      </w:pPr>
      <w:r w:rsidRPr="00DE342C">
        <w:rPr>
          <w:rFonts w:asciiTheme="minorBidi" w:hAnsiTheme="minorBidi" w:cstheme="minorBidi"/>
          <w:b/>
          <w:bCs/>
          <w:color w:val="0000FF"/>
          <w:sz w:val="28"/>
          <w:szCs w:val="28"/>
          <w:highlight w:val="lightGray"/>
        </w:rPr>
        <w:t>Aspirin.</w:t>
      </w:r>
      <w:r>
        <w:rPr>
          <w:rFonts w:asciiTheme="minorBidi" w:hAnsiTheme="minorBidi" w:cstheme="minorBidi"/>
          <w:b/>
          <w:bCs/>
          <w:color w:val="0000FF"/>
          <w:sz w:val="28"/>
          <w:szCs w:val="28"/>
        </w:rPr>
        <w:t xml:space="preserve"> </w:t>
      </w:r>
      <w:r w:rsidRPr="00CF546D">
        <w:rPr>
          <w:rFonts w:asciiTheme="minorBidi" w:hAnsiTheme="minorBidi" w:cstheme="minorBidi"/>
          <w:color w:val="231F20"/>
          <w:sz w:val="28"/>
          <w:szCs w:val="28"/>
        </w:rPr>
        <w:t>Most commonly used drug for relieving pain. Anti</w:t>
      </w:r>
      <w:r>
        <w:rPr>
          <w:rFonts w:asciiTheme="minorBidi" w:hAnsiTheme="minorBidi" w:cstheme="minorBidi"/>
          <w:color w:val="231F20"/>
          <w:sz w:val="28"/>
          <w:szCs w:val="28"/>
        </w:rPr>
        <w:t>-</w:t>
      </w:r>
      <w:r w:rsidRPr="00CF546D">
        <w:rPr>
          <w:rFonts w:asciiTheme="minorBidi" w:hAnsiTheme="minorBidi" w:cstheme="minorBidi"/>
          <w:color w:val="231F20"/>
          <w:sz w:val="28"/>
          <w:szCs w:val="28"/>
        </w:rPr>
        <w:t>inflammatory</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action of aspirin is also based on the</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suicide inhibition. Aspirin acetylates a serine residue</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 xml:space="preserve">in the active </w:t>
      </w:r>
      <w:proofErr w:type="spellStart"/>
      <w:r w:rsidRPr="00CF546D">
        <w:rPr>
          <w:rFonts w:asciiTheme="minorBidi" w:hAnsiTheme="minorBidi" w:cstheme="minorBidi"/>
          <w:color w:val="231F20"/>
          <w:sz w:val="28"/>
          <w:szCs w:val="28"/>
        </w:rPr>
        <w:t>centre</w:t>
      </w:r>
      <w:proofErr w:type="spellEnd"/>
      <w:r w:rsidRPr="00CF546D">
        <w:rPr>
          <w:rFonts w:asciiTheme="minorBidi" w:hAnsiTheme="minorBidi" w:cstheme="minorBidi"/>
          <w:color w:val="231F20"/>
          <w:sz w:val="28"/>
          <w:szCs w:val="28"/>
        </w:rPr>
        <w:t xml:space="preserve"> of cyclooxygenase thus inhibiting</w:t>
      </w:r>
      <w:r>
        <w:rPr>
          <w:rFonts w:asciiTheme="minorBidi" w:hAnsiTheme="minorBidi" w:cstheme="minorBidi"/>
          <w:color w:val="231F20"/>
          <w:sz w:val="28"/>
          <w:szCs w:val="28"/>
        </w:rPr>
        <w:t xml:space="preserve"> </w:t>
      </w:r>
      <w:r w:rsidRPr="00CF546D">
        <w:rPr>
          <w:rFonts w:asciiTheme="minorBidi" w:hAnsiTheme="minorBidi" w:cstheme="minorBidi"/>
          <w:color w:val="231F20"/>
          <w:sz w:val="28"/>
          <w:szCs w:val="28"/>
        </w:rPr>
        <w:t>the PG synthesis and the inflammation.</w:t>
      </w:r>
    </w:p>
    <w:p w14:paraId="6E82353E" w14:textId="7CAC71D5" w:rsidR="00EB6967" w:rsidRDefault="00EB6967" w:rsidP="00EB6967">
      <w:pPr>
        <w:pStyle w:val="a3"/>
        <w:numPr>
          <w:ilvl w:val="0"/>
          <w:numId w:val="9"/>
        </w:numPr>
        <w:autoSpaceDE w:val="0"/>
        <w:autoSpaceDN w:val="0"/>
        <w:bidi w:val="0"/>
        <w:adjustRightInd w:val="0"/>
        <w:spacing w:after="0" w:line="240" w:lineRule="auto"/>
        <w:jc w:val="both"/>
        <w:rPr>
          <w:rFonts w:asciiTheme="minorBidi" w:hAnsiTheme="minorBidi" w:cstheme="minorBidi"/>
          <w:b/>
          <w:bCs/>
          <w:color w:val="0000FF"/>
          <w:sz w:val="28"/>
          <w:szCs w:val="28"/>
          <w:highlight w:val="lightGray"/>
        </w:rPr>
      </w:pPr>
      <w:r w:rsidRPr="00DE342C">
        <w:rPr>
          <w:rFonts w:asciiTheme="minorBidi" w:hAnsiTheme="minorBidi" w:cstheme="minorBidi"/>
          <w:b/>
          <w:bCs/>
          <w:color w:val="0000FF"/>
          <w:sz w:val="28"/>
          <w:szCs w:val="28"/>
        </w:rPr>
        <w:t>5</w:t>
      </w:r>
      <w:r w:rsidRPr="00DE342C">
        <w:rPr>
          <w:rFonts w:asciiTheme="minorBidi" w:hAnsiTheme="minorBidi" w:cstheme="minorBidi"/>
          <w:b/>
          <w:bCs/>
          <w:color w:val="0000FF"/>
          <w:sz w:val="28"/>
          <w:szCs w:val="28"/>
          <w:highlight w:val="lightGray"/>
        </w:rPr>
        <w:t>-fluorouracil</w:t>
      </w:r>
      <w:r>
        <w:rPr>
          <w:rFonts w:asciiTheme="minorBidi" w:hAnsiTheme="minorBidi" w:cstheme="minorBidi"/>
          <w:b/>
          <w:bCs/>
          <w:color w:val="0000FF"/>
          <w:sz w:val="28"/>
          <w:szCs w:val="28"/>
        </w:rPr>
        <w:t xml:space="preserve">. </w:t>
      </w:r>
      <w:r w:rsidRPr="00DE342C">
        <w:rPr>
          <w:rFonts w:asciiTheme="minorBidi" w:hAnsiTheme="minorBidi" w:cstheme="minorBidi"/>
          <w:color w:val="231F20"/>
          <w:sz w:val="28"/>
          <w:szCs w:val="28"/>
        </w:rPr>
        <w:t>Used in cancer therapy, 5-fluorouracil (5-Fu) is</w:t>
      </w:r>
      <w:r>
        <w:rPr>
          <w:rFonts w:asciiTheme="minorBidi" w:hAnsiTheme="minorBidi" w:cstheme="minorBidi"/>
          <w:color w:val="231F20"/>
          <w:sz w:val="28"/>
          <w:szCs w:val="28"/>
        </w:rPr>
        <w:t xml:space="preserve"> </w:t>
      </w:r>
      <w:r w:rsidRPr="00DE342C">
        <w:rPr>
          <w:rFonts w:asciiTheme="minorBidi" w:hAnsiTheme="minorBidi" w:cstheme="minorBidi"/>
          <w:color w:val="231F20"/>
          <w:sz w:val="28"/>
          <w:szCs w:val="28"/>
        </w:rPr>
        <w:t xml:space="preserve">converted to </w:t>
      </w:r>
      <w:proofErr w:type="spellStart"/>
      <w:r w:rsidRPr="00DE342C">
        <w:rPr>
          <w:rFonts w:asciiTheme="minorBidi" w:hAnsiTheme="minorBidi" w:cstheme="minorBidi"/>
          <w:color w:val="231F20"/>
          <w:sz w:val="28"/>
          <w:szCs w:val="28"/>
        </w:rPr>
        <w:t>fluorodeoxyuridylate</w:t>
      </w:r>
      <w:proofErr w:type="spellEnd"/>
      <w:r w:rsidRPr="00DE342C">
        <w:rPr>
          <w:rFonts w:asciiTheme="minorBidi" w:hAnsiTheme="minorBidi" w:cstheme="minorBidi"/>
          <w:color w:val="231F20"/>
          <w:sz w:val="28"/>
          <w:szCs w:val="28"/>
        </w:rPr>
        <w:t xml:space="preserve"> (</w:t>
      </w:r>
      <w:proofErr w:type="spellStart"/>
      <w:r w:rsidRPr="00DE342C">
        <w:rPr>
          <w:rFonts w:asciiTheme="minorBidi" w:hAnsiTheme="minorBidi" w:cstheme="minorBidi"/>
          <w:color w:val="231F20"/>
          <w:sz w:val="28"/>
          <w:szCs w:val="28"/>
        </w:rPr>
        <w:t>Fdump</w:t>
      </w:r>
      <w:proofErr w:type="spellEnd"/>
      <w:r w:rsidRPr="00DE342C">
        <w:rPr>
          <w:rFonts w:asciiTheme="minorBidi" w:hAnsiTheme="minorBidi" w:cstheme="minorBidi"/>
          <w:color w:val="231F20"/>
          <w:sz w:val="28"/>
          <w:szCs w:val="28"/>
        </w:rPr>
        <w:t>) by the</w:t>
      </w:r>
      <w:r>
        <w:rPr>
          <w:rFonts w:asciiTheme="minorBidi" w:hAnsiTheme="minorBidi" w:cstheme="minorBidi"/>
          <w:color w:val="231F20"/>
          <w:sz w:val="28"/>
          <w:szCs w:val="28"/>
        </w:rPr>
        <w:t xml:space="preserve"> </w:t>
      </w:r>
      <w:r w:rsidRPr="00DE342C">
        <w:rPr>
          <w:rFonts w:asciiTheme="minorBidi" w:hAnsiTheme="minorBidi" w:cstheme="minorBidi"/>
          <w:color w:val="231F20"/>
          <w:sz w:val="28"/>
          <w:szCs w:val="28"/>
        </w:rPr>
        <w:t xml:space="preserve">enzymes of the salvage pathway. </w:t>
      </w:r>
      <w:proofErr w:type="spellStart"/>
      <w:r w:rsidRPr="00DE342C">
        <w:rPr>
          <w:rFonts w:asciiTheme="minorBidi" w:hAnsiTheme="minorBidi" w:cstheme="minorBidi"/>
          <w:color w:val="231F20"/>
          <w:sz w:val="28"/>
          <w:szCs w:val="28"/>
        </w:rPr>
        <w:t>Fdump</w:t>
      </w:r>
      <w:proofErr w:type="spellEnd"/>
      <w:r w:rsidRPr="00DE342C">
        <w:rPr>
          <w:rFonts w:asciiTheme="minorBidi" w:hAnsiTheme="minorBidi" w:cstheme="minorBidi"/>
          <w:color w:val="231F20"/>
          <w:sz w:val="28"/>
          <w:szCs w:val="28"/>
        </w:rPr>
        <w:t xml:space="preserve"> so formed</w:t>
      </w:r>
      <w:r>
        <w:rPr>
          <w:rFonts w:asciiTheme="minorBidi" w:hAnsiTheme="minorBidi" w:cstheme="minorBidi"/>
          <w:color w:val="231F20"/>
          <w:sz w:val="28"/>
          <w:szCs w:val="28"/>
        </w:rPr>
        <w:t xml:space="preserve"> </w:t>
      </w:r>
      <w:r w:rsidRPr="00DE342C">
        <w:rPr>
          <w:rFonts w:asciiTheme="minorBidi" w:hAnsiTheme="minorBidi" w:cstheme="minorBidi"/>
          <w:b/>
          <w:bCs/>
          <w:color w:val="231F20"/>
          <w:sz w:val="28"/>
          <w:szCs w:val="28"/>
        </w:rPr>
        <w:t xml:space="preserve">inhibits the enzyme </w:t>
      </w:r>
      <w:r w:rsidRPr="00DE342C">
        <w:rPr>
          <w:rFonts w:asciiTheme="minorBidi" w:hAnsiTheme="minorBidi" w:cstheme="minorBidi"/>
          <w:b/>
          <w:bCs/>
          <w:i/>
          <w:iCs/>
          <w:color w:val="231F20"/>
          <w:sz w:val="28"/>
          <w:szCs w:val="28"/>
        </w:rPr>
        <w:t xml:space="preserve">thymidylate synthase </w:t>
      </w:r>
      <w:r w:rsidRPr="00DE342C">
        <w:rPr>
          <w:rFonts w:asciiTheme="minorBidi" w:hAnsiTheme="minorBidi" w:cstheme="minorBidi"/>
          <w:color w:val="231F20"/>
          <w:sz w:val="28"/>
          <w:szCs w:val="28"/>
        </w:rPr>
        <w:t>thus</w:t>
      </w:r>
      <w:r>
        <w:rPr>
          <w:rFonts w:asciiTheme="minorBidi" w:hAnsiTheme="minorBidi" w:cstheme="minorBidi"/>
          <w:color w:val="231F20"/>
          <w:sz w:val="28"/>
          <w:szCs w:val="28"/>
        </w:rPr>
        <w:t xml:space="preserve"> </w:t>
      </w:r>
      <w:r w:rsidRPr="00DE342C">
        <w:rPr>
          <w:rFonts w:asciiTheme="minorBidi" w:hAnsiTheme="minorBidi" w:cstheme="minorBidi"/>
          <w:color w:val="231F20"/>
          <w:sz w:val="28"/>
          <w:szCs w:val="28"/>
        </w:rPr>
        <w:t>inhibiting nucleotide synthesis.</w:t>
      </w:r>
    </w:p>
    <w:p w14:paraId="7E97EE5A" w14:textId="386F6197" w:rsidR="00EB6967" w:rsidRDefault="00EB6967" w:rsidP="00EB6967">
      <w:pPr>
        <w:autoSpaceDE w:val="0"/>
        <w:autoSpaceDN w:val="0"/>
        <w:bidi w:val="0"/>
        <w:adjustRightInd w:val="0"/>
        <w:spacing w:after="0" w:line="240" w:lineRule="auto"/>
        <w:jc w:val="both"/>
        <w:rPr>
          <w:rFonts w:asciiTheme="minorBidi" w:hAnsiTheme="minorBidi" w:cstheme="minorBidi"/>
          <w:b/>
          <w:bCs/>
          <w:color w:val="0000FF"/>
          <w:sz w:val="28"/>
          <w:szCs w:val="28"/>
          <w:highlight w:val="lightGray"/>
        </w:rPr>
      </w:pPr>
    </w:p>
    <w:p w14:paraId="14417C4B" w14:textId="77777777" w:rsidR="00EB6967" w:rsidRDefault="00EB6967" w:rsidP="00EB6967">
      <w:pPr>
        <w:autoSpaceDE w:val="0"/>
        <w:autoSpaceDN w:val="0"/>
        <w:bidi w:val="0"/>
        <w:adjustRightInd w:val="0"/>
        <w:spacing w:after="0" w:line="240" w:lineRule="auto"/>
        <w:rPr>
          <w:rFonts w:asciiTheme="minorBidi" w:hAnsiTheme="minorBidi" w:cstheme="minorBidi"/>
          <w:b/>
          <w:bCs/>
          <w:color w:val="005AAB"/>
          <w:sz w:val="28"/>
          <w:szCs w:val="28"/>
        </w:rPr>
      </w:pPr>
    </w:p>
    <w:p w14:paraId="2F4A0AF6" w14:textId="77777777" w:rsidR="00EB6967" w:rsidRDefault="00EB6967" w:rsidP="00EB6967">
      <w:pPr>
        <w:autoSpaceDE w:val="0"/>
        <w:autoSpaceDN w:val="0"/>
        <w:bidi w:val="0"/>
        <w:adjustRightInd w:val="0"/>
        <w:rPr>
          <w:rFonts w:ascii="Arial" w:hAnsi="Arial"/>
          <w:sz w:val="28"/>
          <w:szCs w:val="28"/>
        </w:rPr>
      </w:pPr>
      <w:r>
        <w:rPr>
          <w:rFonts w:ascii="Arial" w:hAnsi="Arial"/>
          <w:b/>
          <w:bCs/>
          <w:color w:val="C00000"/>
          <w:sz w:val="28"/>
          <w:szCs w:val="28"/>
          <w:u w:val="single"/>
        </w:rPr>
        <w:t xml:space="preserve"> </w:t>
      </w:r>
      <w:r w:rsidRPr="00FB2A5E">
        <w:rPr>
          <w:rFonts w:ascii="Arial" w:hAnsi="Arial"/>
          <w:b/>
          <w:bCs/>
          <w:color w:val="C00000"/>
          <w:sz w:val="28"/>
          <w:szCs w:val="28"/>
          <w:highlight w:val="yellow"/>
          <w:u w:val="single"/>
        </w:rPr>
        <w:t>(c). Uncompetitive Inhibition.</w:t>
      </w:r>
      <w:r w:rsidRPr="00AE2BB7">
        <w:rPr>
          <w:rFonts w:ascii="Arial" w:hAnsi="Arial"/>
          <w:sz w:val="28"/>
          <w:szCs w:val="28"/>
        </w:rPr>
        <w:t xml:space="preserve"> </w:t>
      </w:r>
    </w:p>
    <w:p w14:paraId="46933E4F" w14:textId="7574D48E" w:rsidR="00EB6967" w:rsidRDefault="00EB6967" w:rsidP="00886C48">
      <w:pPr>
        <w:autoSpaceDE w:val="0"/>
        <w:autoSpaceDN w:val="0"/>
        <w:bidi w:val="0"/>
        <w:adjustRightInd w:val="0"/>
        <w:jc w:val="center"/>
        <w:rPr>
          <w:rFonts w:ascii="Arial" w:hAnsi="Arial"/>
          <w:sz w:val="28"/>
          <w:szCs w:val="28"/>
        </w:rPr>
      </w:pPr>
      <w:r w:rsidRPr="00AE2BB7">
        <w:rPr>
          <w:rFonts w:ascii="Arial" w:hAnsi="Arial"/>
          <w:sz w:val="28"/>
          <w:szCs w:val="28"/>
        </w:rPr>
        <w:t>An uncompetitive inhibito</w:t>
      </w:r>
      <w:r>
        <w:rPr>
          <w:rFonts w:ascii="Arial" w:hAnsi="Arial"/>
          <w:sz w:val="28"/>
          <w:szCs w:val="28"/>
        </w:rPr>
        <w:t>r does not bind to the free en</w:t>
      </w:r>
      <w:r w:rsidRPr="00AE2BB7">
        <w:rPr>
          <w:rFonts w:ascii="Arial" w:hAnsi="Arial"/>
          <w:sz w:val="28"/>
          <w:szCs w:val="28"/>
        </w:rPr>
        <w:t>zyme; instead, it binds reversibly to the enzyme–subs</w:t>
      </w:r>
      <w:r>
        <w:rPr>
          <w:rFonts w:ascii="Arial" w:hAnsi="Arial"/>
          <w:sz w:val="28"/>
          <w:szCs w:val="28"/>
        </w:rPr>
        <w:t>trate complex to yield an inac</w:t>
      </w:r>
      <w:r w:rsidRPr="00AE2BB7">
        <w:rPr>
          <w:rFonts w:ascii="Arial" w:hAnsi="Arial"/>
          <w:sz w:val="28"/>
          <w:szCs w:val="28"/>
        </w:rPr>
        <w:t>ti</w:t>
      </w:r>
      <w:r>
        <w:rPr>
          <w:rFonts w:ascii="Arial" w:hAnsi="Arial"/>
          <w:sz w:val="28"/>
          <w:szCs w:val="28"/>
        </w:rPr>
        <w:t>ve ESI complex</w:t>
      </w:r>
      <w:r w:rsidRPr="00AE2BB7">
        <w:rPr>
          <w:rFonts w:ascii="Arial" w:hAnsi="Arial"/>
          <w:sz w:val="28"/>
          <w:szCs w:val="28"/>
        </w:rPr>
        <w:t>. The reactions are</w:t>
      </w:r>
      <w:r>
        <w:rPr>
          <w:rFonts w:ascii="Arial" w:hAnsi="Arial"/>
          <w:sz w:val="28"/>
          <w:szCs w:val="28"/>
        </w:rPr>
        <w:t>:</w:t>
      </w:r>
      <w:r w:rsidR="00886C48" w:rsidRPr="00886C48">
        <w:rPr>
          <w:rFonts w:ascii="Arial" w:hAnsi="Arial"/>
          <w:noProof/>
          <w:sz w:val="28"/>
          <w:szCs w:val="28"/>
        </w:rPr>
        <w:t xml:space="preserve"> </w:t>
      </w:r>
    </w:p>
    <w:p w14:paraId="7F639D44" w14:textId="3129D1A7" w:rsidR="00886C48" w:rsidRDefault="00886C48" w:rsidP="00886C48">
      <w:pPr>
        <w:autoSpaceDE w:val="0"/>
        <w:autoSpaceDN w:val="0"/>
        <w:bidi w:val="0"/>
        <w:adjustRightInd w:val="0"/>
        <w:jc w:val="center"/>
        <w:rPr>
          <w:rFonts w:ascii="Arial" w:hAnsi="Arial"/>
          <w:sz w:val="28"/>
          <w:szCs w:val="28"/>
        </w:rPr>
      </w:pPr>
      <w:r>
        <w:rPr>
          <w:rFonts w:ascii="Arial" w:hAnsi="Arial"/>
          <w:noProof/>
          <w:sz w:val="28"/>
          <w:szCs w:val="28"/>
        </w:rPr>
        <w:drawing>
          <wp:inline distT="0" distB="0" distL="0" distR="0" wp14:anchorId="2C5CD108" wp14:editId="420515AD">
            <wp:extent cx="3464560" cy="2049600"/>
            <wp:effectExtent l="0" t="0" r="2540" b="8255"/>
            <wp:docPr id="106" name="Picture 10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Untitl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0974" cy="2059310"/>
                    </a:xfrm>
                    <a:prstGeom prst="rect">
                      <a:avLst/>
                    </a:prstGeom>
                    <a:noFill/>
                    <a:ln>
                      <a:noFill/>
                    </a:ln>
                  </pic:spPr>
                </pic:pic>
              </a:graphicData>
            </a:graphic>
          </wp:inline>
        </w:drawing>
      </w:r>
    </w:p>
    <w:p w14:paraId="7839AFB1" w14:textId="77777777" w:rsidR="00886C48" w:rsidRPr="00F91D3D" w:rsidRDefault="00886C48" w:rsidP="00886C48">
      <w:pPr>
        <w:autoSpaceDE w:val="0"/>
        <w:autoSpaceDN w:val="0"/>
        <w:bidi w:val="0"/>
        <w:adjustRightInd w:val="0"/>
        <w:jc w:val="both"/>
        <w:rPr>
          <w:rFonts w:ascii="Arial" w:hAnsi="Arial"/>
          <w:sz w:val="28"/>
          <w:szCs w:val="28"/>
        </w:rPr>
      </w:pPr>
    </w:p>
    <w:p w14:paraId="19CA265B" w14:textId="77777777" w:rsidR="00EB6967" w:rsidRPr="00A53A35" w:rsidRDefault="00EB6967" w:rsidP="00EB6967">
      <w:pPr>
        <w:autoSpaceDE w:val="0"/>
        <w:autoSpaceDN w:val="0"/>
        <w:bidi w:val="0"/>
        <w:adjustRightInd w:val="0"/>
        <w:jc w:val="both"/>
        <w:rPr>
          <w:rFonts w:ascii="Arial" w:hAnsi="Arial"/>
          <w:sz w:val="28"/>
          <w:szCs w:val="28"/>
        </w:rPr>
      </w:pPr>
      <w:r w:rsidRPr="00A53A35">
        <w:rPr>
          <w:rFonts w:ascii="Arial" w:hAnsi="Arial"/>
          <w:sz w:val="28"/>
          <w:szCs w:val="28"/>
        </w:rPr>
        <w:t xml:space="preserve">                                       </w:t>
      </w:r>
      <w:r>
        <w:rPr>
          <w:rFonts w:ascii="Arial" w:hAnsi="Arial"/>
          <w:sz w:val="28"/>
          <w:szCs w:val="28"/>
        </w:rPr>
        <w:t xml:space="preserve">           </w:t>
      </w:r>
      <w:r w:rsidRPr="00A53A35">
        <w:rPr>
          <w:rFonts w:ascii="Arial" w:hAnsi="Arial"/>
          <w:sz w:val="28"/>
          <w:szCs w:val="28"/>
        </w:rPr>
        <w:t xml:space="preserve">  [ES][I]</w:t>
      </w:r>
    </w:p>
    <w:p w14:paraId="7B2E39BC" w14:textId="77777777" w:rsidR="00EB6967" w:rsidRDefault="00EB6967" w:rsidP="00EB6967">
      <w:pPr>
        <w:autoSpaceDE w:val="0"/>
        <w:autoSpaceDN w:val="0"/>
        <w:bidi w:val="0"/>
        <w:adjustRightInd w:val="0"/>
        <w:jc w:val="both"/>
        <w:rPr>
          <w:rFonts w:ascii="Arial" w:hAnsi="Arial"/>
          <w:b/>
          <w:bCs/>
          <w:color w:val="FF0000"/>
          <w:sz w:val="28"/>
          <w:szCs w:val="28"/>
          <w:u w:val="single"/>
        </w:rPr>
      </w:pPr>
      <w:r>
        <w:rPr>
          <w:rFonts w:ascii="Arial" w:hAnsi="Arial"/>
          <w:sz w:val="28"/>
          <w:szCs w:val="28"/>
        </w:rPr>
        <w:t xml:space="preserve">           </w:t>
      </w:r>
      <w:r w:rsidRPr="00A53A35">
        <w:rPr>
          <w:rFonts w:ascii="Arial" w:hAnsi="Arial"/>
          <w:sz w:val="28"/>
          <w:szCs w:val="28"/>
        </w:rPr>
        <w:t xml:space="preserve">Where                  </w:t>
      </w:r>
      <w:r>
        <w:rPr>
          <w:rFonts w:ascii="Arial" w:hAnsi="Arial"/>
          <w:sz w:val="28"/>
          <w:szCs w:val="28"/>
        </w:rPr>
        <w:t xml:space="preserve"> </w:t>
      </w:r>
      <w:r w:rsidRPr="00A53A35">
        <w:rPr>
          <w:rFonts w:ascii="Arial" w:hAnsi="Arial"/>
          <w:sz w:val="28"/>
          <w:szCs w:val="28"/>
        </w:rPr>
        <w:t xml:space="preserve">   k</w:t>
      </w:r>
      <w:r w:rsidRPr="00A53A35">
        <w:rPr>
          <w:rFonts w:ascii="Arial" w:hAnsi="Arial"/>
          <w:sz w:val="28"/>
          <w:szCs w:val="28"/>
          <w:vertAlign w:val="subscript"/>
        </w:rPr>
        <w:t>i</w:t>
      </w:r>
      <w:r w:rsidRPr="00A53A35">
        <w:rPr>
          <w:rFonts w:ascii="Arial" w:hAnsi="Arial"/>
          <w:sz w:val="28"/>
          <w:szCs w:val="28"/>
        </w:rPr>
        <w:t xml:space="preserve"> = --</w:t>
      </w:r>
      <w:r>
        <w:rPr>
          <w:rFonts w:ascii="Arial" w:hAnsi="Arial"/>
          <w:sz w:val="28"/>
          <w:szCs w:val="28"/>
        </w:rPr>
        <w:t>------------</w:t>
      </w:r>
    </w:p>
    <w:p w14:paraId="3769E8D8" w14:textId="77777777" w:rsidR="00EB6967" w:rsidRPr="00F91D3D" w:rsidRDefault="00EB6967" w:rsidP="00EB6967">
      <w:pPr>
        <w:autoSpaceDE w:val="0"/>
        <w:autoSpaceDN w:val="0"/>
        <w:bidi w:val="0"/>
        <w:adjustRightInd w:val="0"/>
        <w:jc w:val="both"/>
        <w:rPr>
          <w:rFonts w:ascii="Arial" w:hAnsi="Arial"/>
          <w:sz w:val="28"/>
          <w:szCs w:val="28"/>
        </w:rPr>
      </w:pPr>
      <w:r w:rsidRPr="00A53A35">
        <w:rPr>
          <w:rFonts w:ascii="Arial" w:hAnsi="Arial"/>
          <w:sz w:val="28"/>
          <w:szCs w:val="28"/>
        </w:rPr>
        <w:t xml:space="preserve">                                       </w:t>
      </w:r>
      <w:r>
        <w:rPr>
          <w:rFonts w:ascii="Arial" w:hAnsi="Arial"/>
          <w:sz w:val="28"/>
          <w:szCs w:val="28"/>
        </w:rPr>
        <w:t xml:space="preserve">              [ESI]</w:t>
      </w:r>
    </w:p>
    <w:p w14:paraId="75167092" w14:textId="77777777" w:rsidR="00EB6967" w:rsidRPr="00B76ADB" w:rsidRDefault="00EB6967" w:rsidP="00EB6967">
      <w:pPr>
        <w:autoSpaceDE w:val="0"/>
        <w:autoSpaceDN w:val="0"/>
        <w:bidi w:val="0"/>
        <w:adjustRightInd w:val="0"/>
        <w:jc w:val="both"/>
        <w:rPr>
          <w:rFonts w:ascii="Arial" w:hAnsi="Arial"/>
          <w:sz w:val="28"/>
          <w:szCs w:val="28"/>
        </w:rPr>
      </w:pPr>
      <w:r w:rsidRPr="00B76ADB">
        <w:rPr>
          <w:rFonts w:ascii="Arial" w:hAnsi="Arial"/>
          <w:sz w:val="28"/>
          <w:szCs w:val="28"/>
        </w:rPr>
        <w:t xml:space="preserve">The ESI complex does not form a product. Again, because I </w:t>
      </w:r>
      <w:proofErr w:type="gramStart"/>
      <w:r w:rsidRPr="00B76ADB">
        <w:rPr>
          <w:rFonts w:ascii="Arial" w:hAnsi="Arial"/>
          <w:sz w:val="28"/>
          <w:szCs w:val="28"/>
        </w:rPr>
        <w:t>does</w:t>
      </w:r>
      <w:proofErr w:type="gramEnd"/>
      <w:r w:rsidRPr="00B76ADB">
        <w:rPr>
          <w:rFonts w:ascii="Arial" w:hAnsi="Arial"/>
          <w:sz w:val="28"/>
          <w:szCs w:val="28"/>
        </w:rPr>
        <w:t xml:space="preserve"> not interfere with the formation of ES, uncompetitive inhibition cannot be reversed by increasing the substrate</w:t>
      </w:r>
      <w:r>
        <w:rPr>
          <w:rFonts w:ascii="Arial" w:hAnsi="Arial"/>
          <w:sz w:val="28"/>
          <w:szCs w:val="28"/>
        </w:rPr>
        <w:t xml:space="preserve"> concentration. </w:t>
      </w:r>
    </w:p>
    <w:p w14:paraId="78E98387" w14:textId="77777777" w:rsidR="00EB6967" w:rsidRPr="00B76ADB" w:rsidRDefault="00EB6967" w:rsidP="00EB6967">
      <w:pPr>
        <w:autoSpaceDE w:val="0"/>
        <w:autoSpaceDN w:val="0"/>
        <w:bidi w:val="0"/>
        <w:adjustRightInd w:val="0"/>
        <w:spacing w:line="240" w:lineRule="auto"/>
        <w:jc w:val="both"/>
        <w:rPr>
          <w:rFonts w:ascii="Arial" w:hAnsi="Arial"/>
          <w:sz w:val="28"/>
          <w:szCs w:val="28"/>
        </w:rPr>
      </w:pPr>
      <w:r w:rsidRPr="00B76ADB">
        <w:rPr>
          <w:rFonts w:ascii="Arial" w:hAnsi="Arial"/>
          <w:b/>
          <w:bCs/>
          <w:sz w:val="28"/>
          <w:szCs w:val="28"/>
        </w:rPr>
        <w:t xml:space="preserve">                                         </w:t>
      </w:r>
      <w:r>
        <w:rPr>
          <w:rFonts w:ascii="Arial" w:hAnsi="Arial"/>
          <w:b/>
          <w:bCs/>
          <w:sz w:val="28"/>
          <w:szCs w:val="28"/>
        </w:rPr>
        <w:t xml:space="preserve">     </w:t>
      </w:r>
      <w:r w:rsidRPr="00B76ADB">
        <w:rPr>
          <w:rFonts w:ascii="Arial" w:hAnsi="Arial"/>
          <w:b/>
          <w:bCs/>
          <w:sz w:val="28"/>
          <w:szCs w:val="28"/>
        </w:rPr>
        <w:t xml:space="preserve">  </w:t>
      </w:r>
      <w:r w:rsidRPr="00B76ADB">
        <w:rPr>
          <w:rFonts w:ascii="Arial" w:hAnsi="Arial"/>
          <w:sz w:val="28"/>
          <w:szCs w:val="28"/>
        </w:rPr>
        <w:t>V</w:t>
      </w:r>
      <w:r w:rsidRPr="00B76ADB">
        <w:rPr>
          <w:rFonts w:ascii="Arial" w:hAnsi="Arial"/>
          <w:sz w:val="28"/>
          <w:szCs w:val="28"/>
          <w:vertAlign w:val="subscript"/>
        </w:rPr>
        <w:t>max</w:t>
      </w:r>
    </w:p>
    <w:p w14:paraId="3167C0DD" w14:textId="77777777" w:rsidR="00EB6967" w:rsidRPr="00B76ADB" w:rsidRDefault="00EB6967" w:rsidP="00EB6967">
      <w:pPr>
        <w:autoSpaceDE w:val="0"/>
        <w:autoSpaceDN w:val="0"/>
        <w:bidi w:val="0"/>
        <w:adjustRightInd w:val="0"/>
        <w:spacing w:line="240" w:lineRule="auto"/>
        <w:jc w:val="both"/>
        <w:rPr>
          <w:rFonts w:ascii="Arial" w:hAnsi="Arial"/>
          <w:sz w:val="28"/>
          <w:szCs w:val="28"/>
        </w:rPr>
      </w:pPr>
      <w:r w:rsidRPr="00B76ADB">
        <w:rPr>
          <w:rFonts w:ascii="Arial" w:hAnsi="Arial"/>
          <w:sz w:val="28"/>
          <w:szCs w:val="28"/>
        </w:rPr>
        <w:t xml:space="preserve">                                      </w:t>
      </w:r>
      <w:r>
        <w:rPr>
          <w:rFonts w:ascii="Arial" w:hAnsi="Arial"/>
          <w:sz w:val="28"/>
          <w:szCs w:val="28"/>
        </w:rPr>
        <w:t xml:space="preserve">    </w:t>
      </w:r>
      <w:r w:rsidRPr="00B76ADB">
        <w:rPr>
          <w:rFonts w:ascii="Arial" w:hAnsi="Arial"/>
          <w:sz w:val="28"/>
          <w:szCs w:val="28"/>
        </w:rPr>
        <w:t xml:space="preserve">  ------------ [S]</w:t>
      </w:r>
    </w:p>
    <w:p w14:paraId="745EAAA2" w14:textId="77777777" w:rsidR="00EB6967" w:rsidRPr="00B76ADB" w:rsidRDefault="00EB6967" w:rsidP="00EB6967">
      <w:pPr>
        <w:autoSpaceDE w:val="0"/>
        <w:autoSpaceDN w:val="0"/>
        <w:bidi w:val="0"/>
        <w:adjustRightInd w:val="0"/>
        <w:spacing w:line="240" w:lineRule="auto"/>
        <w:jc w:val="both"/>
        <w:rPr>
          <w:rFonts w:ascii="Arial" w:hAnsi="Arial"/>
          <w:sz w:val="28"/>
          <w:szCs w:val="28"/>
        </w:rPr>
      </w:pPr>
      <w:r w:rsidRPr="00B76ADB">
        <w:rPr>
          <w:rFonts w:ascii="Arial" w:hAnsi="Arial"/>
          <w:sz w:val="28"/>
          <w:szCs w:val="28"/>
        </w:rPr>
        <w:t xml:space="preserve">      </w:t>
      </w:r>
      <w:r>
        <w:rPr>
          <w:rFonts w:ascii="Arial" w:hAnsi="Arial"/>
          <w:sz w:val="28"/>
          <w:szCs w:val="28"/>
        </w:rPr>
        <w:t xml:space="preserve">                               </w:t>
      </w:r>
      <w:r w:rsidRPr="00B76ADB">
        <w:rPr>
          <w:rFonts w:ascii="Arial" w:hAnsi="Arial"/>
          <w:sz w:val="28"/>
          <w:szCs w:val="28"/>
        </w:rPr>
        <w:t xml:space="preserve">       </w:t>
      </w:r>
      <w:r>
        <w:rPr>
          <w:rFonts w:ascii="Arial" w:hAnsi="Arial"/>
          <w:sz w:val="28"/>
          <w:szCs w:val="28"/>
        </w:rPr>
        <w:t>1 +</w:t>
      </w:r>
      <w:r w:rsidRPr="00B76ADB">
        <w:rPr>
          <w:rFonts w:ascii="Arial" w:hAnsi="Arial"/>
          <w:sz w:val="28"/>
          <w:szCs w:val="28"/>
        </w:rPr>
        <w:t xml:space="preserve"> [I]</w:t>
      </w:r>
      <w:r>
        <w:rPr>
          <w:rFonts w:ascii="Arial" w:hAnsi="Arial"/>
          <w:sz w:val="28"/>
          <w:szCs w:val="28"/>
        </w:rPr>
        <w:t xml:space="preserve"> / k</w:t>
      </w:r>
      <w:r w:rsidRPr="00781B30">
        <w:rPr>
          <w:rFonts w:ascii="Arial" w:hAnsi="Arial"/>
          <w:sz w:val="28"/>
          <w:szCs w:val="28"/>
          <w:vertAlign w:val="subscript"/>
        </w:rPr>
        <w:t>i</w:t>
      </w:r>
    </w:p>
    <w:p w14:paraId="6EC50C93" w14:textId="77777777" w:rsidR="00EB6967" w:rsidRPr="00B76ADB" w:rsidRDefault="00EB6967" w:rsidP="00EB6967">
      <w:pPr>
        <w:autoSpaceDE w:val="0"/>
        <w:autoSpaceDN w:val="0"/>
        <w:bidi w:val="0"/>
        <w:adjustRightInd w:val="0"/>
        <w:spacing w:line="240" w:lineRule="auto"/>
        <w:jc w:val="both"/>
        <w:rPr>
          <w:rFonts w:ascii="Arial" w:hAnsi="Arial"/>
          <w:sz w:val="28"/>
          <w:szCs w:val="28"/>
        </w:rPr>
      </w:pPr>
      <w:r w:rsidRPr="00B76ADB">
        <w:rPr>
          <w:rFonts w:ascii="Arial" w:hAnsi="Arial"/>
          <w:sz w:val="28"/>
          <w:szCs w:val="28"/>
        </w:rPr>
        <w:t xml:space="preserve">                         </w:t>
      </w:r>
      <w:r>
        <w:rPr>
          <w:rFonts w:ascii="Arial" w:hAnsi="Arial"/>
          <w:sz w:val="28"/>
          <w:szCs w:val="28"/>
        </w:rPr>
        <w:t xml:space="preserve">  </w:t>
      </w:r>
      <w:r w:rsidRPr="00B76ADB">
        <w:rPr>
          <w:rFonts w:ascii="Arial" w:hAnsi="Arial"/>
          <w:sz w:val="28"/>
          <w:szCs w:val="28"/>
        </w:rPr>
        <w:t xml:space="preserve">   </w:t>
      </w:r>
      <w:proofErr w:type="spellStart"/>
      <w:r>
        <w:rPr>
          <w:rFonts w:ascii="Arial" w:hAnsi="Arial"/>
          <w:sz w:val="28"/>
          <w:szCs w:val="28"/>
        </w:rPr>
        <w:t>ʋ</w:t>
      </w:r>
      <w:r w:rsidRPr="00B76ADB">
        <w:rPr>
          <w:rFonts w:ascii="Arial" w:hAnsi="Arial"/>
          <w:sz w:val="28"/>
          <w:szCs w:val="28"/>
          <w:vertAlign w:val="subscript"/>
        </w:rPr>
        <w:t>o</w:t>
      </w:r>
      <w:proofErr w:type="spellEnd"/>
      <w:r w:rsidRPr="00B76ADB">
        <w:rPr>
          <w:rFonts w:ascii="Arial" w:hAnsi="Arial"/>
          <w:sz w:val="28"/>
          <w:szCs w:val="28"/>
        </w:rPr>
        <w:t xml:space="preserve"> = ---------------------------</w:t>
      </w:r>
      <w:r>
        <w:rPr>
          <w:rFonts w:ascii="Arial" w:hAnsi="Arial"/>
          <w:sz w:val="28"/>
          <w:szCs w:val="28"/>
        </w:rPr>
        <w:t xml:space="preserve">    </w:t>
      </w:r>
    </w:p>
    <w:p w14:paraId="188049D5" w14:textId="77777777" w:rsidR="00EB6967" w:rsidRDefault="00EB6967" w:rsidP="00EB6967">
      <w:pPr>
        <w:autoSpaceDE w:val="0"/>
        <w:autoSpaceDN w:val="0"/>
        <w:bidi w:val="0"/>
        <w:adjustRightInd w:val="0"/>
        <w:spacing w:line="240" w:lineRule="auto"/>
        <w:jc w:val="both"/>
        <w:rPr>
          <w:rFonts w:ascii="Arial" w:hAnsi="Arial"/>
          <w:sz w:val="28"/>
          <w:szCs w:val="28"/>
        </w:rPr>
      </w:pPr>
      <w:r>
        <w:rPr>
          <w:rFonts w:ascii="Arial" w:hAnsi="Arial"/>
          <w:sz w:val="28"/>
          <w:szCs w:val="28"/>
        </w:rPr>
        <w:t xml:space="preserve">                                                k</w:t>
      </w:r>
      <w:r w:rsidRPr="00B76ADB">
        <w:rPr>
          <w:rFonts w:ascii="Arial" w:hAnsi="Arial"/>
          <w:sz w:val="28"/>
          <w:szCs w:val="28"/>
          <w:vertAlign w:val="subscript"/>
        </w:rPr>
        <w:t>m</w:t>
      </w:r>
    </w:p>
    <w:p w14:paraId="0C9D2F8C" w14:textId="77777777" w:rsidR="00EB6967" w:rsidRDefault="00EB6967" w:rsidP="00EB6967">
      <w:pPr>
        <w:autoSpaceDE w:val="0"/>
        <w:autoSpaceDN w:val="0"/>
        <w:bidi w:val="0"/>
        <w:adjustRightInd w:val="0"/>
        <w:spacing w:line="240" w:lineRule="auto"/>
        <w:jc w:val="both"/>
        <w:rPr>
          <w:rFonts w:ascii="Arial" w:hAnsi="Arial"/>
          <w:sz w:val="28"/>
          <w:szCs w:val="28"/>
        </w:rPr>
      </w:pPr>
      <w:r>
        <w:rPr>
          <w:rFonts w:ascii="Arial" w:hAnsi="Arial"/>
          <w:sz w:val="28"/>
          <w:szCs w:val="28"/>
        </w:rPr>
        <w:t xml:space="preserve">                                           ------------- + [S]</w:t>
      </w:r>
    </w:p>
    <w:p w14:paraId="0535C60F" w14:textId="77777777" w:rsidR="00EB6967" w:rsidRDefault="00EB6967" w:rsidP="00EB6967">
      <w:pPr>
        <w:autoSpaceDE w:val="0"/>
        <w:autoSpaceDN w:val="0"/>
        <w:bidi w:val="0"/>
        <w:adjustRightInd w:val="0"/>
        <w:spacing w:line="240" w:lineRule="auto"/>
        <w:jc w:val="both"/>
        <w:rPr>
          <w:rFonts w:ascii="Arial" w:hAnsi="Arial"/>
          <w:sz w:val="28"/>
          <w:szCs w:val="28"/>
        </w:rPr>
      </w:pPr>
      <w:r>
        <w:rPr>
          <w:rFonts w:ascii="Arial" w:hAnsi="Arial"/>
          <w:sz w:val="28"/>
          <w:szCs w:val="28"/>
        </w:rPr>
        <w:t xml:space="preserve">                                           (1 + [I] / k</w:t>
      </w:r>
      <w:r w:rsidRPr="00B76ADB">
        <w:rPr>
          <w:rFonts w:ascii="Arial" w:hAnsi="Arial"/>
          <w:sz w:val="28"/>
          <w:szCs w:val="28"/>
          <w:vertAlign w:val="subscript"/>
        </w:rPr>
        <w:t>i</w:t>
      </w:r>
      <w:r>
        <w:rPr>
          <w:rFonts w:ascii="Arial" w:hAnsi="Arial"/>
          <w:sz w:val="28"/>
          <w:szCs w:val="28"/>
        </w:rPr>
        <w:t>)</w:t>
      </w:r>
    </w:p>
    <w:p w14:paraId="1F2493A4" w14:textId="77777777" w:rsidR="008529CF" w:rsidRPr="006B647E" w:rsidRDefault="008529CF" w:rsidP="008529C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darkRed"/>
        </w:rPr>
      </w:pPr>
      <w:r w:rsidRPr="006B647E">
        <w:rPr>
          <w:rFonts w:asciiTheme="minorBidi" w:hAnsiTheme="minorBidi" w:cstheme="minorBidi"/>
          <w:b/>
          <w:bCs/>
          <w:color w:val="FFFFFF" w:themeColor="background1"/>
          <w:sz w:val="28"/>
          <w:szCs w:val="28"/>
          <w:highlight w:val="darkRed"/>
        </w:rPr>
        <w:t>Enzyme Regulation:</w:t>
      </w:r>
    </w:p>
    <w:p w14:paraId="5940B0EF" w14:textId="77777777" w:rsidR="008529CF" w:rsidRDefault="008529CF" w:rsidP="008529CF">
      <w:pPr>
        <w:autoSpaceDE w:val="0"/>
        <w:autoSpaceDN w:val="0"/>
        <w:bidi w:val="0"/>
        <w:adjustRightInd w:val="0"/>
        <w:spacing w:after="0" w:line="240" w:lineRule="auto"/>
        <w:rPr>
          <w:rFonts w:asciiTheme="minorBidi" w:hAnsiTheme="minorBidi" w:cstheme="minorBidi"/>
          <w:b/>
          <w:bCs/>
          <w:color w:val="FFFFFF" w:themeColor="background1"/>
          <w:sz w:val="28"/>
          <w:szCs w:val="28"/>
          <w:highlight w:val="darkBlue"/>
        </w:rPr>
      </w:pPr>
    </w:p>
    <w:p w14:paraId="21D09DC6" w14:textId="77777777" w:rsidR="008529CF" w:rsidRPr="00DE342C" w:rsidRDefault="008529CF" w:rsidP="008529CF">
      <w:pPr>
        <w:autoSpaceDE w:val="0"/>
        <w:autoSpaceDN w:val="0"/>
        <w:bidi w:val="0"/>
        <w:adjustRightInd w:val="0"/>
        <w:spacing w:after="0" w:line="240" w:lineRule="auto"/>
        <w:rPr>
          <w:rFonts w:asciiTheme="minorBidi" w:hAnsiTheme="minorBidi" w:cstheme="minorBidi"/>
          <w:b/>
          <w:bCs/>
          <w:color w:val="FFFFFF" w:themeColor="background1"/>
          <w:sz w:val="28"/>
          <w:szCs w:val="28"/>
        </w:rPr>
      </w:pPr>
      <w:r w:rsidRPr="00DE342C">
        <w:rPr>
          <w:rFonts w:asciiTheme="minorBidi" w:hAnsiTheme="minorBidi" w:cstheme="minorBidi"/>
          <w:b/>
          <w:bCs/>
          <w:color w:val="FFFFFF" w:themeColor="background1"/>
          <w:sz w:val="28"/>
          <w:szCs w:val="28"/>
          <w:highlight w:val="darkBlue"/>
        </w:rPr>
        <w:t>Allosteric Inhibition and Allosteric Enzymes</w:t>
      </w:r>
    </w:p>
    <w:p w14:paraId="5B418819" w14:textId="77777777" w:rsidR="008529CF" w:rsidRPr="006B647E" w:rsidRDefault="008529CF" w:rsidP="008529CF">
      <w:pPr>
        <w:autoSpaceDE w:val="0"/>
        <w:autoSpaceDN w:val="0"/>
        <w:bidi w:val="0"/>
        <w:adjustRightInd w:val="0"/>
        <w:spacing w:after="0" w:line="240" w:lineRule="auto"/>
        <w:jc w:val="both"/>
        <w:rPr>
          <w:rFonts w:asciiTheme="minorBidi" w:hAnsiTheme="minorBidi" w:cstheme="minorBidi"/>
          <w:i/>
          <w:iCs/>
          <w:color w:val="0000FF"/>
          <w:sz w:val="28"/>
          <w:szCs w:val="28"/>
        </w:rPr>
      </w:pP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There is a mixed kind of inhibition when the inhibitor</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binds to the enzyme at a site ot</w:t>
      </w:r>
      <w:r>
        <w:rPr>
          <w:rFonts w:asciiTheme="minorBidi" w:hAnsiTheme="minorBidi" w:cstheme="minorBidi"/>
          <w:color w:val="231F20"/>
          <w:sz w:val="28"/>
          <w:szCs w:val="28"/>
        </w:rPr>
        <w:t xml:space="preserve">her than the active site of the enzyme molecule </w:t>
      </w:r>
      <w:r w:rsidRPr="0099295E">
        <w:rPr>
          <w:rFonts w:asciiTheme="minorBidi" w:hAnsiTheme="minorBidi" w:cstheme="minorBidi"/>
          <w:color w:val="231F20"/>
          <w:sz w:val="28"/>
          <w:szCs w:val="28"/>
        </w:rPr>
        <w:t xml:space="preserve">called </w:t>
      </w:r>
      <w:r w:rsidRPr="0099295E">
        <w:rPr>
          <w:rFonts w:asciiTheme="minorBidi" w:hAnsiTheme="minorBidi" w:cstheme="minorBidi"/>
          <w:b/>
          <w:bCs/>
          <w:i/>
          <w:iCs/>
          <w:color w:val="231F20"/>
          <w:sz w:val="28"/>
          <w:szCs w:val="28"/>
        </w:rPr>
        <w:t>allosteric site</w:t>
      </w:r>
      <w:r w:rsidRPr="0099295E">
        <w:rPr>
          <w:rFonts w:asciiTheme="minorBidi" w:hAnsiTheme="minorBidi" w:cstheme="minorBidi"/>
          <w:color w:val="231F20"/>
          <w:sz w:val="28"/>
          <w:szCs w:val="28"/>
        </w:rPr>
        <w:t xml:space="preserve">. </w:t>
      </w:r>
      <w:r w:rsidRPr="0099295E">
        <w:rPr>
          <w:rFonts w:asciiTheme="minorBidi" w:hAnsiTheme="minorBidi" w:cstheme="minorBidi"/>
          <w:b/>
          <w:bCs/>
          <w:i/>
          <w:iCs/>
          <w:color w:val="231F20"/>
          <w:sz w:val="28"/>
          <w:szCs w:val="28"/>
        </w:rPr>
        <w:t>Allosteric inhibition does not</w:t>
      </w:r>
      <w:r>
        <w:rPr>
          <w:rFonts w:asciiTheme="minorBidi" w:hAnsiTheme="minorBidi" w:cstheme="minorBidi"/>
          <w:color w:val="231F20"/>
          <w:sz w:val="28"/>
          <w:szCs w:val="28"/>
        </w:rPr>
        <w:t xml:space="preserve"> </w:t>
      </w:r>
      <w:r w:rsidRPr="0099295E">
        <w:rPr>
          <w:rFonts w:asciiTheme="minorBidi" w:hAnsiTheme="minorBidi" w:cstheme="minorBidi"/>
          <w:b/>
          <w:bCs/>
          <w:i/>
          <w:iCs/>
          <w:color w:val="231F20"/>
          <w:sz w:val="28"/>
          <w:szCs w:val="28"/>
        </w:rPr>
        <w:t>follow the Michaelis-Menten hyperbolic kinetics.</w:t>
      </w:r>
      <w:r>
        <w:rPr>
          <w:rFonts w:asciiTheme="minorBidi" w:hAnsiTheme="minorBidi" w:cstheme="minorBidi"/>
          <w:color w:val="231F20"/>
          <w:sz w:val="28"/>
          <w:szCs w:val="28"/>
        </w:rPr>
        <w:t xml:space="preserve"> </w:t>
      </w:r>
      <w:proofErr w:type="gramStart"/>
      <w:r w:rsidRPr="0099295E">
        <w:rPr>
          <w:rFonts w:asciiTheme="minorBidi" w:hAnsiTheme="minorBidi" w:cstheme="minorBidi"/>
          <w:b/>
          <w:bCs/>
          <w:i/>
          <w:iCs/>
          <w:color w:val="231F20"/>
          <w:sz w:val="28"/>
          <w:szCs w:val="28"/>
        </w:rPr>
        <w:t>Instead</w:t>
      </w:r>
      <w:proofErr w:type="gramEnd"/>
      <w:r w:rsidRPr="0099295E">
        <w:rPr>
          <w:rFonts w:asciiTheme="minorBidi" w:hAnsiTheme="minorBidi" w:cstheme="minorBidi"/>
          <w:b/>
          <w:bCs/>
          <w:i/>
          <w:iCs/>
          <w:color w:val="231F20"/>
          <w:sz w:val="28"/>
          <w:szCs w:val="28"/>
        </w:rPr>
        <w:t xml:space="preserve"> it gives a sigmoid kinetics </w:t>
      </w:r>
      <w:r w:rsidRPr="004E0A8B">
        <w:rPr>
          <w:rFonts w:asciiTheme="minorBidi" w:hAnsiTheme="minorBidi" w:cstheme="minorBidi"/>
          <w:b/>
          <w:bCs/>
          <w:color w:val="0000FF"/>
          <w:sz w:val="28"/>
          <w:szCs w:val="28"/>
          <w:highlight w:val="yellow"/>
        </w:rPr>
        <w:t>(Figure below)</w:t>
      </w:r>
      <w:r w:rsidRPr="004E0A8B">
        <w:rPr>
          <w:rFonts w:asciiTheme="minorBidi" w:hAnsiTheme="minorBidi" w:cstheme="minorBidi"/>
          <w:i/>
          <w:iCs/>
          <w:color w:val="0000FF"/>
          <w:sz w:val="28"/>
          <w:szCs w:val="28"/>
          <w:highlight w:val="yellow"/>
        </w:rPr>
        <w:t>.</w:t>
      </w:r>
      <w:r>
        <w:rPr>
          <w:rFonts w:asciiTheme="minorBidi" w:hAnsiTheme="minorBidi" w:cstheme="minorBidi"/>
          <w:i/>
          <w:iCs/>
          <w:color w:val="0000FF"/>
          <w:sz w:val="28"/>
          <w:szCs w:val="28"/>
        </w:rPr>
        <w:t xml:space="preserve"> </w:t>
      </w:r>
      <w:r w:rsidRPr="0099295E">
        <w:rPr>
          <w:rFonts w:asciiTheme="minorBidi" w:hAnsiTheme="minorBidi" w:cstheme="minorBidi"/>
          <w:color w:val="231F20"/>
          <w:sz w:val="28"/>
          <w:szCs w:val="28"/>
        </w:rPr>
        <w:t>Allosteric inhibitors</w:t>
      </w:r>
      <w:r>
        <w:rPr>
          <w:rFonts w:asciiTheme="minorBidi" w:hAnsiTheme="minorBidi" w:cstheme="minorBidi"/>
          <w:color w:val="231F20"/>
          <w:sz w:val="28"/>
          <w:szCs w:val="28"/>
        </w:rPr>
        <w:t xml:space="preserve"> shift the substrate saturation </w:t>
      </w:r>
      <w:r w:rsidRPr="0099295E">
        <w:rPr>
          <w:rFonts w:asciiTheme="minorBidi" w:hAnsiTheme="minorBidi" w:cstheme="minorBidi"/>
          <w:color w:val="231F20"/>
          <w:sz w:val="28"/>
          <w:szCs w:val="28"/>
        </w:rPr>
        <w:t>curve to the right. However as opposite to inhibitors,</w:t>
      </w:r>
      <w:r>
        <w:rPr>
          <w:rFonts w:asciiTheme="minorBidi" w:hAnsiTheme="minorBidi" w:cstheme="minorBidi"/>
          <w:color w:val="231F20"/>
          <w:sz w:val="28"/>
          <w:szCs w:val="28"/>
        </w:rPr>
        <w:t xml:space="preserve"> </w:t>
      </w:r>
      <w:r w:rsidRPr="0099295E">
        <w:rPr>
          <w:rFonts w:asciiTheme="minorBidi" w:hAnsiTheme="minorBidi" w:cstheme="minorBidi"/>
          <w:color w:val="231F20"/>
          <w:sz w:val="28"/>
          <w:szCs w:val="28"/>
        </w:rPr>
        <w:t>the presence of activators shifts the curve to the left.</w:t>
      </w:r>
    </w:p>
    <w:p w14:paraId="7C0F18BF" w14:textId="77777777" w:rsidR="008529CF" w:rsidRDefault="008529CF" w:rsidP="008529CF">
      <w:pPr>
        <w:autoSpaceDE w:val="0"/>
        <w:autoSpaceDN w:val="0"/>
        <w:bidi w:val="0"/>
        <w:adjustRightInd w:val="0"/>
        <w:spacing w:after="0" w:line="240" w:lineRule="auto"/>
        <w:rPr>
          <w:rFonts w:asciiTheme="minorBidi" w:hAnsiTheme="minorBidi" w:cstheme="minorBidi"/>
          <w:b/>
          <w:bCs/>
          <w:color w:val="FF0000"/>
          <w:sz w:val="28"/>
          <w:szCs w:val="28"/>
          <w:u w:val="single"/>
        </w:rPr>
      </w:pPr>
    </w:p>
    <w:p w14:paraId="6A354647" w14:textId="77777777" w:rsidR="008529CF" w:rsidRPr="0099295E" w:rsidRDefault="008529CF" w:rsidP="008529CF">
      <w:pPr>
        <w:autoSpaceDE w:val="0"/>
        <w:autoSpaceDN w:val="0"/>
        <w:bidi w:val="0"/>
        <w:adjustRightInd w:val="0"/>
        <w:spacing w:after="0" w:line="240" w:lineRule="auto"/>
        <w:rPr>
          <w:rFonts w:asciiTheme="minorBidi" w:hAnsiTheme="minorBidi" w:cstheme="minorBidi"/>
          <w:color w:val="231F20"/>
          <w:sz w:val="28"/>
          <w:szCs w:val="28"/>
        </w:rPr>
      </w:pPr>
      <w:r w:rsidRPr="004E0A8B">
        <w:rPr>
          <w:rFonts w:asciiTheme="minorBidi" w:hAnsiTheme="minorBidi" w:cstheme="minorBidi"/>
          <w:b/>
          <w:bCs/>
          <w:color w:val="FF0000"/>
          <w:sz w:val="28"/>
          <w:szCs w:val="28"/>
          <w:u w:val="single"/>
        </w:rPr>
        <w:t>Types:</w:t>
      </w:r>
      <w:r w:rsidRPr="0099295E">
        <w:rPr>
          <w:rFonts w:asciiTheme="minorBidi" w:hAnsiTheme="minorBidi" w:cstheme="minorBidi"/>
          <w:b/>
          <w:bCs/>
          <w:color w:val="231F20"/>
          <w:sz w:val="28"/>
          <w:szCs w:val="28"/>
        </w:rPr>
        <w:t xml:space="preserve"> </w:t>
      </w:r>
      <w:r w:rsidRPr="0099295E">
        <w:rPr>
          <w:rFonts w:asciiTheme="minorBidi" w:hAnsiTheme="minorBidi" w:cstheme="minorBidi"/>
          <w:color w:val="231F20"/>
          <w:sz w:val="28"/>
          <w:szCs w:val="28"/>
        </w:rPr>
        <w:t xml:space="preserve">Allosteric enzymes are of </w:t>
      </w:r>
      <w:r w:rsidRPr="0099295E">
        <w:rPr>
          <w:rFonts w:asciiTheme="minorBidi" w:hAnsiTheme="minorBidi" w:cstheme="minorBidi"/>
          <w:i/>
          <w:iCs/>
          <w:color w:val="231F20"/>
          <w:sz w:val="28"/>
          <w:szCs w:val="28"/>
        </w:rPr>
        <w:t xml:space="preserve">K </w:t>
      </w:r>
      <w:r w:rsidRPr="0099295E">
        <w:rPr>
          <w:rFonts w:asciiTheme="minorBidi" w:hAnsiTheme="minorBidi" w:cstheme="minorBidi"/>
          <w:color w:val="231F20"/>
          <w:sz w:val="28"/>
          <w:szCs w:val="28"/>
        </w:rPr>
        <w:t xml:space="preserve">and </w:t>
      </w:r>
      <w:r w:rsidRPr="0099295E">
        <w:rPr>
          <w:rFonts w:asciiTheme="minorBidi" w:hAnsiTheme="minorBidi" w:cstheme="minorBidi"/>
          <w:i/>
          <w:iCs/>
          <w:color w:val="231F20"/>
          <w:sz w:val="28"/>
          <w:szCs w:val="28"/>
        </w:rPr>
        <w:t xml:space="preserve">M </w:t>
      </w:r>
      <w:r>
        <w:rPr>
          <w:rFonts w:asciiTheme="minorBidi" w:hAnsiTheme="minorBidi" w:cstheme="minorBidi"/>
          <w:color w:val="231F20"/>
          <w:sz w:val="28"/>
          <w:szCs w:val="28"/>
        </w:rPr>
        <w:t xml:space="preserve">series according </w:t>
      </w:r>
      <w:r w:rsidRPr="0099295E">
        <w:rPr>
          <w:rFonts w:asciiTheme="minorBidi" w:hAnsiTheme="minorBidi" w:cstheme="minorBidi"/>
          <w:color w:val="231F20"/>
          <w:sz w:val="28"/>
          <w:szCs w:val="28"/>
        </w:rPr>
        <w:t>to their kinetics.</w:t>
      </w:r>
    </w:p>
    <w:p w14:paraId="18D60B68" w14:textId="77777777" w:rsidR="008529CF" w:rsidRDefault="008529CF" w:rsidP="008529CF">
      <w:pPr>
        <w:pStyle w:val="a3"/>
        <w:numPr>
          <w:ilvl w:val="0"/>
          <w:numId w:val="11"/>
        </w:numPr>
        <w:autoSpaceDE w:val="0"/>
        <w:autoSpaceDN w:val="0"/>
        <w:bidi w:val="0"/>
        <w:adjustRightInd w:val="0"/>
        <w:spacing w:after="0" w:line="240" w:lineRule="auto"/>
        <w:jc w:val="both"/>
        <w:rPr>
          <w:rFonts w:asciiTheme="minorBidi" w:hAnsiTheme="minorBidi" w:cstheme="minorBidi"/>
          <w:color w:val="231F20"/>
          <w:sz w:val="28"/>
          <w:szCs w:val="28"/>
        </w:rPr>
      </w:pPr>
      <w:r w:rsidRPr="004E0A8B">
        <w:rPr>
          <w:rFonts w:asciiTheme="minorBidi" w:hAnsiTheme="minorBidi" w:cstheme="minorBidi"/>
          <w:color w:val="231F20"/>
          <w:sz w:val="28"/>
          <w:szCs w:val="28"/>
        </w:rPr>
        <w:t xml:space="preserve">In </w:t>
      </w:r>
      <w:r w:rsidRPr="004E0A8B">
        <w:rPr>
          <w:rFonts w:asciiTheme="minorBidi" w:hAnsiTheme="minorBidi" w:cstheme="minorBidi"/>
          <w:b/>
          <w:bCs/>
          <w:i/>
          <w:iCs/>
          <w:color w:val="231F20"/>
          <w:sz w:val="28"/>
          <w:szCs w:val="28"/>
        </w:rPr>
        <w:t>K-enzymes</w:t>
      </w:r>
      <w:r w:rsidRPr="004E0A8B">
        <w:rPr>
          <w:rFonts w:asciiTheme="minorBidi" w:hAnsiTheme="minorBidi" w:cstheme="minorBidi"/>
          <w:color w:val="231F20"/>
          <w:sz w:val="28"/>
          <w:szCs w:val="28"/>
        </w:rPr>
        <w:t xml:space="preserve">, </w:t>
      </w:r>
      <w:proofErr w:type="gramStart"/>
      <w:r w:rsidRPr="004E0A8B">
        <w:rPr>
          <w:rFonts w:asciiTheme="minorBidi" w:hAnsiTheme="minorBidi" w:cstheme="minorBidi"/>
          <w:color w:val="231F20"/>
          <w:sz w:val="28"/>
          <w:szCs w:val="28"/>
        </w:rPr>
        <w:t>e.g.</w:t>
      </w:r>
      <w:proofErr w:type="gramEnd"/>
      <w:r w:rsidRPr="004E0A8B">
        <w:rPr>
          <w:rFonts w:asciiTheme="minorBidi" w:hAnsiTheme="minorBidi" w:cstheme="minorBidi"/>
          <w:color w:val="231F20"/>
          <w:sz w:val="28"/>
          <w:szCs w:val="28"/>
        </w:rPr>
        <w:t xml:space="preserve"> </w:t>
      </w:r>
      <w:r w:rsidRPr="004E0A8B">
        <w:rPr>
          <w:rFonts w:asciiTheme="minorBidi" w:hAnsiTheme="minorBidi" w:cstheme="minorBidi"/>
          <w:i/>
          <w:iCs/>
          <w:color w:val="231F20"/>
          <w:sz w:val="28"/>
          <w:szCs w:val="28"/>
        </w:rPr>
        <w:t xml:space="preserve">aspartate </w:t>
      </w:r>
      <w:proofErr w:type="spellStart"/>
      <w:r w:rsidRPr="004E0A8B">
        <w:rPr>
          <w:rFonts w:asciiTheme="minorBidi" w:hAnsiTheme="minorBidi" w:cstheme="minorBidi"/>
          <w:i/>
          <w:iCs/>
          <w:color w:val="231F20"/>
          <w:sz w:val="28"/>
          <w:szCs w:val="28"/>
        </w:rPr>
        <w:t>carbamoylase</w:t>
      </w:r>
      <w:proofErr w:type="spellEnd"/>
      <w:r w:rsidRPr="004E0A8B">
        <w:rPr>
          <w:rFonts w:asciiTheme="minorBidi" w:hAnsiTheme="minorBidi" w:cstheme="minorBidi"/>
          <w:i/>
          <w:iCs/>
          <w:color w:val="231F20"/>
          <w:sz w:val="28"/>
          <w:szCs w:val="28"/>
        </w:rPr>
        <w:t xml:space="preserve"> </w:t>
      </w:r>
      <w:r w:rsidRPr="004E0A8B">
        <w:rPr>
          <w:rFonts w:asciiTheme="minorBidi" w:hAnsiTheme="minorBidi" w:cstheme="minorBidi"/>
          <w:color w:val="231F20"/>
          <w:sz w:val="28"/>
          <w:szCs w:val="28"/>
        </w:rPr>
        <w:t xml:space="preserve">and </w:t>
      </w:r>
      <w:r w:rsidRPr="004E0A8B">
        <w:rPr>
          <w:rFonts w:asciiTheme="minorBidi" w:hAnsiTheme="minorBidi" w:cstheme="minorBidi"/>
          <w:i/>
          <w:iCs/>
          <w:color w:val="231F20"/>
          <w:sz w:val="28"/>
          <w:szCs w:val="28"/>
        </w:rPr>
        <w:t>phosphofructokinase</w:t>
      </w:r>
      <w:r w:rsidRPr="004E0A8B">
        <w:rPr>
          <w:rFonts w:asciiTheme="minorBidi" w:hAnsiTheme="minorBidi" w:cstheme="minorBidi"/>
          <w:color w:val="231F20"/>
          <w:sz w:val="28"/>
          <w:szCs w:val="28"/>
        </w:rPr>
        <w:t>,</w:t>
      </w:r>
      <w:r>
        <w:rPr>
          <w:rFonts w:asciiTheme="minorBidi" w:hAnsiTheme="minorBidi" w:cstheme="minorBidi"/>
          <w:color w:val="231F20"/>
          <w:sz w:val="28"/>
          <w:szCs w:val="28"/>
        </w:rPr>
        <w:t xml:space="preserve"> </w:t>
      </w:r>
      <w:r w:rsidRPr="004E0A8B">
        <w:rPr>
          <w:rFonts w:asciiTheme="minorBidi" w:hAnsiTheme="minorBidi" w:cstheme="minorBidi"/>
          <w:color w:val="231F20"/>
          <w:sz w:val="28"/>
          <w:szCs w:val="28"/>
        </w:rPr>
        <w:t>the allosteric inhibitor lowers the</w:t>
      </w:r>
      <w:r>
        <w:rPr>
          <w:rFonts w:asciiTheme="minorBidi" w:hAnsiTheme="minorBidi" w:cstheme="minorBidi"/>
          <w:color w:val="231F20"/>
          <w:sz w:val="28"/>
          <w:szCs w:val="28"/>
        </w:rPr>
        <w:t xml:space="preserve"> </w:t>
      </w:r>
      <w:r w:rsidRPr="004E0A8B">
        <w:rPr>
          <w:rFonts w:asciiTheme="minorBidi" w:hAnsiTheme="minorBidi" w:cstheme="minorBidi"/>
          <w:color w:val="231F20"/>
          <w:sz w:val="28"/>
          <w:szCs w:val="28"/>
        </w:rPr>
        <w:t>s</w:t>
      </w:r>
      <w:r>
        <w:rPr>
          <w:rFonts w:asciiTheme="minorBidi" w:hAnsiTheme="minorBidi" w:cstheme="minorBidi"/>
          <w:color w:val="231F20"/>
          <w:sz w:val="28"/>
          <w:szCs w:val="28"/>
        </w:rPr>
        <w:t>ubstrate affinity to raise the k</w:t>
      </w:r>
      <w:r w:rsidRPr="004E0A8B">
        <w:rPr>
          <w:rFonts w:asciiTheme="minorBidi" w:hAnsiTheme="minorBidi" w:cstheme="minorBidi"/>
          <w:color w:val="231F20"/>
          <w:sz w:val="28"/>
          <w:szCs w:val="28"/>
          <w:vertAlign w:val="subscript"/>
        </w:rPr>
        <w:t>m</w:t>
      </w:r>
      <w:r w:rsidRPr="004E0A8B">
        <w:rPr>
          <w:rFonts w:asciiTheme="minorBidi" w:hAnsiTheme="minorBidi" w:cstheme="minorBidi"/>
          <w:color w:val="231F20"/>
          <w:sz w:val="28"/>
          <w:szCs w:val="28"/>
        </w:rPr>
        <w:t xml:space="preserve"> of the enzyme; but</w:t>
      </w:r>
      <w:r>
        <w:rPr>
          <w:rFonts w:asciiTheme="minorBidi" w:hAnsiTheme="minorBidi" w:cstheme="minorBidi"/>
          <w:color w:val="231F20"/>
          <w:sz w:val="28"/>
          <w:szCs w:val="28"/>
        </w:rPr>
        <w:t xml:space="preserve"> </w:t>
      </w:r>
      <w:r w:rsidRPr="004E0A8B">
        <w:rPr>
          <w:rFonts w:asciiTheme="minorBidi" w:hAnsiTheme="minorBidi" w:cstheme="minorBidi"/>
          <w:color w:val="231F20"/>
          <w:sz w:val="28"/>
          <w:szCs w:val="28"/>
        </w:rPr>
        <w:t xml:space="preserve">the </w:t>
      </w:r>
      <w:r w:rsidRPr="004E0A8B">
        <w:rPr>
          <w:rFonts w:asciiTheme="minorBidi" w:hAnsiTheme="minorBidi" w:cstheme="minorBidi"/>
          <w:b/>
          <w:bCs/>
          <w:i/>
          <w:iCs/>
          <w:color w:val="231F20"/>
          <w:sz w:val="28"/>
          <w:szCs w:val="28"/>
        </w:rPr>
        <w:t>V</w:t>
      </w:r>
      <w:r w:rsidRPr="004E0A8B">
        <w:rPr>
          <w:rFonts w:asciiTheme="minorBidi" w:hAnsiTheme="minorBidi" w:cstheme="minorBidi"/>
          <w:b/>
          <w:bCs/>
          <w:i/>
          <w:iCs/>
          <w:color w:val="231F20"/>
          <w:sz w:val="28"/>
          <w:szCs w:val="28"/>
          <w:vertAlign w:val="subscript"/>
        </w:rPr>
        <w:t>max</w:t>
      </w:r>
      <w:r w:rsidRPr="004E0A8B">
        <w:rPr>
          <w:rFonts w:asciiTheme="minorBidi" w:hAnsiTheme="minorBidi" w:cstheme="minorBidi"/>
          <w:b/>
          <w:bCs/>
          <w:i/>
          <w:iCs/>
          <w:color w:val="231F20"/>
          <w:sz w:val="28"/>
          <w:szCs w:val="28"/>
        </w:rPr>
        <w:t xml:space="preserve"> </w:t>
      </w:r>
      <w:r w:rsidRPr="004E0A8B">
        <w:rPr>
          <w:rFonts w:asciiTheme="minorBidi" w:hAnsiTheme="minorBidi" w:cstheme="minorBidi"/>
          <w:color w:val="231F20"/>
          <w:sz w:val="28"/>
          <w:szCs w:val="28"/>
        </w:rPr>
        <w:t>is unchanged.</w:t>
      </w:r>
    </w:p>
    <w:p w14:paraId="668040B0" w14:textId="77777777" w:rsidR="008529CF" w:rsidRDefault="008529CF" w:rsidP="008529CF">
      <w:pPr>
        <w:pStyle w:val="a3"/>
        <w:numPr>
          <w:ilvl w:val="0"/>
          <w:numId w:val="11"/>
        </w:numPr>
        <w:autoSpaceDE w:val="0"/>
        <w:autoSpaceDN w:val="0"/>
        <w:bidi w:val="0"/>
        <w:adjustRightInd w:val="0"/>
        <w:spacing w:after="0" w:line="240" w:lineRule="auto"/>
        <w:jc w:val="both"/>
        <w:rPr>
          <w:rFonts w:asciiTheme="minorBidi" w:hAnsiTheme="minorBidi" w:cstheme="minorBidi"/>
          <w:color w:val="231F20"/>
          <w:sz w:val="28"/>
          <w:szCs w:val="28"/>
        </w:rPr>
      </w:pPr>
      <w:r w:rsidRPr="00C665B5">
        <w:rPr>
          <w:rFonts w:asciiTheme="minorBidi" w:hAnsiTheme="minorBidi" w:cstheme="minorBidi"/>
          <w:b/>
          <w:bCs/>
          <w:i/>
          <w:iCs/>
          <w:color w:val="231F20"/>
          <w:sz w:val="28"/>
          <w:szCs w:val="28"/>
        </w:rPr>
        <w:t>In M-enzymes</w:t>
      </w:r>
      <w:r w:rsidRPr="00C665B5">
        <w:rPr>
          <w:rFonts w:asciiTheme="minorBidi" w:hAnsiTheme="minorBidi" w:cstheme="minorBidi"/>
          <w:color w:val="231F20"/>
          <w:sz w:val="28"/>
          <w:szCs w:val="28"/>
        </w:rPr>
        <w:t xml:space="preserve">, </w:t>
      </w:r>
      <w:proofErr w:type="gramStart"/>
      <w:r w:rsidRPr="00C665B5">
        <w:rPr>
          <w:rFonts w:asciiTheme="minorBidi" w:hAnsiTheme="minorBidi" w:cstheme="minorBidi"/>
          <w:color w:val="231F20"/>
          <w:sz w:val="28"/>
          <w:szCs w:val="28"/>
        </w:rPr>
        <w:t>e.g.</w:t>
      </w:r>
      <w:proofErr w:type="gramEnd"/>
      <w:r w:rsidRPr="00C665B5">
        <w:rPr>
          <w:rFonts w:asciiTheme="minorBidi" w:hAnsiTheme="minorBidi" w:cstheme="minorBidi"/>
          <w:color w:val="231F20"/>
          <w:sz w:val="28"/>
          <w:szCs w:val="28"/>
        </w:rPr>
        <w:t xml:space="preserve"> </w:t>
      </w:r>
      <w:r w:rsidRPr="00C665B5">
        <w:rPr>
          <w:rFonts w:asciiTheme="minorBidi" w:hAnsiTheme="minorBidi" w:cstheme="minorBidi"/>
          <w:b/>
          <w:bCs/>
          <w:i/>
          <w:iCs/>
          <w:color w:val="231F20"/>
          <w:sz w:val="28"/>
          <w:szCs w:val="28"/>
        </w:rPr>
        <w:t>acetyl-CoA carboxylase</w:t>
      </w:r>
      <w:r w:rsidRPr="00C665B5">
        <w:rPr>
          <w:rFonts w:asciiTheme="minorBidi" w:hAnsiTheme="minorBidi" w:cstheme="minorBidi"/>
          <w:color w:val="231F20"/>
          <w:sz w:val="28"/>
          <w:szCs w:val="28"/>
        </w:rPr>
        <w:t>, the allosteric</w:t>
      </w:r>
      <w:r>
        <w:rPr>
          <w:rFonts w:asciiTheme="minorBidi" w:hAnsiTheme="minorBidi" w:cstheme="minorBidi"/>
          <w:color w:val="231F20"/>
          <w:sz w:val="28"/>
          <w:szCs w:val="28"/>
        </w:rPr>
        <w:t xml:space="preserve"> </w:t>
      </w:r>
      <w:r w:rsidRPr="00C665B5">
        <w:rPr>
          <w:rFonts w:asciiTheme="minorBidi" w:hAnsiTheme="minorBidi" w:cstheme="minorBidi"/>
          <w:color w:val="231F20"/>
          <w:sz w:val="28"/>
          <w:szCs w:val="28"/>
        </w:rPr>
        <w:t>inhibitor reduces the maximum velocity but no</w:t>
      </w:r>
      <w:r>
        <w:rPr>
          <w:rFonts w:asciiTheme="minorBidi" w:hAnsiTheme="minorBidi" w:cstheme="minorBidi"/>
          <w:color w:val="231F20"/>
          <w:sz w:val="28"/>
          <w:szCs w:val="28"/>
        </w:rPr>
        <w:t xml:space="preserve"> change in k</w:t>
      </w:r>
      <w:r w:rsidRPr="00C665B5">
        <w:rPr>
          <w:rFonts w:asciiTheme="minorBidi" w:hAnsiTheme="minorBidi" w:cstheme="minorBidi"/>
          <w:color w:val="231F20"/>
          <w:sz w:val="28"/>
          <w:szCs w:val="28"/>
          <w:vertAlign w:val="subscript"/>
        </w:rPr>
        <w:t>m</w:t>
      </w:r>
      <w:r w:rsidRPr="00C665B5">
        <w:rPr>
          <w:rFonts w:asciiTheme="minorBidi" w:hAnsiTheme="minorBidi" w:cstheme="minorBidi"/>
          <w:color w:val="231F20"/>
          <w:sz w:val="28"/>
          <w:szCs w:val="28"/>
        </w:rPr>
        <w:t xml:space="preserve"> or </w:t>
      </w:r>
      <w:r w:rsidRPr="00C665B5">
        <w:rPr>
          <w:rFonts w:asciiTheme="minorBidi" w:hAnsiTheme="minorBidi" w:cstheme="minorBidi"/>
          <w:color w:val="231F20"/>
          <w:sz w:val="28"/>
          <w:szCs w:val="28"/>
        </w:rPr>
        <w:lastRenderedPageBreak/>
        <w:t>substrate affinity. Allosteric activators</w:t>
      </w:r>
      <w:r>
        <w:rPr>
          <w:rFonts w:asciiTheme="minorBidi" w:hAnsiTheme="minorBidi" w:cstheme="minorBidi"/>
          <w:color w:val="231F20"/>
          <w:sz w:val="28"/>
          <w:szCs w:val="28"/>
        </w:rPr>
        <w:t xml:space="preserve"> </w:t>
      </w:r>
      <w:r w:rsidRPr="00C665B5">
        <w:rPr>
          <w:rFonts w:asciiTheme="minorBidi" w:hAnsiTheme="minorBidi" w:cstheme="minorBidi"/>
          <w:color w:val="231F20"/>
          <w:sz w:val="28"/>
          <w:szCs w:val="28"/>
        </w:rPr>
        <w:t xml:space="preserve">produce a fall in K enzymes and a rise in </w:t>
      </w:r>
      <w:r w:rsidRPr="00C665B5">
        <w:rPr>
          <w:rFonts w:asciiTheme="minorBidi" w:hAnsiTheme="minorBidi" w:cstheme="minorBidi"/>
          <w:b/>
          <w:bCs/>
          <w:i/>
          <w:iCs/>
          <w:color w:val="231F20"/>
          <w:sz w:val="28"/>
          <w:szCs w:val="28"/>
        </w:rPr>
        <w:t>V</w:t>
      </w:r>
      <w:r w:rsidRPr="00C665B5">
        <w:rPr>
          <w:rFonts w:asciiTheme="minorBidi" w:hAnsiTheme="minorBidi" w:cstheme="minorBidi"/>
          <w:b/>
          <w:bCs/>
          <w:i/>
          <w:iCs/>
          <w:color w:val="231F20"/>
          <w:sz w:val="28"/>
          <w:szCs w:val="28"/>
          <w:vertAlign w:val="subscript"/>
        </w:rPr>
        <w:t>max</w:t>
      </w:r>
      <w:r w:rsidRPr="00C665B5">
        <w:rPr>
          <w:rFonts w:asciiTheme="minorBidi" w:hAnsiTheme="minorBidi" w:cstheme="minorBidi"/>
          <w:b/>
          <w:bCs/>
          <w:i/>
          <w:iCs/>
          <w:color w:val="231F20"/>
          <w:sz w:val="28"/>
          <w:szCs w:val="28"/>
        </w:rPr>
        <w:t xml:space="preserve"> </w:t>
      </w:r>
      <w:r w:rsidRPr="00C665B5">
        <w:rPr>
          <w:rFonts w:asciiTheme="minorBidi" w:hAnsiTheme="minorBidi" w:cstheme="minorBidi"/>
          <w:color w:val="231F20"/>
          <w:sz w:val="28"/>
          <w:szCs w:val="28"/>
        </w:rPr>
        <w:t xml:space="preserve">in </w:t>
      </w:r>
      <w:r w:rsidRPr="00C665B5">
        <w:rPr>
          <w:rFonts w:asciiTheme="minorBidi" w:hAnsiTheme="minorBidi" w:cstheme="minorBidi"/>
          <w:i/>
          <w:iCs/>
          <w:color w:val="231F20"/>
          <w:sz w:val="28"/>
          <w:szCs w:val="28"/>
        </w:rPr>
        <w:t>M</w:t>
      </w:r>
      <w:r>
        <w:rPr>
          <w:rFonts w:asciiTheme="minorBidi" w:hAnsiTheme="minorBidi" w:cstheme="minorBidi"/>
          <w:i/>
          <w:iCs/>
          <w:color w:val="231F20"/>
          <w:sz w:val="28"/>
          <w:szCs w:val="28"/>
        </w:rPr>
        <w:t xml:space="preserve"> </w:t>
      </w:r>
      <w:r w:rsidRPr="00C665B5">
        <w:rPr>
          <w:rFonts w:asciiTheme="minorBidi" w:hAnsiTheme="minorBidi" w:cstheme="minorBidi"/>
          <w:color w:val="231F20"/>
          <w:sz w:val="28"/>
          <w:szCs w:val="28"/>
        </w:rPr>
        <w:t>enzymes.</w:t>
      </w:r>
    </w:p>
    <w:p w14:paraId="613E8AB5" w14:textId="3811002F" w:rsidR="008529CF" w:rsidRDefault="008529CF" w:rsidP="008529CF">
      <w:pPr>
        <w:pStyle w:val="a3"/>
        <w:numPr>
          <w:ilvl w:val="0"/>
          <w:numId w:val="11"/>
        </w:numPr>
        <w:autoSpaceDE w:val="0"/>
        <w:autoSpaceDN w:val="0"/>
        <w:bidi w:val="0"/>
        <w:adjustRightInd w:val="0"/>
        <w:spacing w:after="0" w:line="240" w:lineRule="auto"/>
        <w:jc w:val="both"/>
        <w:rPr>
          <w:rFonts w:asciiTheme="minorBidi" w:hAnsiTheme="minorBidi" w:cstheme="minorBidi"/>
          <w:color w:val="231F20"/>
          <w:sz w:val="28"/>
          <w:szCs w:val="28"/>
        </w:rPr>
      </w:pPr>
      <w:r w:rsidRPr="00C665B5">
        <w:rPr>
          <w:rFonts w:asciiTheme="minorBidi" w:hAnsiTheme="minorBidi" w:cstheme="minorBidi"/>
          <w:color w:val="231F20"/>
          <w:sz w:val="28"/>
          <w:szCs w:val="28"/>
        </w:rPr>
        <w:t>When the final product allosterically inhibits the enzyme, it is called as feedback allosteric inhibition.</w:t>
      </w:r>
    </w:p>
    <w:p w14:paraId="7F40D33A" w14:textId="52265D96" w:rsidR="008529CF" w:rsidRDefault="008529CF" w:rsidP="008529CF">
      <w:pPr>
        <w:autoSpaceDE w:val="0"/>
        <w:autoSpaceDN w:val="0"/>
        <w:bidi w:val="0"/>
        <w:adjustRightInd w:val="0"/>
        <w:spacing w:after="0" w:line="240" w:lineRule="auto"/>
        <w:jc w:val="both"/>
        <w:rPr>
          <w:rFonts w:asciiTheme="minorBidi" w:hAnsiTheme="minorBidi" w:cstheme="minorBidi"/>
          <w:color w:val="231F20"/>
          <w:sz w:val="28"/>
          <w:szCs w:val="28"/>
        </w:rPr>
      </w:pPr>
    </w:p>
    <w:p w14:paraId="24E11DEF" w14:textId="6B461684" w:rsidR="008529CF" w:rsidRDefault="008529CF" w:rsidP="008529CF">
      <w:pPr>
        <w:autoSpaceDE w:val="0"/>
        <w:autoSpaceDN w:val="0"/>
        <w:bidi w:val="0"/>
        <w:adjustRightInd w:val="0"/>
        <w:spacing w:after="0" w:line="240" w:lineRule="auto"/>
        <w:jc w:val="both"/>
        <w:rPr>
          <w:rFonts w:asciiTheme="minorBidi" w:hAnsiTheme="minorBidi" w:cstheme="minorBidi"/>
          <w:color w:val="231F20"/>
          <w:sz w:val="28"/>
          <w:szCs w:val="28"/>
        </w:rPr>
      </w:pPr>
    </w:p>
    <w:p w14:paraId="7ADAA4BC" w14:textId="77777777" w:rsidR="008529CF" w:rsidRPr="008529CF" w:rsidRDefault="008529CF" w:rsidP="008529CF">
      <w:pPr>
        <w:autoSpaceDE w:val="0"/>
        <w:autoSpaceDN w:val="0"/>
        <w:bidi w:val="0"/>
        <w:adjustRightInd w:val="0"/>
        <w:spacing w:after="0" w:line="240" w:lineRule="auto"/>
        <w:jc w:val="both"/>
        <w:rPr>
          <w:rFonts w:asciiTheme="minorBidi" w:hAnsiTheme="minorBidi" w:cstheme="minorBidi"/>
          <w:color w:val="231F20"/>
          <w:sz w:val="28"/>
          <w:szCs w:val="28"/>
        </w:rPr>
      </w:pPr>
    </w:p>
    <w:p w14:paraId="12D549A4" w14:textId="0A56C8FF" w:rsidR="008C52B4" w:rsidRDefault="008529CF" w:rsidP="008529CF">
      <w:pPr>
        <w:jc w:val="center"/>
        <w:rPr>
          <w:rFonts w:hint="cs"/>
          <w:rtl/>
          <w:lang w:bidi="ar-IQ"/>
        </w:rPr>
      </w:pPr>
      <w:r>
        <w:rPr>
          <w:rFonts w:asciiTheme="minorBidi" w:hAnsiTheme="minorBidi" w:cstheme="minorBidi"/>
          <w:noProof/>
          <w:color w:val="231F20"/>
          <w:sz w:val="28"/>
          <w:szCs w:val="28"/>
        </w:rPr>
        <w:drawing>
          <wp:inline distT="0" distB="0" distL="0" distR="0" wp14:anchorId="5146E091" wp14:editId="27220500">
            <wp:extent cx="3555242" cy="2777319"/>
            <wp:effectExtent l="0" t="0" r="7620" b="444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5382" cy="2777428"/>
                    </a:xfrm>
                    <a:prstGeom prst="rect">
                      <a:avLst/>
                    </a:prstGeom>
                    <a:noFill/>
                    <a:ln>
                      <a:noFill/>
                    </a:ln>
                  </pic:spPr>
                </pic:pic>
              </a:graphicData>
            </a:graphic>
          </wp:inline>
        </w:drawing>
      </w:r>
    </w:p>
    <w:p w14:paraId="3E698A78" w14:textId="07E51DB5" w:rsidR="0062229D" w:rsidRPr="0062229D" w:rsidRDefault="00B34F72" w:rsidP="00B34F72">
      <w:pPr>
        <w:jc w:val="center"/>
        <w:rPr>
          <w:rFonts w:hint="cs"/>
          <w:rtl/>
          <w:lang w:bidi="ar-IQ"/>
        </w:rPr>
      </w:pPr>
      <w:r w:rsidRPr="004E0A8B">
        <w:rPr>
          <w:rFonts w:ascii="Arial" w:hAnsi="Arial"/>
          <w:b/>
          <w:bCs/>
          <w:color w:val="FF0000"/>
          <w:sz w:val="24"/>
          <w:szCs w:val="24"/>
          <w:highlight w:val="yellow"/>
        </w:rPr>
        <w:t>Sigmoid kinetics, allosteric inhibition</w:t>
      </w:r>
    </w:p>
    <w:p w14:paraId="6C2C7DCB" w14:textId="01E2C990" w:rsidR="0062229D" w:rsidRDefault="0062229D" w:rsidP="0062229D">
      <w:pPr>
        <w:rPr>
          <w:rFonts w:hint="cs"/>
          <w:rtl/>
          <w:lang w:bidi="ar-IQ"/>
        </w:rPr>
      </w:pPr>
    </w:p>
    <w:p w14:paraId="0D124B99" w14:textId="77777777" w:rsidR="00B34F72" w:rsidRPr="00C665B5" w:rsidRDefault="00B34F72" w:rsidP="00B34F72">
      <w:pPr>
        <w:autoSpaceDE w:val="0"/>
        <w:autoSpaceDN w:val="0"/>
        <w:bidi w:val="0"/>
        <w:adjustRightInd w:val="0"/>
        <w:spacing w:after="0"/>
        <w:jc w:val="both"/>
        <w:rPr>
          <w:rFonts w:asciiTheme="minorBidi" w:hAnsiTheme="minorBidi" w:cstheme="minorBidi"/>
          <w:b/>
          <w:bCs/>
          <w:color w:val="000000"/>
          <w:sz w:val="28"/>
          <w:szCs w:val="28"/>
        </w:rPr>
      </w:pPr>
      <w:r w:rsidRPr="00456D11">
        <w:rPr>
          <w:rFonts w:asciiTheme="minorBidi" w:hAnsiTheme="minorBidi" w:cstheme="minorBidi"/>
          <w:b/>
          <w:bCs/>
          <w:color w:val="FFFFFF" w:themeColor="background1"/>
          <w:sz w:val="28"/>
          <w:szCs w:val="28"/>
          <w:highlight w:val="blue"/>
        </w:rPr>
        <w:t xml:space="preserve">Aspartate </w:t>
      </w:r>
      <w:proofErr w:type="spellStart"/>
      <w:r w:rsidRPr="00456D11">
        <w:rPr>
          <w:rFonts w:asciiTheme="minorBidi" w:hAnsiTheme="minorBidi" w:cstheme="minorBidi"/>
          <w:b/>
          <w:bCs/>
          <w:color w:val="FFFFFF" w:themeColor="background1"/>
          <w:sz w:val="28"/>
          <w:szCs w:val="28"/>
          <w:highlight w:val="blue"/>
        </w:rPr>
        <w:t>transcarbamoylase</w:t>
      </w:r>
      <w:proofErr w:type="spellEnd"/>
      <w:r w:rsidRPr="00456D11">
        <w:rPr>
          <w:rFonts w:asciiTheme="minorBidi" w:hAnsiTheme="minorBidi" w:cstheme="minorBidi"/>
          <w:b/>
          <w:bCs/>
          <w:color w:val="FFFFFF" w:themeColor="background1"/>
          <w:sz w:val="28"/>
          <w:szCs w:val="28"/>
          <w:highlight w:val="blue"/>
        </w:rPr>
        <w:t xml:space="preserve"> is a model allosteric enzyme</w:t>
      </w:r>
    </w:p>
    <w:p w14:paraId="11EAEB00" w14:textId="77777777" w:rsidR="00B34F72" w:rsidRPr="00C665B5" w:rsidRDefault="00B34F72" w:rsidP="00B34F72">
      <w:pPr>
        <w:autoSpaceDE w:val="0"/>
        <w:autoSpaceDN w:val="0"/>
        <w:bidi w:val="0"/>
        <w:adjustRightInd w:val="0"/>
        <w:spacing w:after="0"/>
        <w:jc w:val="both"/>
        <w:rPr>
          <w:rFonts w:asciiTheme="minorBidi" w:hAnsiTheme="minorBidi" w:cstheme="minorBidi"/>
          <w:color w:val="231F20"/>
          <w:sz w:val="28"/>
          <w:szCs w:val="28"/>
        </w:rPr>
      </w:pPr>
      <w:r w:rsidRPr="00C665B5">
        <w:rPr>
          <w:rFonts w:asciiTheme="minorBidi" w:hAnsiTheme="minorBidi" w:cstheme="minorBidi"/>
          <w:color w:val="231F20"/>
          <w:sz w:val="28"/>
          <w:szCs w:val="28"/>
        </w:rPr>
        <w:t xml:space="preserve">Aspartate </w:t>
      </w:r>
      <w:proofErr w:type="spellStart"/>
      <w:r w:rsidRPr="00C665B5">
        <w:rPr>
          <w:rFonts w:asciiTheme="minorBidi" w:hAnsiTheme="minorBidi" w:cstheme="minorBidi"/>
          <w:color w:val="231F20"/>
          <w:sz w:val="28"/>
          <w:szCs w:val="28"/>
        </w:rPr>
        <w:t>transcarbamoyla</w:t>
      </w:r>
      <w:r>
        <w:rPr>
          <w:rFonts w:asciiTheme="minorBidi" w:hAnsiTheme="minorBidi" w:cstheme="minorBidi"/>
          <w:color w:val="231F20"/>
          <w:sz w:val="28"/>
          <w:szCs w:val="28"/>
        </w:rPr>
        <w:t>se</w:t>
      </w:r>
      <w:proofErr w:type="spellEnd"/>
      <w:r>
        <w:rPr>
          <w:rFonts w:asciiTheme="minorBidi" w:hAnsiTheme="minorBidi" w:cstheme="minorBidi"/>
          <w:color w:val="231F20"/>
          <w:sz w:val="28"/>
          <w:szCs w:val="28"/>
        </w:rPr>
        <w:t xml:space="preserve"> (</w:t>
      </w:r>
      <w:proofErr w:type="spellStart"/>
      <w:r>
        <w:rPr>
          <w:rFonts w:asciiTheme="minorBidi" w:hAnsiTheme="minorBidi" w:cstheme="minorBidi"/>
          <w:color w:val="231F20"/>
          <w:sz w:val="28"/>
          <w:szCs w:val="28"/>
        </w:rPr>
        <w:t>ATCase</w:t>
      </w:r>
      <w:proofErr w:type="spellEnd"/>
      <w:r>
        <w:rPr>
          <w:rFonts w:asciiTheme="minorBidi" w:hAnsiTheme="minorBidi" w:cstheme="minorBidi"/>
          <w:color w:val="231F20"/>
          <w:sz w:val="28"/>
          <w:szCs w:val="28"/>
        </w:rPr>
        <w:t xml:space="preserve">) </w:t>
      </w:r>
      <w:proofErr w:type="spellStart"/>
      <w:r>
        <w:rPr>
          <w:rFonts w:asciiTheme="minorBidi" w:hAnsiTheme="minorBidi" w:cstheme="minorBidi"/>
          <w:color w:val="231F20"/>
          <w:sz w:val="28"/>
          <w:szCs w:val="28"/>
        </w:rPr>
        <w:t>catalyses</w:t>
      </w:r>
      <w:proofErr w:type="spellEnd"/>
      <w:r>
        <w:rPr>
          <w:rFonts w:asciiTheme="minorBidi" w:hAnsiTheme="minorBidi" w:cstheme="minorBidi"/>
          <w:color w:val="231F20"/>
          <w:sz w:val="28"/>
          <w:szCs w:val="28"/>
        </w:rPr>
        <w:t xml:space="preserve"> the first </w:t>
      </w:r>
      <w:r w:rsidRPr="00C665B5">
        <w:rPr>
          <w:rFonts w:asciiTheme="minorBidi" w:hAnsiTheme="minorBidi" w:cstheme="minorBidi"/>
          <w:color w:val="231F20"/>
          <w:sz w:val="28"/>
          <w:szCs w:val="28"/>
        </w:rPr>
        <w:t>reaction unique to pyr</w:t>
      </w:r>
      <w:r>
        <w:rPr>
          <w:rFonts w:asciiTheme="minorBidi" w:hAnsiTheme="minorBidi" w:cstheme="minorBidi"/>
          <w:color w:val="231F20"/>
          <w:sz w:val="28"/>
          <w:szCs w:val="28"/>
        </w:rPr>
        <w:t xml:space="preserve">imidine biosynthesis. </w:t>
      </w:r>
      <w:proofErr w:type="spellStart"/>
      <w:r>
        <w:rPr>
          <w:rFonts w:asciiTheme="minorBidi" w:hAnsiTheme="minorBidi" w:cstheme="minorBidi"/>
          <w:color w:val="231F20"/>
          <w:sz w:val="28"/>
          <w:szCs w:val="28"/>
        </w:rPr>
        <w:t>ATCase</w:t>
      </w:r>
      <w:proofErr w:type="spellEnd"/>
      <w:r>
        <w:rPr>
          <w:rFonts w:asciiTheme="minorBidi" w:hAnsiTheme="minorBidi" w:cstheme="minorBidi"/>
          <w:color w:val="231F20"/>
          <w:sz w:val="28"/>
          <w:szCs w:val="28"/>
        </w:rPr>
        <w:t xml:space="preserve"> is </w:t>
      </w:r>
      <w:r w:rsidRPr="00C665B5">
        <w:rPr>
          <w:rFonts w:asciiTheme="minorBidi" w:hAnsiTheme="minorBidi" w:cstheme="minorBidi"/>
          <w:color w:val="231F20"/>
          <w:sz w:val="28"/>
          <w:szCs w:val="28"/>
        </w:rPr>
        <w:t>feedback inhibited by cytidin</w:t>
      </w:r>
      <w:r>
        <w:rPr>
          <w:rFonts w:asciiTheme="minorBidi" w:hAnsiTheme="minorBidi" w:cstheme="minorBidi"/>
          <w:color w:val="231F20"/>
          <w:sz w:val="28"/>
          <w:szCs w:val="28"/>
        </w:rPr>
        <w:t xml:space="preserve">e triphosphate (CTP). Following </w:t>
      </w:r>
      <w:r w:rsidRPr="00C665B5">
        <w:rPr>
          <w:rFonts w:asciiTheme="minorBidi" w:hAnsiTheme="minorBidi" w:cstheme="minorBidi"/>
          <w:color w:val="231F20"/>
          <w:sz w:val="28"/>
          <w:szCs w:val="28"/>
        </w:rPr>
        <w:t xml:space="preserve">treatment with </w:t>
      </w:r>
      <w:proofErr w:type="spellStart"/>
      <w:r w:rsidRPr="00C665B5">
        <w:rPr>
          <w:rFonts w:asciiTheme="minorBidi" w:hAnsiTheme="minorBidi" w:cstheme="minorBidi"/>
          <w:color w:val="231F20"/>
          <w:sz w:val="28"/>
          <w:szCs w:val="28"/>
        </w:rPr>
        <w:t>mercurials</w:t>
      </w:r>
      <w:proofErr w:type="spellEnd"/>
      <w:r w:rsidRPr="00C665B5">
        <w:rPr>
          <w:rFonts w:asciiTheme="minorBidi" w:hAnsiTheme="minorBidi" w:cstheme="minorBidi"/>
          <w:color w:val="231F20"/>
          <w:sz w:val="28"/>
          <w:szCs w:val="28"/>
        </w:rPr>
        <w:t xml:space="preserve">, </w:t>
      </w:r>
      <w:proofErr w:type="spellStart"/>
      <w:r>
        <w:rPr>
          <w:rFonts w:asciiTheme="minorBidi" w:hAnsiTheme="minorBidi" w:cstheme="minorBidi"/>
          <w:color w:val="231F20"/>
          <w:sz w:val="28"/>
          <w:szCs w:val="28"/>
        </w:rPr>
        <w:t>ATCase</w:t>
      </w:r>
      <w:proofErr w:type="spellEnd"/>
      <w:r>
        <w:rPr>
          <w:rFonts w:asciiTheme="minorBidi" w:hAnsiTheme="minorBidi" w:cstheme="minorBidi"/>
          <w:color w:val="231F20"/>
          <w:sz w:val="28"/>
          <w:szCs w:val="28"/>
        </w:rPr>
        <w:t xml:space="preserve"> loses its sensitivity to </w:t>
      </w:r>
      <w:r w:rsidRPr="00C665B5">
        <w:rPr>
          <w:rFonts w:asciiTheme="minorBidi" w:hAnsiTheme="minorBidi" w:cstheme="minorBidi"/>
          <w:color w:val="231F20"/>
          <w:sz w:val="28"/>
          <w:szCs w:val="28"/>
        </w:rPr>
        <w:t xml:space="preserve">inhibition by CTP but retains </w:t>
      </w:r>
      <w:r>
        <w:rPr>
          <w:rFonts w:asciiTheme="minorBidi" w:hAnsiTheme="minorBidi" w:cstheme="minorBidi"/>
          <w:color w:val="231F20"/>
          <w:sz w:val="28"/>
          <w:szCs w:val="28"/>
        </w:rPr>
        <w:t xml:space="preserve">its full activity for carbamoyl </w:t>
      </w:r>
      <w:r w:rsidRPr="00C665B5">
        <w:rPr>
          <w:rFonts w:asciiTheme="minorBidi" w:hAnsiTheme="minorBidi" w:cstheme="minorBidi"/>
          <w:color w:val="231F20"/>
          <w:sz w:val="28"/>
          <w:szCs w:val="28"/>
        </w:rPr>
        <w:t xml:space="preserve">aspartate synthesis. This </w:t>
      </w:r>
      <w:r>
        <w:rPr>
          <w:rFonts w:asciiTheme="minorBidi" w:hAnsiTheme="minorBidi" w:cstheme="minorBidi"/>
          <w:color w:val="231F20"/>
          <w:sz w:val="28"/>
          <w:szCs w:val="28"/>
        </w:rPr>
        <w:t xml:space="preserve">suggests that CTP is bound at a </w:t>
      </w:r>
      <w:r w:rsidRPr="00C665B5">
        <w:rPr>
          <w:rFonts w:asciiTheme="minorBidi" w:hAnsiTheme="minorBidi" w:cstheme="minorBidi"/>
          <w:color w:val="231F20"/>
          <w:sz w:val="28"/>
          <w:szCs w:val="28"/>
        </w:rPr>
        <w:t>different (allosteric) sit</w:t>
      </w:r>
      <w:r>
        <w:rPr>
          <w:rFonts w:asciiTheme="minorBidi" w:hAnsiTheme="minorBidi" w:cstheme="minorBidi"/>
          <w:color w:val="231F20"/>
          <w:sz w:val="28"/>
          <w:szCs w:val="28"/>
        </w:rPr>
        <w:t xml:space="preserve">e from either substrate. </w:t>
      </w:r>
      <w:proofErr w:type="spellStart"/>
      <w:r>
        <w:rPr>
          <w:rFonts w:asciiTheme="minorBidi" w:hAnsiTheme="minorBidi" w:cstheme="minorBidi"/>
          <w:color w:val="231F20"/>
          <w:sz w:val="28"/>
          <w:szCs w:val="28"/>
        </w:rPr>
        <w:t>ATCase</w:t>
      </w:r>
      <w:proofErr w:type="spellEnd"/>
      <w:r>
        <w:rPr>
          <w:rFonts w:asciiTheme="minorBidi" w:hAnsiTheme="minorBidi" w:cstheme="minorBidi"/>
          <w:color w:val="231F20"/>
          <w:sz w:val="28"/>
          <w:szCs w:val="28"/>
        </w:rPr>
        <w:t xml:space="preserve"> </w:t>
      </w:r>
      <w:r w:rsidRPr="00C665B5">
        <w:rPr>
          <w:rFonts w:asciiTheme="minorBidi" w:hAnsiTheme="minorBidi" w:cstheme="minorBidi"/>
          <w:color w:val="231F20"/>
          <w:sz w:val="28"/>
          <w:szCs w:val="28"/>
        </w:rPr>
        <w:t>consists of multiple catalytic</w:t>
      </w:r>
      <w:r>
        <w:rPr>
          <w:rFonts w:asciiTheme="minorBidi" w:hAnsiTheme="minorBidi" w:cstheme="minorBidi"/>
          <w:color w:val="231F20"/>
          <w:sz w:val="28"/>
          <w:szCs w:val="28"/>
        </w:rPr>
        <w:t xml:space="preserve"> and regulatory protomers. Each </w:t>
      </w:r>
      <w:r w:rsidRPr="00C665B5">
        <w:rPr>
          <w:rFonts w:asciiTheme="minorBidi" w:hAnsiTheme="minorBidi" w:cstheme="minorBidi"/>
          <w:color w:val="231F20"/>
          <w:sz w:val="28"/>
          <w:szCs w:val="28"/>
        </w:rPr>
        <w:t>catalytic protomer contains f</w:t>
      </w:r>
      <w:r>
        <w:rPr>
          <w:rFonts w:asciiTheme="minorBidi" w:hAnsiTheme="minorBidi" w:cstheme="minorBidi"/>
          <w:color w:val="231F20"/>
          <w:sz w:val="28"/>
          <w:szCs w:val="28"/>
        </w:rPr>
        <w:t xml:space="preserve">our aspartate (substrate) sites </w:t>
      </w:r>
      <w:r w:rsidRPr="00C665B5">
        <w:rPr>
          <w:rFonts w:asciiTheme="minorBidi" w:hAnsiTheme="minorBidi" w:cstheme="minorBidi"/>
          <w:color w:val="231F20"/>
          <w:sz w:val="28"/>
          <w:szCs w:val="28"/>
        </w:rPr>
        <w:t xml:space="preserve">and each regulatory protomer </w:t>
      </w:r>
      <w:proofErr w:type="spellStart"/>
      <w:r w:rsidRPr="00C665B5">
        <w:rPr>
          <w:rFonts w:asciiTheme="minorBidi" w:hAnsiTheme="minorBidi" w:cstheme="minorBidi"/>
          <w:color w:val="231F20"/>
          <w:sz w:val="28"/>
          <w:szCs w:val="28"/>
        </w:rPr>
        <w:t>atleast</w:t>
      </w:r>
      <w:proofErr w:type="spellEnd"/>
      <w:r w:rsidRPr="00C665B5">
        <w:rPr>
          <w:rFonts w:asciiTheme="minorBidi" w:hAnsiTheme="minorBidi" w:cstheme="minorBidi"/>
          <w:color w:val="231F20"/>
          <w:sz w:val="28"/>
          <w:szCs w:val="28"/>
        </w:rPr>
        <w:t xml:space="preserve"> </w:t>
      </w:r>
      <w:r>
        <w:rPr>
          <w:rFonts w:asciiTheme="minorBidi" w:hAnsiTheme="minorBidi" w:cstheme="minorBidi"/>
          <w:color w:val="231F20"/>
          <w:sz w:val="28"/>
          <w:szCs w:val="28"/>
        </w:rPr>
        <w:t xml:space="preserve">two CTP (regulatory </w:t>
      </w:r>
      <w:r w:rsidRPr="00C665B5">
        <w:rPr>
          <w:rFonts w:asciiTheme="minorBidi" w:hAnsiTheme="minorBidi" w:cstheme="minorBidi"/>
          <w:color w:val="231F20"/>
          <w:sz w:val="28"/>
          <w:szCs w:val="28"/>
        </w:rPr>
        <w:t>sites).</w:t>
      </w:r>
    </w:p>
    <w:p w14:paraId="7C461E3C" w14:textId="77777777" w:rsidR="00B34F72" w:rsidRDefault="00B34F72" w:rsidP="00B34F72">
      <w:pPr>
        <w:autoSpaceDE w:val="0"/>
        <w:autoSpaceDN w:val="0"/>
        <w:bidi w:val="0"/>
        <w:adjustRightInd w:val="0"/>
        <w:spacing w:after="0"/>
        <w:jc w:val="both"/>
        <w:rPr>
          <w:rFonts w:asciiTheme="minorBidi" w:hAnsiTheme="minorBidi" w:cstheme="minorBidi"/>
          <w:b/>
          <w:bCs/>
          <w:color w:val="0000CC"/>
          <w:sz w:val="28"/>
          <w:szCs w:val="28"/>
          <w:highlight w:val="yellow"/>
        </w:rPr>
      </w:pPr>
    </w:p>
    <w:p w14:paraId="2902EFB1" w14:textId="77777777" w:rsidR="00B34F72" w:rsidRPr="00E426FC" w:rsidRDefault="00B34F72" w:rsidP="00B34F72">
      <w:pPr>
        <w:autoSpaceDE w:val="0"/>
        <w:autoSpaceDN w:val="0"/>
        <w:bidi w:val="0"/>
        <w:adjustRightInd w:val="0"/>
        <w:spacing w:after="0"/>
        <w:jc w:val="both"/>
        <w:rPr>
          <w:rFonts w:asciiTheme="minorBidi" w:hAnsiTheme="minorBidi" w:cstheme="minorBidi"/>
          <w:b/>
          <w:bCs/>
          <w:color w:val="0000CC"/>
          <w:sz w:val="28"/>
          <w:szCs w:val="28"/>
        </w:rPr>
      </w:pPr>
      <w:r w:rsidRPr="00E426FC">
        <w:rPr>
          <w:rFonts w:asciiTheme="minorBidi" w:hAnsiTheme="minorBidi" w:cstheme="minorBidi"/>
          <w:b/>
          <w:bCs/>
          <w:color w:val="0000CC"/>
          <w:sz w:val="28"/>
          <w:szCs w:val="28"/>
          <w:highlight w:val="yellow"/>
        </w:rPr>
        <w:t>Another example of allosteric enzyme and inhibition:</w:t>
      </w:r>
    </w:p>
    <w:p w14:paraId="70B21192" w14:textId="77777777" w:rsidR="00B34F72" w:rsidRPr="00C665B5" w:rsidRDefault="00B34F72" w:rsidP="00B34F72">
      <w:pPr>
        <w:autoSpaceDE w:val="0"/>
        <w:autoSpaceDN w:val="0"/>
        <w:bidi w:val="0"/>
        <w:adjustRightInd w:val="0"/>
        <w:spacing w:after="0"/>
        <w:jc w:val="both"/>
        <w:rPr>
          <w:rFonts w:asciiTheme="minorBidi" w:hAnsiTheme="minorBidi" w:cstheme="minorBidi"/>
          <w:b/>
          <w:bCs/>
          <w:i/>
          <w:iCs/>
          <w:color w:val="231F20"/>
          <w:sz w:val="28"/>
          <w:szCs w:val="28"/>
        </w:rPr>
      </w:pPr>
      <w:r w:rsidRPr="00C665B5">
        <w:rPr>
          <w:rFonts w:asciiTheme="minorBidi" w:hAnsiTheme="minorBidi" w:cstheme="minorBidi"/>
          <w:b/>
          <w:bCs/>
          <w:i/>
          <w:iCs/>
          <w:color w:val="231F20"/>
          <w:sz w:val="28"/>
          <w:szCs w:val="28"/>
        </w:rPr>
        <w:t>Synthesis of isoleucine f</w:t>
      </w:r>
      <w:r>
        <w:rPr>
          <w:rFonts w:asciiTheme="minorBidi" w:hAnsiTheme="minorBidi" w:cstheme="minorBidi"/>
          <w:b/>
          <w:bCs/>
          <w:i/>
          <w:iCs/>
          <w:color w:val="231F20"/>
          <w:sz w:val="28"/>
          <w:szCs w:val="28"/>
        </w:rPr>
        <w:t xml:space="preserve">rom threonine involves at least </w:t>
      </w:r>
      <w:r w:rsidRPr="00C665B5">
        <w:rPr>
          <w:rFonts w:asciiTheme="minorBidi" w:hAnsiTheme="minorBidi" w:cstheme="minorBidi"/>
          <w:b/>
          <w:bCs/>
          <w:i/>
          <w:iCs/>
          <w:color w:val="231F20"/>
          <w:sz w:val="28"/>
          <w:szCs w:val="28"/>
        </w:rPr>
        <w:t xml:space="preserve">5 steps </w:t>
      </w:r>
      <w:r w:rsidRPr="00C665B5">
        <w:rPr>
          <w:rFonts w:asciiTheme="minorBidi" w:hAnsiTheme="minorBidi" w:cstheme="minorBidi"/>
          <w:color w:val="231F20"/>
          <w:sz w:val="28"/>
          <w:szCs w:val="28"/>
        </w:rPr>
        <w:t>of enzymatic reactions. Isoleucine, the end product,</w:t>
      </w:r>
      <w:r>
        <w:rPr>
          <w:rFonts w:asciiTheme="minorBidi" w:hAnsiTheme="minorBidi" w:cstheme="minorBidi"/>
          <w:b/>
          <w:bCs/>
          <w:i/>
          <w:iCs/>
          <w:color w:val="231F20"/>
          <w:sz w:val="28"/>
          <w:szCs w:val="28"/>
        </w:rPr>
        <w:t xml:space="preserve"> </w:t>
      </w:r>
      <w:r w:rsidRPr="00C665B5">
        <w:rPr>
          <w:rFonts w:asciiTheme="minorBidi" w:hAnsiTheme="minorBidi" w:cstheme="minorBidi"/>
          <w:color w:val="231F20"/>
          <w:sz w:val="28"/>
          <w:szCs w:val="28"/>
        </w:rPr>
        <w:t xml:space="preserve">inhibits the first enzyme </w:t>
      </w:r>
      <w:r w:rsidRPr="00C665B5">
        <w:rPr>
          <w:rFonts w:asciiTheme="minorBidi" w:hAnsiTheme="minorBidi" w:cstheme="minorBidi"/>
          <w:b/>
          <w:bCs/>
          <w:i/>
          <w:iCs/>
          <w:color w:val="231F20"/>
          <w:sz w:val="28"/>
          <w:szCs w:val="28"/>
        </w:rPr>
        <w:t xml:space="preserve">threonine deaminase </w:t>
      </w:r>
      <w:r w:rsidRPr="00C665B5">
        <w:rPr>
          <w:rFonts w:asciiTheme="minorBidi" w:hAnsiTheme="minorBidi" w:cstheme="minorBidi"/>
          <w:color w:val="231F20"/>
          <w:sz w:val="28"/>
          <w:szCs w:val="28"/>
        </w:rPr>
        <w:t>and</w:t>
      </w:r>
      <w:r>
        <w:rPr>
          <w:rFonts w:asciiTheme="minorBidi" w:hAnsiTheme="minorBidi" w:cstheme="minorBidi"/>
          <w:b/>
          <w:bCs/>
          <w:i/>
          <w:iCs/>
          <w:color w:val="231F20"/>
          <w:sz w:val="28"/>
          <w:szCs w:val="28"/>
        </w:rPr>
        <w:t xml:space="preserve"> </w:t>
      </w:r>
      <w:r w:rsidRPr="00C665B5">
        <w:rPr>
          <w:rFonts w:asciiTheme="minorBidi" w:hAnsiTheme="minorBidi" w:cstheme="minorBidi"/>
          <w:color w:val="231F20"/>
          <w:sz w:val="28"/>
          <w:szCs w:val="28"/>
        </w:rPr>
        <w:t>stops its own synthesis.</w:t>
      </w:r>
    </w:p>
    <w:p w14:paraId="7A58F7AF" w14:textId="77777777" w:rsidR="00B34F72" w:rsidRDefault="00B34F72" w:rsidP="00B34F72">
      <w:pPr>
        <w:autoSpaceDE w:val="0"/>
        <w:autoSpaceDN w:val="0"/>
        <w:bidi w:val="0"/>
        <w:adjustRightInd w:val="0"/>
        <w:spacing w:after="0"/>
        <w:jc w:val="both"/>
        <w:rPr>
          <w:rFonts w:asciiTheme="minorBidi" w:hAnsiTheme="minorBidi" w:cstheme="minorBidi"/>
          <w:color w:val="231F20"/>
          <w:sz w:val="28"/>
          <w:szCs w:val="28"/>
        </w:rPr>
      </w:pPr>
      <w:r w:rsidRPr="00C665B5">
        <w:rPr>
          <w:rFonts w:asciiTheme="minorBidi" w:hAnsiTheme="minorBidi" w:cstheme="minorBidi"/>
          <w:color w:val="231F20"/>
          <w:sz w:val="28"/>
          <w:szCs w:val="28"/>
        </w:rPr>
        <w:lastRenderedPageBreak/>
        <w:t>A metabolite may als</w:t>
      </w:r>
      <w:r>
        <w:rPr>
          <w:rFonts w:asciiTheme="minorBidi" w:hAnsiTheme="minorBidi" w:cstheme="minorBidi"/>
          <w:color w:val="231F20"/>
          <w:sz w:val="28"/>
          <w:szCs w:val="28"/>
        </w:rPr>
        <w:t xml:space="preserve">o cause feed-forward allosteric </w:t>
      </w:r>
      <w:r w:rsidRPr="00C665B5">
        <w:rPr>
          <w:rFonts w:asciiTheme="minorBidi" w:hAnsiTheme="minorBidi" w:cstheme="minorBidi"/>
          <w:color w:val="231F20"/>
          <w:sz w:val="28"/>
          <w:szCs w:val="28"/>
        </w:rPr>
        <w:t>activation of an enzy</w:t>
      </w:r>
      <w:r>
        <w:rPr>
          <w:rFonts w:asciiTheme="minorBidi" w:hAnsiTheme="minorBidi" w:cstheme="minorBidi"/>
          <w:color w:val="231F20"/>
          <w:sz w:val="28"/>
          <w:szCs w:val="28"/>
        </w:rPr>
        <w:t xml:space="preserve">me for a subsequent step of its metabolism, </w:t>
      </w:r>
      <w:proofErr w:type="gramStart"/>
      <w:r>
        <w:rPr>
          <w:rFonts w:asciiTheme="minorBidi" w:hAnsiTheme="minorBidi" w:cstheme="minorBidi"/>
          <w:color w:val="231F20"/>
          <w:sz w:val="28"/>
          <w:szCs w:val="28"/>
        </w:rPr>
        <w:t>e.g.</w:t>
      </w:r>
      <w:proofErr w:type="gramEnd"/>
      <w:r>
        <w:rPr>
          <w:rFonts w:asciiTheme="minorBidi" w:hAnsiTheme="minorBidi" w:cstheme="minorBidi"/>
          <w:color w:val="231F20"/>
          <w:sz w:val="28"/>
          <w:szCs w:val="28"/>
        </w:rPr>
        <w:t xml:space="preserve"> Fructose-1,6-biphosphate allosterically </w:t>
      </w:r>
      <w:r w:rsidRPr="00C665B5">
        <w:rPr>
          <w:rFonts w:asciiTheme="minorBidi" w:hAnsiTheme="minorBidi" w:cstheme="minorBidi"/>
          <w:color w:val="231F20"/>
          <w:sz w:val="28"/>
          <w:szCs w:val="28"/>
        </w:rPr>
        <w:t xml:space="preserve">activates </w:t>
      </w:r>
      <w:r w:rsidRPr="00C665B5">
        <w:rPr>
          <w:rFonts w:asciiTheme="minorBidi" w:hAnsiTheme="minorBidi" w:cstheme="minorBidi"/>
          <w:i/>
          <w:iCs/>
          <w:color w:val="231F20"/>
          <w:sz w:val="28"/>
          <w:szCs w:val="28"/>
        </w:rPr>
        <w:t xml:space="preserve">pyruvate kinase </w:t>
      </w:r>
      <w:r>
        <w:rPr>
          <w:rFonts w:asciiTheme="minorBidi" w:hAnsiTheme="minorBidi" w:cstheme="minorBidi"/>
          <w:color w:val="231F20"/>
          <w:sz w:val="28"/>
          <w:szCs w:val="28"/>
        </w:rPr>
        <w:t>catalyzing subsequent step.</w:t>
      </w:r>
    </w:p>
    <w:p w14:paraId="4222F946" w14:textId="77777777" w:rsidR="00B34F72" w:rsidRPr="00C665B5" w:rsidRDefault="00B34F72" w:rsidP="00B34F72">
      <w:pPr>
        <w:autoSpaceDE w:val="0"/>
        <w:autoSpaceDN w:val="0"/>
        <w:bidi w:val="0"/>
        <w:adjustRightInd w:val="0"/>
        <w:spacing w:after="0"/>
        <w:jc w:val="both"/>
        <w:rPr>
          <w:rFonts w:asciiTheme="minorBidi" w:hAnsiTheme="minorBidi" w:cstheme="minorBidi"/>
          <w:color w:val="231F20"/>
          <w:sz w:val="28"/>
          <w:szCs w:val="28"/>
        </w:rPr>
      </w:pPr>
      <w:r>
        <w:rPr>
          <w:rFonts w:asciiTheme="minorBidi" w:hAnsiTheme="minorBidi" w:cstheme="minorBidi"/>
          <w:color w:val="231F20"/>
          <w:sz w:val="28"/>
          <w:szCs w:val="28"/>
        </w:rPr>
        <w:t xml:space="preserve">    </w:t>
      </w:r>
    </w:p>
    <w:p w14:paraId="52C1C048" w14:textId="77777777" w:rsidR="00B34F72" w:rsidRDefault="00B34F72" w:rsidP="00B34F72">
      <w:pPr>
        <w:autoSpaceDE w:val="0"/>
        <w:autoSpaceDN w:val="0"/>
        <w:bidi w:val="0"/>
        <w:adjustRightInd w:val="0"/>
        <w:spacing w:after="0"/>
        <w:jc w:val="both"/>
        <w:rPr>
          <w:rFonts w:asciiTheme="minorBidi" w:hAnsiTheme="minorBidi" w:cstheme="minorBidi"/>
          <w:color w:val="231F20"/>
          <w:sz w:val="28"/>
          <w:szCs w:val="28"/>
        </w:rPr>
      </w:pPr>
      <w:r w:rsidRPr="00456D11">
        <w:rPr>
          <w:rFonts w:asciiTheme="minorBidi" w:hAnsiTheme="minorBidi" w:cstheme="minorBidi"/>
          <w:b/>
          <w:bCs/>
          <w:color w:val="231F20"/>
          <w:sz w:val="28"/>
          <w:szCs w:val="28"/>
          <w:highlight w:val="yellow"/>
        </w:rPr>
        <w:t>In oligomeric enzymes</w:t>
      </w:r>
      <w:r w:rsidRPr="00456D11">
        <w:rPr>
          <w:rFonts w:asciiTheme="minorBidi" w:hAnsiTheme="minorBidi" w:cstheme="minorBidi"/>
          <w:color w:val="231F20"/>
          <w:sz w:val="28"/>
          <w:szCs w:val="28"/>
          <w:highlight w:val="yellow"/>
        </w:rPr>
        <w:t>,</w:t>
      </w:r>
      <w:r w:rsidRPr="00C665B5">
        <w:rPr>
          <w:rFonts w:asciiTheme="minorBidi" w:hAnsiTheme="minorBidi" w:cstheme="minorBidi"/>
          <w:color w:val="231F20"/>
          <w:sz w:val="28"/>
          <w:szCs w:val="28"/>
        </w:rPr>
        <w:t xml:space="preserve"> the all</w:t>
      </w:r>
      <w:r>
        <w:rPr>
          <w:rFonts w:asciiTheme="minorBidi" w:hAnsiTheme="minorBidi" w:cstheme="minorBidi"/>
          <w:color w:val="231F20"/>
          <w:sz w:val="28"/>
          <w:szCs w:val="28"/>
        </w:rPr>
        <w:t xml:space="preserve">osteric site and active </w:t>
      </w:r>
      <w:r w:rsidRPr="00C665B5">
        <w:rPr>
          <w:rFonts w:asciiTheme="minorBidi" w:hAnsiTheme="minorBidi" w:cstheme="minorBidi"/>
          <w:color w:val="231F20"/>
          <w:sz w:val="28"/>
          <w:szCs w:val="28"/>
        </w:rPr>
        <w:t xml:space="preserve">site are located on different subunits. </w:t>
      </w:r>
      <w:r w:rsidRPr="00C665B5">
        <w:rPr>
          <w:rFonts w:asciiTheme="minorBidi" w:hAnsiTheme="minorBidi" w:cstheme="minorBidi"/>
          <w:b/>
          <w:bCs/>
          <w:i/>
          <w:iCs/>
          <w:color w:val="231F20"/>
          <w:sz w:val="28"/>
          <w:szCs w:val="28"/>
        </w:rPr>
        <w:t>Changes in the</w:t>
      </w:r>
      <w:r>
        <w:rPr>
          <w:rFonts w:asciiTheme="minorBidi" w:hAnsiTheme="minorBidi" w:cstheme="minorBidi"/>
          <w:color w:val="231F20"/>
          <w:sz w:val="28"/>
          <w:szCs w:val="28"/>
        </w:rPr>
        <w:t xml:space="preserve"> </w:t>
      </w:r>
      <w:r w:rsidRPr="00C665B5">
        <w:rPr>
          <w:rFonts w:asciiTheme="minorBidi" w:hAnsiTheme="minorBidi" w:cstheme="minorBidi"/>
          <w:b/>
          <w:bCs/>
          <w:i/>
          <w:iCs/>
          <w:color w:val="231F20"/>
          <w:sz w:val="28"/>
          <w:szCs w:val="28"/>
        </w:rPr>
        <w:t>enzyme-substrate interaction due to the allosteric</w:t>
      </w:r>
      <w:r>
        <w:rPr>
          <w:rFonts w:asciiTheme="minorBidi" w:hAnsiTheme="minorBidi" w:cstheme="minorBidi"/>
          <w:color w:val="231F20"/>
          <w:sz w:val="28"/>
          <w:szCs w:val="28"/>
        </w:rPr>
        <w:t xml:space="preserve"> </w:t>
      </w:r>
      <w:r w:rsidRPr="00C665B5">
        <w:rPr>
          <w:rFonts w:asciiTheme="minorBidi" w:hAnsiTheme="minorBidi" w:cstheme="minorBidi"/>
          <w:b/>
          <w:bCs/>
          <w:i/>
          <w:iCs/>
          <w:color w:val="231F20"/>
          <w:sz w:val="28"/>
          <w:szCs w:val="28"/>
        </w:rPr>
        <w:t>effects of regulatory molecules other than the substrate</w:t>
      </w:r>
      <w:r>
        <w:rPr>
          <w:rFonts w:asciiTheme="minorBidi" w:hAnsiTheme="minorBidi" w:cstheme="minorBidi"/>
          <w:color w:val="231F20"/>
          <w:sz w:val="28"/>
          <w:szCs w:val="28"/>
        </w:rPr>
        <w:t xml:space="preserve"> </w:t>
      </w:r>
      <w:r w:rsidRPr="00C665B5">
        <w:rPr>
          <w:rFonts w:asciiTheme="minorBidi" w:hAnsiTheme="minorBidi" w:cstheme="minorBidi"/>
          <w:b/>
          <w:bCs/>
          <w:i/>
          <w:iCs/>
          <w:color w:val="231F20"/>
          <w:sz w:val="28"/>
          <w:szCs w:val="28"/>
        </w:rPr>
        <w:t xml:space="preserve">are called </w:t>
      </w:r>
      <w:proofErr w:type="spellStart"/>
      <w:r w:rsidRPr="00C665B5">
        <w:rPr>
          <w:rFonts w:asciiTheme="minorBidi" w:hAnsiTheme="minorBidi" w:cstheme="minorBidi"/>
          <w:b/>
          <w:bCs/>
          <w:i/>
          <w:iCs/>
          <w:color w:val="231F20"/>
          <w:sz w:val="28"/>
          <w:szCs w:val="28"/>
        </w:rPr>
        <w:t>heterotropic</w:t>
      </w:r>
      <w:proofErr w:type="spellEnd"/>
      <w:r w:rsidRPr="00C665B5">
        <w:rPr>
          <w:rFonts w:asciiTheme="minorBidi" w:hAnsiTheme="minorBidi" w:cstheme="minorBidi"/>
          <w:b/>
          <w:bCs/>
          <w:i/>
          <w:iCs/>
          <w:color w:val="231F20"/>
          <w:sz w:val="28"/>
          <w:szCs w:val="28"/>
        </w:rPr>
        <w:t xml:space="preserve"> allosteric modulations</w:t>
      </w:r>
      <w:r>
        <w:rPr>
          <w:rFonts w:asciiTheme="minorBidi" w:hAnsiTheme="minorBidi" w:cstheme="minorBidi"/>
          <w:color w:val="231F20"/>
          <w:sz w:val="28"/>
          <w:szCs w:val="28"/>
        </w:rPr>
        <w:t xml:space="preserve">. Allosteric </w:t>
      </w:r>
      <w:r w:rsidRPr="00C665B5">
        <w:rPr>
          <w:rFonts w:asciiTheme="minorBidi" w:hAnsiTheme="minorBidi" w:cstheme="minorBidi"/>
          <w:color w:val="231F20"/>
          <w:sz w:val="28"/>
          <w:szCs w:val="28"/>
        </w:rPr>
        <w:t>activators and inhibitor</w:t>
      </w:r>
      <w:r>
        <w:rPr>
          <w:rFonts w:asciiTheme="minorBidi" w:hAnsiTheme="minorBidi" w:cstheme="minorBidi"/>
          <w:color w:val="231F20"/>
          <w:sz w:val="28"/>
          <w:szCs w:val="28"/>
        </w:rPr>
        <w:t xml:space="preserve">s exhibit respectively positive </w:t>
      </w:r>
      <w:r w:rsidRPr="00C665B5">
        <w:rPr>
          <w:rFonts w:asciiTheme="minorBidi" w:hAnsiTheme="minorBidi" w:cstheme="minorBidi"/>
          <w:color w:val="231F20"/>
          <w:sz w:val="28"/>
          <w:szCs w:val="28"/>
        </w:rPr>
        <w:t>and negative coope</w:t>
      </w:r>
      <w:r>
        <w:rPr>
          <w:rFonts w:asciiTheme="minorBidi" w:hAnsiTheme="minorBidi" w:cstheme="minorBidi"/>
          <w:color w:val="231F20"/>
          <w:sz w:val="28"/>
          <w:szCs w:val="28"/>
        </w:rPr>
        <w:t>rativities with the substrates.</w:t>
      </w:r>
    </w:p>
    <w:p w14:paraId="6DFA596E" w14:textId="77777777" w:rsidR="00B34F72" w:rsidRPr="00C665B5" w:rsidRDefault="00B34F72" w:rsidP="00B34F72">
      <w:pPr>
        <w:autoSpaceDE w:val="0"/>
        <w:autoSpaceDN w:val="0"/>
        <w:bidi w:val="0"/>
        <w:adjustRightInd w:val="0"/>
        <w:spacing w:after="0"/>
        <w:jc w:val="both"/>
        <w:rPr>
          <w:rFonts w:asciiTheme="minorBidi" w:hAnsiTheme="minorBidi" w:cstheme="minorBidi"/>
          <w:color w:val="231F20"/>
          <w:sz w:val="28"/>
          <w:szCs w:val="28"/>
        </w:rPr>
      </w:pPr>
      <w:r w:rsidRPr="00C665B5">
        <w:rPr>
          <w:rFonts w:asciiTheme="minorBidi" w:hAnsiTheme="minorBidi" w:cstheme="minorBidi"/>
          <w:color w:val="231F20"/>
          <w:sz w:val="28"/>
          <w:szCs w:val="28"/>
        </w:rPr>
        <w:t>Binding of substra</w:t>
      </w:r>
      <w:r>
        <w:rPr>
          <w:rFonts w:asciiTheme="minorBidi" w:hAnsiTheme="minorBidi" w:cstheme="minorBidi"/>
          <w:color w:val="231F20"/>
          <w:sz w:val="28"/>
          <w:szCs w:val="28"/>
        </w:rPr>
        <w:t xml:space="preserve">te to one protomer enhances the </w:t>
      </w:r>
      <w:r w:rsidRPr="00C665B5">
        <w:rPr>
          <w:rFonts w:asciiTheme="minorBidi" w:hAnsiTheme="minorBidi" w:cstheme="minorBidi"/>
          <w:color w:val="231F20"/>
          <w:sz w:val="28"/>
          <w:szCs w:val="28"/>
        </w:rPr>
        <w:t>binding of the same to another protomer or another substrate binding site on the same enzyme molecule</w:t>
      </w:r>
      <w:r>
        <w:rPr>
          <w:rFonts w:asciiTheme="minorBidi" w:hAnsiTheme="minorBidi" w:cstheme="minorBidi"/>
          <w:color w:val="231F20"/>
          <w:sz w:val="28"/>
          <w:szCs w:val="28"/>
        </w:rPr>
        <w:t xml:space="preserve">. </w:t>
      </w:r>
      <w:r w:rsidRPr="00C665B5">
        <w:rPr>
          <w:rFonts w:asciiTheme="minorBidi" w:hAnsiTheme="minorBidi" w:cstheme="minorBidi"/>
          <w:b/>
          <w:bCs/>
          <w:i/>
          <w:iCs/>
          <w:color w:val="231F20"/>
          <w:sz w:val="28"/>
          <w:szCs w:val="28"/>
        </w:rPr>
        <w:t>When the binding of a substrate enhances the interaction</w:t>
      </w:r>
      <w:r>
        <w:rPr>
          <w:rFonts w:asciiTheme="minorBidi" w:hAnsiTheme="minorBidi" w:cstheme="minorBidi"/>
          <w:color w:val="231F20"/>
          <w:sz w:val="28"/>
          <w:szCs w:val="28"/>
        </w:rPr>
        <w:t xml:space="preserve"> </w:t>
      </w:r>
      <w:r w:rsidRPr="00C665B5">
        <w:rPr>
          <w:rFonts w:asciiTheme="minorBidi" w:hAnsiTheme="minorBidi" w:cstheme="minorBidi"/>
          <w:b/>
          <w:bCs/>
          <w:i/>
          <w:iCs/>
          <w:color w:val="231F20"/>
          <w:sz w:val="28"/>
          <w:szCs w:val="28"/>
        </w:rPr>
        <w:t>between the allosteric enzyme and more molecules</w:t>
      </w:r>
      <w:r>
        <w:rPr>
          <w:rFonts w:asciiTheme="minorBidi" w:hAnsiTheme="minorBidi" w:cstheme="minorBidi"/>
          <w:color w:val="231F20"/>
          <w:sz w:val="28"/>
          <w:szCs w:val="28"/>
        </w:rPr>
        <w:t xml:space="preserve"> </w:t>
      </w:r>
      <w:r w:rsidRPr="00C665B5">
        <w:rPr>
          <w:rFonts w:asciiTheme="minorBidi" w:hAnsiTheme="minorBidi" w:cstheme="minorBidi"/>
          <w:b/>
          <w:bCs/>
          <w:i/>
          <w:iCs/>
          <w:color w:val="231F20"/>
          <w:sz w:val="28"/>
          <w:szCs w:val="28"/>
        </w:rPr>
        <w:t>of the same substrate it is homotropic allosteric effect.</w:t>
      </w:r>
    </w:p>
    <w:p w14:paraId="3845B18B" w14:textId="77777777" w:rsidR="00B34F72" w:rsidRPr="00456D11" w:rsidRDefault="00B34F72" w:rsidP="00B34F72">
      <w:pPr>
        <w:autoSpaceDE w:val="0"/>
        <w:autoSpaceDN w:val="0"/>
        <w:bidi w:val="0"/>
        <w:adjustRightInd w:val="0"/>
        <w:spacing w:after="0"/>
        <w:jc w:val="both"/>
        <w:rPr>
          <w:rFonts w:asciiTheme="minorBidi" w:hAnsiTheme="minorBidi" w:cstheme="minorBidi"/>
          <w:b/>
          <w:bCs/>
          <w:color w:val="FFFFFF" w:themeColor="background1"/>
          <w:sz w:val="28"/>
          <w:szCs w:val="28"/>
        </w:rPr>
      </w:pPr>
      <w:r w:rsidRPr="00456D11">
        <w:rPr>
          <w:rFonts w:asciiTheme="minorBidi" w:hAnsiTheme="minorBidi" w:cstheme="minorBidi"/>
          <w:b/>
          <w:bCs/>
          <w:color w:val="FFFFFF" w:themeColor="background1"/>
          <w:sz w:val="28"/>
          <w:szCs w:val="28"/>
          <w:highlight w:val="blue"/>
        </w:rPr>
        <w:t>Feedback Regulation Vs Feedback inhibition:</w:t>
      </w:r>
    </w:p>
    <w:p w14:paraId="64B90094" w14:textId="77777777" w:rsidR="00B34F72" w:rsidRPr="00C665B5" w:rsidRDefault="00B34F72" w:rsidP="00B34F72">
      <w:pPr>
        <w:autoSpaceDE w:val="0"/>
        <w:autoSpaceDN w:val="0"/>
        <w:bidi w:val="0"/>
        <w:adjustRightInd w:val="0"/>
        <w:spacing w:after="0"/>
        <w:jc w:val="both"/>
        <w:rPr>
          <w:rFonts w:asciiTheme="minorBidi" w:hAnsiTheme="minorBidi" w:cstheme="minorBidi"/>
          <w:b/>
          <w:bCs/>
          <w:i/>
          <w:iCs/>
          <w:color w:val="231F20"/>
          <w:sz w:val="28"/>
          <w:szCs w:val="28"/>
        </w:rPr>
      </w:pPr>
      <w:r w:rsidRPr="00C665B5">
        <w:rPr>
          <w:rFonts w:asciiTheme="minorBidi" w:hAnsiTheme="minorBidi" w:cstheme="minorBidi"/>
          <w:b/>
          <w:bCs/>
          <w:i/>
          <w:iCs/>
          <w:color w:val="231F20"/>
          <w:sz w:val="28"/>
          <w:szCs w:val="28"/>
        </w:rPr>
        <w:t>Feedback regulation and fee</w:t>
      </w:r>
      <w:r>
        <w:rPr>
          <w:rFonts w:asciiTheme="minorBidi" w:hAnsiTheme="minorBidi" w:cstheme="minorBidi"/>
          <w:b/>
          <w:bCs/>
          <w:i/>
          <w:iCs/>
          <w:color w:val="231F20"/>
          <w:sz w:val="28"/>
          <w:szCs w:val="28"/>
        </w:rPr>
        <w:t>d</w:t>
      </w:r>
      <w:r w:rsidRPr="00C665B5">
        <w:rPr>
          <w:rFonts w:asciiTheme="minorBidi" w:hAnsiTheme="minorBidi" w:cstheme="minorBidi"/>
          <w:b/>
          <w:bCs/>
          <w:i/>
          <w:iCs/>
          <w:color w:val="231F20"/>
          <w:sz w:val="28"/>
          <w:szCs w:val="28"/>
        </w:rPr>
        <w:t>back inhibition are n</w:t>
      </w:r>
      <w:r>
        <w:rPr>
          <w:rFonts w:asciiTheme="minorBidi" w:hAnsiTheme="minorBidi" w:cstheme="minorBidi"/>
          <w:b/>
          <w:bCs/>
          <w:i/>
          <w:iCs/>
          <w:color w:val="231F20"/>
          <w:sz w:val="28"/>
          <w:szCs w:val="28"/>
        </w:rPr>
        <w:t xml:space="preserve">ot </w:t>
      </w:r>
      <w:r w:rsidRPr="00C665B5">
        <w:rPr>
          <w:rFonts w:asciiTheme="minorBidi" w:hAnsiTheme="minorBidi" w:cstheme="minorBidi"/>
          <w:b/>
          <w:bCs/>
          <w:i/>
          <w:iCs/>
          <w:color w:val="231F20"/>
          <w:sz w:val="28"/>
          <w:szCs w:val="28"/>
        </w:rPr>
        <w:t>synonymous and they are different.</w:t>
      </w:r>
    </w:p>
    <w:p w14:paraId="28581ADD" w14:textId="77777777" w:rsidR="00B34F72" w:rsidRPr="00C665B5" w:rsidRDefault="00B34F72" w:rsidP="00B34F72">
      <w:pPr>
        <w:autoSpaceDE w:val="0"/>
        <w:autoSpaceDN w:val="0"/>
        <w:bidi w:val="0"/>
        <w:adjustRightInd w:val="0"/>
        <w:spacing w:after="0"/>
        <w:jc w:val="both"/>
        <w:rPr>
          <w:rFonts w:asciiTheme="minorBidi" w:hAnsiTheme="minorBidi" w:cstheme="minorBidi"/>
          <w:color w:val="231F20"/>
          <w:sz w:val="28"/>
          <w:szCs w:val="28"/>
        </w:rPr>
      </w:pPr>
      <w:r w:rsidRPr="00C665B5">
        <w:rPr>
          <w:rFonts w:asciiTheme="minorBidi" w:hAnsiTheme="minorBidi" w:cstheme="minorBidi"/>
          <w:color w:val="231F20"/>
          <w:sz w:val="28"/>
          <w:szCs w:val="28"/>
        </w:rPr>
        <w:t>In both mammalian an</w:t>
      </w:r>
      <w:r>
        <w:rPr>
          <w:rFonts w:asciiTheme="minorBidi" w:hAnsiTheme="minorBidi" w:cstheme="minorBidi"/>
          <w:color w:val="231F20"/>
          <w:sz w:val="28"/>
          <w:szCs w:val="28"/>
        </w:rPr>
        <w:t xml:space="preserve">d bacterial cells, end-products </w:t>
      </w:r>
      <w:r w:rsidRPr="00C665B5">
        <w:rPr>
          <w:rFonts w:asciiTheme="minorBidi" w:hAnsiTheme="minorBidi" w:cstheme="minorBidi"/>
          <w:color w:val="231F20"/>
          <w:sz w:val="28"/>
          <w:szCs w:val="28"/>
        </w:rPr>
        <w:t>“feedback” and contr</w:t>
      </w:r>
      <w:r>
        <w:rPr>
          <w:rFonts w:asciiTheme="minorBidi" w:hAnsiTheme="minorBidi" w:cstheme="minorBidi"/>
          <w:color w:val="231F20"/>
          <w:sz w:val="28"/>
          <w:szCs w:val="28"/>
        </w:rPr>
        <w:t xml:space="preserve">ol their own synthesis. In many </w:t>
      </w:r>
      <w:r w:rsidRPr="00C665B5">
        <w:rPr>
          <w:rFonts w:asciiTheme="minorBidi" w:hAnsiTheme="minorBidi" w:cstheme="minorBidi"/>
          <w:color w:val="231F20"/>
          <w:sz w:val="28"/>
          <w:szCs w:val="28"/>
        </w:rPr>
        <w:t xml:space="preserve">instances, this involves </w:t>
      </w:r>
      <w:r>
        <w:rPr>
          <w:rFonts w:asciiTheme="minorBidi" w:hAnsiTheme="minorBidi" w:cstheme="minorBidi"/>
          <w:color w:val="231F20"/>
          <w:sz w:val="28"/>
          <w:szCs w:val="28"/>
        </w:rPr>
        <w:t xml:space="preserve">feedback inhibition of an early </w:t>
      </w:r>
      <w:r w:rsidRPr="00C665B5">
        <w:rPr>
          <w:rFonts w:asciiTheme="minorBidi" w:hAnsiTheme="minorBidi" w:cstheme="minorBidi"/>
          <w:color w:val="231F20"/>
          <w:sz w:val="28"/>
          <w:szCs w:val="28"/>
        </w:rPr>
        <w:t>biosynthetic enzyme.</w:t>
      </w:r>
      <w:r>
        <w:rPr>
          <w:rFonts w:asciiTheme="minorBidi" w:hAnsiTheme="minorBidi" w:cstheme="minorBidi"/>
          <w:color w:val="231F20"/>
          <w:sz w:val="28"/>
          <w:szCs w:val="28"/>
        </w:rPr>
        <w:t xml:space="preserve"> It is necessary to distinguish </w:t>
      </w:r>
      <w:r w:rsidRPr="00C665B5">
        <w:rPr>
          <w:rFonts w:asciiTheme="minorBidi" w:hAnsiTheme="minorBidi" w:cstheme="minorBidi"/>
          <w:color w:val="231F20"/>
          <w:sz w:val="28"/>
          <w:szCs w:val="28"/>
        </w:rPr>
        <w:t>between “feedback regulation” and feedback inhibition,</w:t>
      </w:r>
      <w:r>
        <w:rPr>
          <w:rFonts w:asciiTheme="minorBidi" w:hAnsiTheme="minorBidi" w:cstheme="minorBidi"/>
          <w:color w:val="231F20"/>
          <w:sz w:val="28"/>
          <w:szCs w:val="28"/>
        </w:rPr>
        <w:t xml:space="preserve"> </w:t>
      </w:r>
      <w:r w:rsidRPr="00C665B5">
        <w:rPr>
          <w:rFonts w:asciiTheme="minorBidi" w:hAnsiTheme="minorBidi" w:cstheme="minorBidi"/>
          <w:color w:val="231F20"/>
          <w:sz w:val="28"/>
          <w:szCs w:val="28"/>
        </w:rPr>
        <w:t>a mechanism for regulation of many bacterial and</w:t>
      </w:r>
      <w:r>
        <w:rPr>
          <w:rFonts w:asciiTheme="minorBidi" w:hAnsiTheme="minorBidi" w:cstheme="minorBidi"/>
          <w:color w:val="231F20"/>
          <w:sz w:val="28"/>
          <w:szCs w:val="28"/>
        </w:rPr>
        <w:t xml:space="preserve"> </w:t>
      </w:r>
      <w:r w:rsidRPr="00C665B5">
        <w:rPr>
          <w:rFonts w:asciiTheme="minorBidi" w:hAnsiTheme="minorBidi" w:cstheme="minorBidi"/>
          <w:color w:val="231F20"/>
          <w:sz w:val="28"/>
          <w:szCs w:val="28"/>
        </w:rPr>
        <w:t>mammalian enzymes.</w:t>
      </w:r>
    </w:p>
    <w:p w14:paraId="570B55BE" w14:textId="77777777" w:rsidR="00B34F72" w:rsidRPr="00677EDA" w:rsidRDefault="00B34F72" w:rsidP="00B34F72">
      <w:pPr>
        <w:autoSpaceDE w:val="0"/>
        <w:autoSpaceDN w:val="0"/>
        <w:bidi w:val="0"/>
        <w:adjustRightInd w:val="0"/>
        <w:spacing w:after="0"/>
        <w:jc w:val="both"/>
        <w:rPr>
          <w:rFonts w:asciiTheme="minorBidi" w:hAnsiTheme="minorBidi" w:cstheme="minorBidi"/>
          <w:b/>
          <w:bCs/>
          <w:i/>
          <w:iCs/>
          <w:color w:val="FF0000"/>
          <w:sz w:val="28"/>
          <w:szCs w:val="28"/>
          <w:u w:val="single"/>
        </w:rPr>
      </w:pPr>
      <w:r w:rsidRPr="00677EDA">
        <w:rPr>
          <w:rFonts w:asciiTheme="minorBidi" w:hAnsiTheme="minorBidi" w:cstheme="minorBidi"/>
          <w:b/>
          <w:bCs/>
          <w:i/>
          <w:iCs/>
          <w:color w:val="FF0000"/>
          <w:sz w:val="28"/>
          <w:szCs w:val="28"/>
          <w:highlight w:val="yellow"/>
          <w:u w:val="single"/>
        </w:rPr>
        <w:t>Example</w:t>
      </w:r>
    </w:p>
    <w:p w14:paraId="68E54279" w14:textId="77777777" w:rsidR="00B34F72" w:rsidRPr="0057508D" w:rsidRDefault="00B34F72" w:rsidP="00B34F72">
      <w:pPr>
        <w:autoSpaceDE w:val="0"/>
        <w:autoSpaceDN w:val="0"/>
        <w:bidi w:val="0"/>
        <w:adjustRightInd w:val="0"/>
        <w:spacing w:after="0"/>
        <w:jc w:val="both"/>
        <w:rPr>
          <w:rFonts w:asciiTheme="minorBidi" w:hAnsiTheme="minorBidi" w:cstheme="minorBidi"/>
          <w:color w:val="231F20"/>
          <w:sz w:val="28"/>
          <w:szCs w:val="28"/>
        </w:rPr>
      </w:pPr>
      <w:r>
        <w:rPr>
          <w:rFonts w:asciiTheme="minorBidi" w:hAnsiTheme="minorBidi" w:cstheme="minorBidi"/>
          <w:color w:val="231F20"/>
          <w:sz w:val="28"/>
          <w:szCs w:val="28"/>
        </w:rPr>
        <w:t xml:space="preserve">    </w:t>
      </w:r>
      <w:r w:rsidRPr="0057508D">
        <w:rPr>
          <w:rFonts w:asciiTheme="minorBidi" w:hAnsiTheme="minorBidi" w:cstheme="minorBidi"/>
          <w:color w:val="231F20"/>
          <w:sz w:val="28"/>
          <w:szCs w:val="28"/>
        </w:rPr>
        <w:t xml:space="preserve">Dietary cholesterol restricts the synthesis of cholesterol from acetate in mammalian tissues. This is feedback regulation. This feedback regulation, however, does not appear to involve “feedback inhibition” of an early enzyme of cholesterol biosynthesis. An early enzyme </w:t>
      </w:r>
      <w:r w:rsidRPr="0057508D">
        <w:rPr>
          <w:rFonts w:asciiTheme="minorBidi" w:hAnsiTheme="minorBidi" w:cstheme="minorBidi"/>
          <w:i/>
          <w:iCs/>
          <w:color w:val="231F20"/>
          <w:sz w:val="28"/>
          <w:szCs w:val="28"/>
        </w:rPr>
        <w:t xml:space="preserve">‘HMG-CoA reductase’ </w:t>
      </w:r>
      <w:r w:rsidRPr="0057508D">
        <w:rPr>
          <w:rFonts w:asciiTheme="minorBidi" w:hAnsiTheme="minorBidi" w:cstheme="minorBidi"/>
          <w:color w:val="231F20"/>
          <w:sz w:val="28"/>
          <w:szCs w:val="28"/>
        </w:rPr>
        <w:t xml:space="preserve">is affected, but the mechanism involves curtailment by cholesterol or a cholesterol metabolite of the expression of the gene that encodes </w:t>
      </w:r>
      <w:r w:rsidRPr="0057508D">
        <w:rPr>
          <w:rFonts w:asciiTheme="minorBidi" w:hAnsiTheme="minorBidi" w:cstheme="minorBidi"/>
          <w:i/>
          <w:iCs/>
          <w:color w:val="231F20"/>
          <w:sz w:val="28"/>
          <w:szCs w:val="28"/>
        </w:rPr>
        <w:t>‘HMG-CoA reductase’</w:t>
      </w:r>
      <w:r w:rsidRPr="0057508D">
        <w:rPr>
          <w:rFonts w:asciiTheme="minorBidi" w:hAnsiTheme="minorBidi" w:cstheme="minorBidi"/>
          <w:color w:val="231F20"/>
          <w:sz w:val="28"/>
          <w:szCs w:val="28"/>
        </w:rPr>
        <w:t xml:space="preserve">, </w:t>
      </w:r>
      <w:proofErr w:type="gramStart"/>
      <w:r w:rsidRPr="0057508D">
        <w:rPr>
          <w:rFonts w:asciiTheme="minorBidi" w:hAnsiTheme="minorBidi" w:cstheme="minorBidi"/>
          <w:color w:val="231F20"/>
          <w:sz w:val="28"/>
          <w:szCs w:val="28"/>
        </w:rPr>
        <w:t>i.e.</w:t>
      </w:r>
      <w:proofErr w:type="gramEnd"/>
      <w:r w:rsidRPr="0057508D">
        <w:rPr>
          <w:rFonts w:asciiTheme="minorBidi" w:hAnsiTheme="minorBidi" w:cstheme="minorBidi"/>
          <w:color w:val="231F20"/>
          <w:sz w:val="28"/>
          <w:szCs w:val="28"/>
        </w:rPr>
        <w:t xml:space="preserve"> enzyme repression. Cholesterol added directly to </w:t>
      </w:r>
      <w:r w:rsidRPr="0057508D">
        <w:rPr>
          <w:rFonts w:asciiTheme="minorBidi" w:hAnsiTheme="minorBidi" w:cstheme="minorBidi"/>
          <w:i/>
          <w:iCs/>
          <w:color w:val="231F20"/>
          <w:sz w:val="28"/>
          <w:szCs w:val="28"/>
        </w:rPr>
        <w:t xml:space="preserve">‘HMG-CoA reductase’ </w:t>
      </w:r>
      <w:r w:rsidRPr="0057508D">
        <w:rPr>
          <w:rFonts w:asciiTheme="minorBidi" w:hAnsiTheme="minorBidi" w:cstheme="minorBidi"/>
          <w:color w:val="231F20"/>
          <w:sz w:val="28"/>
          <w:szCs w:val="28"/>
        </w:rPr>
        <w:t>has no effect on its catalytic activity.</w:t>
      </w:r>
    </w:p>
    <w:p w14:paraId="745B53AE" w14:textId="77777777" w:rsidR="0062229D" w:rsidRPr="00B34F72" w:rsidRDefault="0062229D" w:rsidP="0062229D">
      <w:pPr>
        <w:jc w:val="right"/>
        <w:rPr>
          <w:rFonts w:hint="cs"/>
          <w:rtl/>
          <w:lang w:bidi="ar-IQ"/>
        </w:rPr>
      </w:pPr>
    </w:p>
    <w:sectPr w:rsidR="0062229D" w:rsidRPr="00B34F72" w:rsidSect="00152BB2">
      <w:footerReference w:type="default" r:id="rId20"/>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3843A" w14:textId="77777777" w:rsidR="00A26353" w:rsidRDefault="00A26353" w:rsidP="00152BB2">
      <w:pPr>
        <w:spacing w:after="0" w:line="240" w:lineRule="auto"/>
      </w:pPr>
      <w:r>
        <w:separator/>
      </w:r>
    </w:p>
  </w:endnote>
  <w:endnote w:type="continuationSeparator" w:id="0">
    <w:p w14:paraId="790550BA" w14:textId="77777777" w:rsidR="00A26353" w:rsidRDefault="00A26353" w:rsidP="0015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45394870"/>
      <w:docPartObj>
        <w:docPartGallery w:val="Page Numbers (Bottom of Page)"/>
        <w:docPartUnique/>
      </w:docPartObj>
    </w:sdtPr>
    <w:sdtContent>
      <w:p w14:paraId="0F6568D1" w14:textId="07B704B2" w:rsidR="00152BB2" w:rsidRDefault="00152BB2">
        <w:pPr>
          <w:pStyle w:val="a5"/>
          <w:jc w:val="center"/>
        </w:pPr>
        <w:r>
          <w:fldChar w:fldCharType="begin"/>
        </w:r>
        <w:r>
          <w:instrText>PAGE   \* MERGEFORMAT</w:instrText>
        </w:r>
        <w:r>
          <w:fldChar w:fldCharType="separate"/>
        </w:r>
        <w:r>
          <w:rPr>
            <w:rtl/>
            <w:lang w:val="ar-SA"/>
          </w:rPr>
          <w:t>2</w:t>
        </w:r>
        <w:r>
          <w:fldChar w:fldCharType="end"/>
        </w:r>
      </w:p>
    </w:sdtContent>
  </w:sdt>
  <w:p w14:paraId="3D5529DE" w14:textId="77777777" w:rsidR="00152BB2" w:rsidRDefault="00152B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E2592" w14:textId="77777777" w:rsidR="00A26353" w:rsidRDefault="00A26353" w:rsidP="00152BB2">
      <w:pPr>
        <w:spacing w:after="0" w:line="240" w:lineRule="auto"/>
      </w:pPr>
      <w:r>
        <w:separator/>
      </w:r>
    </w:p>
  </w:footnote>
  <w:footnote w:type="continuationSeparator" w:id="0">
    <w:p w14:paraId="13F8B97C" w14:textId="77777777" w:rsidR="00A26353" w:rsidRDefault="00A26353" w:rsidP="00152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4A8D"/>
    <w:multiLevelType w:val="hybridMultilevel"/>
    <w:tmpl w:val="3B861632"/>
    <w:lvl w:ilvl="0" w:tplc="D51C183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157BF"/>
    <w:multiLevelType w:val="hybridMultilevel"/>
    <w:tmpl w:val="47CA8F74"/>
    <w:lvl w:ilvl="0" w:tplc="EB1C337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86937"/>
    <w:multiLevelType w:val="hybridMultilevel"/>
    <w:tmpl w:val="A996536A"/>
    <w:lvl w:ilvl="0" w:tplc="910877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176AF"/>
    <w:multiLevelType w:val="hybridMultilevel"/>
    <w:tmpl w:val="B41E588A"/>
    <w:lvl w:ilvl="0" w:tplc="FD2A0208">
      <w:start w:val="1"/>
      <w:numFmt w:val="decimal"/>
      <w:lvlText w:val="%1."/>
      <w:lvlJc w:val="left"/>
      <w:pPr>
        <w:ind w:left="720" w:hanging="360"/>
      </w:pPr>
      <w:rPr>
        <w:rFonts w:asciiTheme="minorBidi" w:hAnsiTheme="minorBidi" w:cstheme="minorBidi" w:hint="default"/>
        <w:i w:val="0"/>
        <w:i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33092"/>
    <w:multiLevelType w:val="hybridMultilevel"/>
    <w:tmpl w:val="4CA82FEC"/>
    <w:lvl w:ilvl="0" w:tplc="F8DA4A0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926B1"/>
    <w:multiLevelType w:val="hybridMultilevel"/>
    <w:tmpl w:val="F2BA57D4"/>
    <w:lvl w:ilvl="0" w:tplc="D78EF956">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AB3876"/>
    <w:multiLevelType w:val="hybridMultilevel"/>
    <w:tmpl w:val="8D1AC9EA"/>
    <w:lvl w:ilvl="0" w:tplc="CA3607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911B54"/>
    <w:multiLevelType w:val="hybridMultilevel"/>
    <w:tmpl w:val="38D24C36"/>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765022A3"/>
    <w:multiLevelType w:val="hybridMultilevel"/>
    <w:tmpl w:val="DD163C9E"/>
    <w:lvl w:ilvl="0" w:tplc="F3AC918C">
      <w:start w:val="1"/>
      <w:numFmt w:val="decimal"/>
      <w:lvlText w:val="%1."/>
      <w:lvlJc w:val="left"/>
      <w:pPr>
        <w:ind w:left="720" w:hanging="360"/>
      </w:pPr>
      <w:rPr>
        <w:rFonts w:hint="default"/>
        <w:b/>
        <w:bCs w:val="0"/>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92BE3"/>
    <w:multiLevelType w:val="hybridMultilevel"/>
    <w:tmpl w:val="5CE0773C"/>
    <w:lvl w:ilvl="0" w:tplc="8F961B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3E2F16"/>
    <w:multiLevelType w:val="hybridMultilevel"/>
    <w:tmpl w:val="785CFAE8"/>
    <w:lvl w:ilvl="0" w:tplc="005AFC6C">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5169079">
    <w:abstractNumId w:val="10"/>
  </w:num>
  <w:num w:numId="2" w16cid:durableId="1339163171">
    <w:abstractNumId w:val="1"/>
  </w:num>
  <w:num w:numId="3" w16cid:durableId="815803548">
    <w:abstractNumId w:val="3"/>
  </w:num>
  <w:num w:numId="4" w16cid:durableId="543448020">
    <w:abstractNumId w:val="4"/>
  </w:num>
  <w:num w:numId="5" w16cid:durableId="877352305">
    <w:abstractNumId w:val="0"/>
  </w:num>
  <w:num w:numId="6" w16cid:durableId="1859805629">
    <w:abstractNumId w:val="7"/>
  </w:num>
  <w:num w:numId="7" w16cid:durableId="1587109565">
    <w:abstractNumId w:val="5"/>
  </w:num>
  <w:num w:numId="8" w16cid:durableId="1429959041">
    <w:abstractNumId w:val="2"/>
  </w:num>
  <w:num w:numId="9" w16cid:durableId="924923602">
    <w:abstractNumId w:val="8"/>
  </w:num>
  <w:num w:numId="10" w16cid:durableId="1552035434">
    <w:abstractNumId w:val="9"/>
  </w:num>
  <w:num w:numId="11" w16cid:durableId="14068748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4D"/>
    <w:rsid w:val="00007680"/>
    <w:rsid w:val="00152BB2"/>
    <w:rsid w:val="0028378F"/>
    <w:rsid w:val="003066C5"/>
    <w:rsid w:val="0033212B"/>
    <w:rsid w:val="004A70B4"/>
    <w:rsid w:val="00512EDD"/>
    <w:rsid w:val="00611996"/>
    <w:rsid w:val="0062229D"/>
    <w:rsid w:val="006571B0"/>
    <w:rsid w:val="0066025E"/>
    <w:rsid w:val="006C3055"/>
    <w:rsid w:val="006E1155"/>
    <w:rsid w:val="00720DC0"/>
    <w:rsid w:val="00731957"/>
    <w:rsid w:val="007506AB"/>
    <w:rsid w:val="0076394D"/>
    <w:rsid w:val="007A1972"/>
    <w:rsid w:val="007A368B"/>
    <w:rsid w:val="007B71DA"/>
    <w:rsid w:val="007C61F2"/>
    <w:rsid w:val="007E03DF"/>
    <w:rsid w:val="008520E3"/>
    <w:rsid w:val="008529CF"/>
    <w:rsid w:val="00886C48"/>
    <w:rsid w:val="008C52B4"/>
    <w:rsid w:val="00A26353"/>
    <w:rsid w:val="00AB56E4"/>
    <w:rsid w:val="00B34F72"/>
    <w:rsid w:val="00BB7266"/>
    <w:rsid w:val="00C31D1C"/>
    <w:rsid w:val="00DE2621"/>
    <w:rsid w:val="00EB6967"/>
    <w:rsid w:val="00F352F5"/>
    <w:rsid w:val="00F471B9"/>
    <w:rsid w:val="00F8499D"/>
    <w:rsid w:val="00FD3A30"/>
    <w:rsid w:val="00FF4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46D3"/>
  <w15:chartTrackingRefBased/>
  <w15:docId w15:val="{33152F97-B8ED-4F93-8CB7-79C79E6E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972"/>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72"/>
    <w:pPr>
      <w:ind w:left="720"/>
      <w:contextualSpacing/>
    </w:pPr>
  </w:style>
  <w:style w:type="paragraph" w:styleId="a4">
    <w:name w:val="header"/>
    <w:basedOn w:val="a"/>
    <w:link w:val="Char"/>
    <w:uiPriority w:val="99"/>
    <w:unhideWhenUsed/>
    <w:rsid w:val="00152BB2"/>
    <w:pPr>
      <w:tabs>
        <w:tab w:val="center" w:pos="4153"/>
        <w:tab w:val="right" w:pos="8306"/>
      </w:tabs>
      <w:spacing w:after="0" w:line="240" w:lineRule="auto"/>
    </w:pPr>
  </w:style>
  <w:style w:type="character" w:customStyle="1" w:styleId="Char">
    <w:name w:val="رأس الصفحة Char"/>
    <w:basedOn w:val="a0"/>
    <w:link w:val="a4"/>
    <w:uiPriority w:val="99"/>
    <w:rsid w:val="00152BB2"/>
    <w:rPr>
      <w:rFonts w:ascii="Calibri" w:eastAsia="Times New Roman" w:hAnsi="Calibri" w:cs="Arial"/>
    </w:rPr>
  </w:style>
  <w:style w:type="paragraph" w:styleId="a5">
    <w:name w:val="footer"/>
    <w:basedOn w:val="a"/>
    <w:link w:val="Char0"/>
    <w:uiPriority w:val="99"/>
    <w:unhideWhenUsed/>
    <w:rsid w:val="00152BB2"/>
    <w:pPr>
      <w:tabs>
        <w:tab w:val="center" w:pos="4153"/>
        <w:tab w:val="right" w:pos="8306"/>
      </w:tabs>
      <w:spacing w:after="0" w:line="240" w:lineRule="auto"/>
    </w:pPr>
  </w:style>
  <w:style w:type="character" w:customStyle="1" w:styleId="Char0">
    <w:name w:val="تذييل الصفحة Char"/>
    <w:basedOn w:val="a0"/>
    <w:link w:val="a5"/>
    <w:uiPriority w:val="99"/>
    <w:rsid w:val="00152BB2"/>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2536</Words>
  <Characters>14459</Characters>
  <Application>Microsoft Office Word</Application>
  <DocSecurity>0</DocSecurity>
  <Lines>120</Lines>
  <Paragraphs>33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alnaseem</dc:creator>
  <cp:keywords/>
  <dc:description/>
  <cp:lastModifiedBy>alnaseem</cp:lastModifiedBy>
  <cp:revision>2</cp:revision>
  <dcterms:created xsi:type="dcterms:W3CDTF">2024-10-12T17:31:00Z</dcterms:created>
  <dcterms:modified xsi:type="dcterms:W3CDTF">2024-10-12T17:31:00Z</dcterms:modified>
</cp:coreProperties>
</file>