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6B70" w14:textId="08D7100E" w:rsidR="00D7660E" w:rsidRDefault="00D7660E" w:rsidP="00D7660E">
      <w:pPr>
        <w:jc w:val="center"/>
        <w:rPr>
          <w:sz w:val="36"/>
          <w:szCs w:val="36"/>
        </w:rPr>
      </w:pPr>
      <w:r w:rsidRPr="001E723F">
        <w:rPr>
          <w:sz w:val="36"/>
          <w:szCs w:val="36"/>
        </w:rPr>
        <w:t xml:space="preserve">Lecture </w:t>
      </w:r>
      <w:r>
        <w:rPr>
          <w:sz w:val="36"/>
          <w:szCs w:val="36"/>
          <w:lang w:val="en-US"/>
        </w:rPr>
        <w:t>8</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proofErr w:type="spellStart"/>
      <w:r>
        <w:rPr>
          <w:sz w:val="36"/>
          <w:szCs w:val="36"/>
          <w:lang w:val="en-US"/>
        </w:rPr>
        <w:t>ies</w:t>
      </w:r>
      <w:proofErr w:type="spellEnd"/>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17FDB05C" w14:textId="5660822E" w:rsidR="00D7660E" w:rsidRDefault="00D7660E" w:rsidP="00D7660E">
      <w:pPr>
        <w:pStyle w:val="NormalWeb"/>
        <w:jc w:val="center"/>
        <w:rPr>
          <w:rFonts w:ascii="Cambria" w:hAnsi="Cambria"/>
          <w:b/>
          <w:bCs/>
          <w:color w:val="000000" w:themeColor="text1"/>
          <w:sz w:val="40"/>
          <w:szCs w:val="40"/>
        </w:rPr>
      </w:pPr>
      <w:r w:rsidRPr="00D7660E">
        <w:rPr>
          <w:rFonts w:ascii="Cambria" w:hAnsi="Cambria"/>
          <w:b/>
          <w:bCs/>
          <w:color w:val="000000" w:themeColor="text1"/>
          <w:sz w:val="40"/>
          <w:szCs w:val="40"/>
        </w:rPr>
        <w:t>Packing &amp; Duplication tools</w:t>
      </w:r>
    </w:p>
    <w:p w14:paraId="07FA086C" w14:textId="77777777" w:rsidR="00D7660E" w:rsidRPr="0062320F" w:rsidRDefault="00D7660E" w:rsidP="0062320F">
      <w:r w:rsidRPr="0062320F">
        <w:t xml:space="preserve">These tools are used in the acrylic and metal prosthesis lab, and they must be chosen for the good type of them. </w:t>
      </w:r>
    </w:p>
    <w:p w14:paraId="1E21C1A5" w14:textId="58E0A7D1" w:rsidR="00D7660E" w:rsidRPr="0062320F" w:rsidRDefault="00D7660E" w:rsidP="0062320F">
      <w:r w:rsidRPr="0062320F">
        <w:rPr>
          <w:b/>
          <w:bCs/>
          <w:color w:val="FF0000"/>
        </w:rPr>
        <w:t>Types of Packing and Duplicating Tools-:</w:t>
      </w:r>
      <w:r w:rsidRPr="0062320F">
        <w:rPr>
          <w:b/>
          <w:bCs/>
          <w:color w:val="FF0000"/>
        </w:rPr>
        <w:br/>
      </w:r>
      <w:r w:rsidRPr="0062320F">
        <w:rPr>
          <w:color w:val="0000FF"/>
        </w:rPr>
        <w:t xml:space="preserve">1. Metal flask for acrylic (Complete denture flask): </w:t>
      </w:r>
    </w:p>
    <w:p w14:paraId="384DBEE6" w14:textId="77777777" w:rsidR="0062320F" w:rsidRPr="0062320F" w:rsidRDefault="00D7660E" w:rsidP="0062320F">
      <w:pPr>
        <w:rPr>
          <w:position w:val="2"/>
        </w:rPr>
      </w:pPr>
      <w:r w:rsidRPr="0062320F">
        <w:t xml:space="preserve">it is used for a complete and partial denture, acrylic material need certain heating to gain complete solid, so this flask is made from thick copper because copper is a good material to reach the heat equivalently to all types of acrylic </w:t>
      </w:r>
      <w:r w:rsidRPr="0062320F">
        <w:rPr>
          <w:position w:val="2"/>
        </w:rPr>
        <w:t>.</w:t>
      </w:r>
      <w:r w:rsidRPr="0062320F">
        <w:t>There are many shapes and sizes of these flasks</w:t>
      </w:r>
      <w:r w:rsidRPr="0062320F">
        <w:rPr>
          <w:position w:val="2"/>
        </w:rPr>
        <w:t>.</w:t>
      </w:r>
    </w:p>
    <w:p w14:paraId="100EA971" w14:textId="7A5C0C38" w:rsidR="00D7660E" w:rsidRPr="0062320F" w:rsidRDefault="00D7660E" w:rsidP="0062320F">
      <w:r w:rsidRPr="0062320F">
        <w:t xml:space="preserve">Complete denture flask is divided into two types: </w:t>
      </w:r>
    </w:p>
    <w:p w14:paraId="72343BA2" w14:textId="77777777" w:rsidR="00D7660E" w:rsidRPr="0062320F" w:rsidRDefault="00D7660E" w:rsidP="0062320F">
      <w:r w:rsidRPr="0062320F">
        <w:t xml:space="preserve">1. Flaskforamaxillarycompletedenture. </w:t>
      </w:r>
    </w:p>
    <w:p w14:paraId="1D870701" w14:textId="2F486D88" w:rsidR="00D7660E" w:rsidRDefault="00D7660E" w:rsidP="0062320F">
      <w:r w:rsidRPr="0062320F">
        <w:t xml:space="preserve">2. Flaskforamandibularcompletedenture. </w:t>
      </w:r>
    </w:p>
    <w:p w14:paraId="089ECB2F" w14:textId="77777777" w:rsidR="0062320F" w:rsidRPr="0062320F" w:rsidRDefault="0062320F" w:rsidP="0062320F"/>
    <w:p w14:paraId="4F6EF3E7" w14:textId="48E3EE3B" w:rsidR="00D7660E" w:rsidRPr="0062320F" w:rsidRDefault="00D7660E" w:rsidP="0062320F">
      <w:pPr>
        <w:jc w:val="center"/>
        <w:rPr>
          <w:color w:val="000000" w:themeColor="text1"/>
        </w:rPr>
      </w:pPr>
      <w:r w:rsidRPr="0062320F">
        <w:rPr>
          <w:noProof/>
          <w:color w:val="000000" w:themeColor="text1"/>
        </w:rPr>
        <w:drawing>
          <wp:inline distT="0" distB="0" distL="0" distR="0" wp14:anchorId="19F5D52D" wp14:editId="4F2BE840">
            <wp:extent cx="2007302"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29417" cy="1232632"/>
                    </a:xfrm>
                    <a:prstGeom prst="rect">
                      <a:avLst/>
                    </a:prstGeom>
                  </pic:spPr>
                </pic:pic>
              </a:graphicData>
            </a:graphic>
          </wp:inline>
        </w:drawing>
      </w:r>
      <w:r w:rsidRPr="0062320F">
        <w:rPr>
          <w:noProof/>
          <w:color w:val="000000" w:themeColor="text1"/>
        </w:rPr>
        <w:drawing>
          <wp:inline distT="0" distB="0" distL="0" distR="0" wp14:anchorId="7644ACFB" wp14:editId="6E9FF844">
            <wp:extent cx="1867040" cy="120565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0565" cy="1214387"/>
                    </a:xfrm>
                    <a:prstGeom prst="rect">
                      <a:avLst/>
                    </a:prstGeom>
                  </pic:spPr>
                </pic:pic>
              </a:graphicData>
            </a:graphic>
          </wp:inline>
        </w:drawing>
      </w:r>
      <w:r w:rsidRPr="0062320F">
        <w:rPr>
          <w:noProof/>
          <w:color w:val="000000" w:themeColor="text1"/>
        </w:rPr>
        <w:drawing>
          <wp:inline distT="0" distB="0" distL="0" distR="0" wp14:anchorId="0D66C4BC" wp14:editId="50C30DC1">
            <wp:extent cx="2126826" cy="12588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9898" cy="1284389"/>
                    </a:xfrm>
                    <a:prstGeom prst="rect">
                      <a:avLst/>
                    </a:prstGeom>
                  </pic:spPr>
                </pic:pic>
              </a:graphicData>
            </a:graphic>
          </wp:inline>
        </w:drawing>
      </w:r>
      <w:r w:rsidRPr="0062320F">
        <w:rPr>
          <w:noProof/>
          <w:color w:val="000000" w:themeColor="text1"/>
        </w:rPr>
        <w:drawing>
          <wp:inline distT="0" distB="0" distL="0" distR="0" wp14:anchorId="3CF13EFE" wp14:editId="6A1BD5BF">
            <wp:extent cx="1956350" cy="12395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4645" cy="1257447"/>
                    </a:xfrm>
                    <a:prstGeom prst="rect">
                      <a:avLst/>
                    </a:prstGeom>
                  </pic:spPr>
                </pic:pic>
              </a:graphicData>
            </a:graphic>
          </wp:inline>
        </w:drawing>
      </w:r>
    </w:p>
    <w:p w14:paraId="6B373236" w14:textId="3F8E2738" w:rsidR="00D7660E" w:rsidRPr="0062320F" w:rsidRDefault="00D7660E" w:rsidP="0062320F">
      <w:pPr>
        <w:rPr>
          <w:color w:val="000000" w:themeColor="text1"/>
        </w:rPr>
      </w:pPr>
    </w:p>
    <w:p w14:paraId="7F66C9E1" w14:textId="19A14F74" w:rsidR="00D7660E" w:rsidRPr="0062320F" w:rsidRDefault="00D7660E" w:rsidP="0062320F">
      <w:pPr>
        <w:rPr>
          <w:b/>
          <w:bCs/>
          <w:color w:val="000000" w:themeColor="text1"/>
        </w:rPr>
      </w:pPr>
      <w:r w:rsidRPr="0062320F">
        <w:rPr>
          <w:b/>
          <w:bCs/>
          <w:color w:val="000000" w:themeColor="text1"/>
          <w:highlight w:val="yellow"/>
          <w:shd w:val="clear" w:color="auto" w:fill="FFFF00"/>
        </w:rPr>
        <w:t>Parts of Flask-:</w:t>
      </w:r>
      <w:r w:rsidRPr="0062320F">
        <w:rPr>
          <w:b/>
          <w:bCs/>
          <w:color w:val="000000" w:themeColor="text1"/>
          <w:shd w:val="clear" w:color="auto" w:fill="FFFF00"/>
        </w:rPr>
        <w:t xml:space="preserve"> </w:t>
      </w:r>
    </w:p>
    <w:p w14:paraId="724814A9" w14:textId="4940A314" w:rsidR="00D7660E" w:rsidRPr="0062320F" w:rsidRDefault="00D7660E" w:rsidP="0062320F">
      <w:r w:rsidRPr="0062320F">
        <w:rPr>
          <w:color w:val="FF0000"/>
        </w:rPr>
        <w:t xml:space="preserve">Lower half </w:t>
      </w:r>
      <w:r w:rsidRPr="0062320F">
        <w:rPr>
          <w:color w:val="FF0000"/>
          <w:position w:val="2"/>
        </w:rPr>
        <w:t>:</w:t>
      </w:r>
      <w:r w:rsidRPr="0062320F">
        <w:t xml:space="preserve">it equivalent in the height from anterior and from posterior "from all parts "In maxillary denture, but the height from anterior is less than that of posterior </w:t>
      </w:r>
      <w:r w:rsidRPr="0062320F">
        <w:rPr>
          <w:lang w:val="en-US"/>
        </w:rPr>
        <w:t>p</w:t>
      </w:r>
      <w:r w:rsidRPr="0062320F">
        <w:t xml:space="preserve">arts in a flask of the mandibular denture. </w:t>
      </w:r>
    </w:p>
    <w:p w14:paraId="524D8790" w14:textId="4DFF38BC" w:rsidR="00D7660E" w:rsidRPr="0062320F" w:rsidRDefault="00D7660E" w:rsidP="0062320F">
      <w:r w:rsidRPr="0062320F">
        <w:rPr>
          <w:color w:val="FF0000"/>
        </w:rPr>
        <w:t>Ejectingdisc:</w:t>
      </w:r>
      <w:r w:rsidR="0062320F" w:rsidRPr="0062320F">
        <w:rPr>
          <w:color w:val="FF0000"/>
          <w:lang w:val="en-US"/>
        </w:rPr>
        <w:t xml:space="preserve"> </w:t>
      </w:r>
      <w:r w:rsidR="0062320F" w:rsidRPr="0062320F">
        <w:t>I</w:t>
      </w:r>
      <w:r w:rsidRPr="0062320F">
        <w:t>t</w:t>
      </w:r>
      <w:r w:rsidR="0062320F" w:rsidRPr="0062320F">
        <w:rPr>
          <w:lang w:val="en-US"/>
        </w:rPr>
        <w:t xml:space="preserve"> </w:t>
      </w:r>
      <w:r w:rsidRPr="0062320F">
        <w:t>covers</w:t>
      </w:r>
      <w:r w:rsidR="0062320F" w:rsidRPr="0062320F">
        <w:rPr>
          <w:lang w:val="en-US"/>
        </w:rPr>
        <w:t xml:space="preserve"> </w:t>
      </w:r>
      <w:r w:rsidRPr="0062320F">
        <w:t>the</w:t>
      </w:r>
      <w:r w:rsidR="0062320F" w:rsidRPr="0062320F">
        <w:rPr>
          <w:lang w:val="en-US"/>
        </w:rPr>
        <w:t xml:space="preserve"> </w:t>
      </w:r>
      <w:r w:rsidRPr="0062320F">
        <w:t>circle</w:t>
      </w:r>
      <w:r w:rsidR="0062320F" w:rsidRPr="0062320F">
        <w:rPr>
          <w:lang w:val="en-US"/>
        </w:rPr>
        <w:t xml:space="preserve"> </w:t>
      </w:r>
      <w:r w:rsidRPr="0062320F">
        <w:t>hole</w:t>
      </w:r>
      <w:r w:rsidR="0062320F" w:rsidRPr="0062320F">
        <w:rPr>
          <w:lang w:val="en-US"/>
        </w:rPr>
        <w:t xml:space="preserve"> </w:t>
      </w:r>
      <w:r w:rsidRPr="0062320F">
        <w:t>in</w:t>
      </w:r>
      <w:r w:rsidR="0062320F" w:rsidRPr="0062320F">
        <w:rPr>
          <w:lang w:val="en-US"/>
        </w:rPr>
        <w:t xml:space="preserve"> </w:t>
      </w:r>
      <w:r w:rsidRPr="0062320F">
        <w:t>the</w:t>
      </w:r>
      <w:r w:rsidR="0062320F" w:rsidRPr="0062320F">
        <w:rPr>
          <w:lang w:val="en-US"/>
        </w:rPr>
        <w:t xml:space="preserve"> </w:t>
      </w:r>
      <w:r w:rsidRPr="0062320F">
        <w:t>lower</w:t>
      </w:r>
      <w:r w:rsidR="0062320F" w:rsidRPr="0062320F">
        <w:rPr>
          <w:lang w:val="en-US"/>
        </w:rPr>
        <w:t xml:space="preserve"> </w:t>
      </w:r>
      <w:r w:rsidRPr="0062320F">
        <w:t>half</w:t>
      </w:r>
      <w:r w:rsidR="0062320F" w:rsidRPr="0062320F">
        <w:rPr>
          <w:lang w:val="en-US"/>
        </w:rPr>
        <w:t xml:space="preserve"> </w:t>
      </w:r>
      <w:r w:rsidRPr="0062320F">
        <w:t xml:space="preserve">forde‐flasking. </w:t>
      </w:r>
    </w:p>
    <w:p w14:paraId="26F9E446" w14:textId="2BD1EB9B" w:rsidR="00D7660E" w:rsidRPr="0062320F" w:rsidRDefault="00D7660E" w:rsidP="0062320F">
      <w:r w:rsidRPr="0062320F">
        <w:rPr>
          <w:color w:val="FF0000"/>
        </w:rPr>
        <w:t xml:space="preserve">Upper half: </w:t>
      </w:r>
      <w:r w:rsidRPr="0062320F">
        <w:t>this half lies above the lower half, these are 2 projec</w:t>
      </w:r>
      <w:proofErr w:type="spellStart"/>
      <w:r w:rsidR="0062320F" w:rsidRPr="0062320F">
        <w:rPr>
          <w:lang w:val="en-US"/>
        </w:rPr>
        <w:t>ti</w:t>
      </w:r>
      <w:proofErr w:type="spellEnd"/>
      <w:r w:rsidRPr="0062320F">
        <w:t xml:space="preserve">ons to make the occlusion accuracy, the anterior part and posterior part of the flask are the same in the height for the maxillary denture </w:t>
      </w:r>
      <w:r w:rsidRPr="0062320F">
        <w:rPr>
          <w:position w:val="2"/>
        </w:rPr>
        <w:t>.</w:t>
      </w:r>
      <w:r w:rsidRPr="0062320F">
        <w:t xml:space="preserve">But in the flask of the mandibular denture, the height of the anterior part is more than the posterior part of the flask. </w:t>
      </w:r>
    </w:p>
    <w:p w14:paraId="5BB71816" w14:textId="3EC0FB86" w:rsidR="00D7660E" w:rsidRPr="0062320F" w:rsidRDefault="00D7660E" w:rsidP="0062320F">
      <w:r w:rsidRPr="0062320F">
        <w:rPr>
          <w:color w:val="FF0000"/>
        </w:rPr>
        <w:t xml:space="preserve">Cover: </w:t>
      </w:r>
      <w:r w:rsidRPr="0062320F">
        <w:t>used to completely cover the flask, have a hole to exit the excess</w:t>
      </w:r>
      <w:r w:rsidRPr="0062320F">
        <w:rPr>
          <w:position w:val="2"/>
        </w:rPr>
        <w:t>.</w:t>
      </w:r>
      <w:r w:rsidRPr="0062320F">
        <w:rPr>
          <w:position w:val="2"/>
          <w:lang w:val="en-US"/>
        </w:rPr>
        <w:t xml:space="preserve"> </w:t>
      </w:r>
      <w:r w:rsidRPr="0062320F">
        <w:t xml:space="preserve">There are many types of it {Cylinder, Cubic, rectangular}. </w:t>
      </w:r>
    </w:p>
    <w:p w14:paraId="1A23E8D9" w14:textId="77777777" w:rsidR="00D7660E" w:rsidRPr="0062320F" w:rsidRDefault="00D7660E" w:rsidP="0062320F">
      <w:r w:rsidRPr="0062320F">
        <w:rPr>
          <w:color w:val="FF0000"/>
        </w:rPr>
        <w:lastRenderedPageBreak/>
        <w:t xml:space="preserve">Clamp: </w:t>
      </w:r>
      <w:r w:rsidRPr="0062320F">
        <w:t xml:space="preserve">used with a metal flask for keeping it close in an occluded manner, it made from copper, like the flask material and there are many types: </w:t>
      </w:r>
    </w:p>
    <w:p w14:paraId="5D2B3254" w14:textId="5D36BA6C" w:rsidR="00D7660E" w:rsidRPr="0062320F" w:rsidRDefault="00D7660E" w:rsidP="0062320F">
      <w:pPr>
        <w:ind w:left="720"/>
      </w:pPr>
      <w:r w:rsidRPr="0062320F">
        <w:t>hold 3 flasks</w:t>
      </w:r>
    </w:p>
    <w:p w14:paraId="1A039820" w14:textId="77777777" w:rsidR="00D7660E" w:rsidRPr="0062320F" w:rsidRDefault="00D7660E" w:rsidP="0062320F">
      <w:pPr>
        <w:ind w:left="720"/>
      </w:pPr>
      <w:r w:rsidRPr="0062320F">
        <w:t xml:space="preserve">hold 2 flasks </w:t>
      </w:r>
    </w:p>
    <w:p w14:paraId="6EA8930A" w14:textId="1C2030FA" w:rsidR="00D7660E" w:rsidRPr="0062320F" w:rsidRDefault="00D7660E" w:rsidP="0062320F">
      <w:pPr>
        <w:ind w:left="720"/>
      </w:pPr>
      <w:r w:rsidRPr="0062320F">
        <w:t xml:space="preserve">hold 1 flask </w:t>
      </w:r>
      <w:r w:rsidRPr="0062320F">
        <w:rPr>
          <w:position w:val="2"/>
        </w:rPr>
        <w:t xml:space="preserve">. </w:t>
      </w:r>
    </w:p>
    <w:p w14:paraId="7333EBF1" w14:textId="77777777" w:rsidR="00D7660E" w:rsidRPr="0062320F" w:rsidRDefault="00D7660E" w:rsidP="0062320F">
      <w:r w:rsidRPr="0062320F">
        <w:t xml:space="preserve">Note- </w:t>
      </w:r>
      <w:r w:rsidRPr="0062320F">
        <w:rPr>
          <w:position w:val="2"/>
        </w:rPr>
        <w:t xml:space="preserve">: </w:t>
      </w:r>
      <w:r w:rsidRPr="0062320F">
        <w:t>the flask must be closed well edge to edge and not be used if the edges are not occluded well</w:t>
      </w:r>
    </w:p>
    <w:p w14:paraId="4B8374DF" w14:textId="67BAF1E3" w:rsidR="00D7660E" w:rsidRPr="0062320F" w:rsidRDefault="00D7660E" w:rsidP="0062320F">
      <w:pPr>
        <w:jc w:val="center"/>
      </w:pPr>
      <w:r w:rsidRPr="0062320F">
        <w:rPr>
          <w:noProof/>
          <w:color w:val="000000" w:themeColor="text1"/>
        </w:rPr>
        <w:drawing>
          <wp:inline distT="0" distB="0" distL="0" distR="0" wp14:anchorId="05C98935" wp14:editId="61F511B8">
            <wp:extent cx="1774449" cy="1727200"/>
            <wp:effectExtent l="0" t="0" r="3810" b="0"/>
            <wp:docPr id="5" name="Picture 5"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wall&#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3220" cy="1735738"/>
                    </a:xfrm>
                    <a:prstGeom prst="rect">
                      <a:avLst/>
                    </a:prstGeom>
                  </pic:spPr>
                </pic:pic>
              </a:graphicData>
            </a:graphic>
          </wp:inline>
        </w:drawing>
      </w:r>
      <w:r w:rsidRPr="0062320F">
        <w:rPr>
          <w:noProof/>
        </w:rPr>
        <w:drawing>
          <wp:inline distT="0" distB="0" distL="0" distR="0" wp14:anchorId="2082D6AE" wp14:editId="525F7672">
            <wp:extent cx="1714334" cy="170688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744" cy="1721227"/>
                    </a:xfrm>
                    <a:prstGeom prst="rect">
                      <a:avLst/>
                    </a:prstGeom>
                  </pic:spPr>
                </pic:pic>
              </a:graphicData>
            </a:graphic>
          </wp:inline>
        </w:drawing>
      </w:r>
      <w:r w:rsidRPr="0062320F">
        <w:rPr>
          <w:noProof/>
        </w:rPr>
        <w:drawing>
          <wp:inline distT="0" distB="0" distL="0" distR="0" wp14:anchorId="58C9C019" wp14:editId="18CC1128">
            <wp:extent cx="1599239" cy="170688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3618" cy="1732900"/>
                    </a:xfrm>
                    <a:prstGeom prst="rect">
                      <a:avLst/>
                    </a:prstGeom>
                  </pic:spPr>
                </pic:pic>
              </a:graphicData>
            </a:graphic>
          </wp:inline>
        </w:drawing>
      </w:r>
    </w:p>
    <w:p w14:paraId="74DDB525" w14:textId="02163BF4" w:rsidR="00D7660E" w:rsidRPr="0062320F" w:rsidRDefault="00D7660E" w:rsidP="0062320F">
      <w:pPr>
        <w:jc w:val="center"/>
      </w:pPr>
      <w:r w:rsidRPr="0062320F">
        <w:rPr>
          <w:noProof/>
        </w:rPr>
        <w:drawing>
          <wp:inline distT="0" distB="0" distL="0" distR="0" wp14:anchorId="7B27BE47" wp14:editId="3E094149">
            <wp:extent cx="1620451" cy="203877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9200" cy="2087525"/>
                    </a:xfrm>
                    <a:prstGeom prst="rect">
                      <a:avLst/>
                    </a:prstGeom>
                  </pic:spPr>
                </pic:pic>
              </a:graphicData>
            </a:graphic>
          </wp:inline>
        </w:drawing>
      </w:r>
    </w:p>
    <w:p w14:paraId="1BDB311C" w14:textId="663ED18B" w:rsidR="00D7660E" w:rsidRPr="0062320F" w:rsidRDefault="00D7660E" w:rsidP="0062320F">
      <w:r w:rsidRPr="0062320F">
        <w:rPr>
          <w:color w:val="0000FF"/>
        </w:rPr>
        <w:t xml:space="preserve">2 </w:t>
      </w:r>
      <w:r w:rsidRPr="0062320F">
        <w:rPr>
          <w:color w:val="0000FF"/>
          <w:position w:val="2"/>
        </w:rPr>
        <w:t>.</w:t>
      </w:r>
      <w:r w:rsidRPr="0062320F">
        <w:rPr>
          <w:color w:val="0000FF"/>
        </w:rPr>
        <w:t xml:space="preserve">Bridge Flask: </w:t>
      </w:r>
      <w:r w:rsidRPr="0062320F">
        <w:t xml:space="preserve">this flask is made from copper material, they are like a complete denture flask, but the size is smaller, it's used in crown &amp; bridge lab. </w:t>
      </w:r>
    </w:p>
    <w:p w14:paraId="12F9BFD4" w14:textId="5E9B7226" w:rsidR="00D7660E" w:rsidRPr="0062320F" w:rsidRDefault="00D7660E" w:rsidP="0062320F">
      <w:pPr>
        <w:jc w:val="center"/>
      </w:pPr>
      <w:r w:rsidRPr="0062320F">
        <w:rPr>
          <w:noProof/>
        </w:rPr>
        <w:drawing>
          <wp:inline distT="0" distB="0" distL="0" distR="0" wp14:anchorId="0C770708" wp14:editId="44022423">
            <wp:extent cx="2420546" cy="1483360"/>
            <wp:effectExtent l="0" t="0" r="5715" b="2540"/>
            <wp:docPr id="9" name="Picture 9" descr="A picture containing pink, red,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ink, red, se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4161" cy="1491704"/>
                    </a:xfrm>
                    <a:prstGeom prst="rect">
                      <a:avLst/>
                    </a:prstGeom>
                  </pic:spPr>
                </pic:pic>
              </a:graphicData>
            </a:graphic>
          </wp:inline>
        </w:drawing>
      </w:r>
    </w:p>
    <w:p w14:paraId="42F7B13A" w14:textId="08815FA4" w:rsidR="00D7660E" w:rsidRPr="0062320F" w:rsidRDefault="00D7660E" w:rsidP="0062320F">
      <w:r w:rsidRPr="0062320F">
        <w:rPr>
          <w:color w:val="0000FF"/>
        </w:rPr>
        <w:t xml:space="preserve">3 </w:t>
      </w:r>
      <w:r w:rsidRPr="0062320F">
        <w:rPr>
          <w:color w:val="0000FF"/>
          <w:position w:val="2"/>
        </w:rPr>
        <w:t>.</w:t>
      </w:r>
      <w:r w:rsidRPr="0062320F">
        <w:rPr>
          <w:color w:val="0000FF"/>
        </w:rPr>
        <w:t xml:space="preserve">Crown Flask </w:t>
      </w:r>
      <w:r w:rsidRPr="0062320F">
        <w:rPr>
          <w:color w:val="0000FF"/>
          <w:position w:val="2"/>
        </w:rPr>
        <w:t>:</w:t>
      </w:r>
      <w:r w:rsidRPr="0062320F">
        <w:t xml:space="preserve">it is small in size and divided into an upper half and lower half </w:t>
      </w:r>
      <w:r w:rsidRPr="0062320F">
        <w:rPr>
          <w:lang w:val="en-US"/>
        </w:rPr>
        <w:t>(</w:t>
      </w:r>
      <w:r w:rsidRPr="0062320F">
        <w:t>small size</w:t>
      </w:r>
      <w:r w:rsidRPr="0062320F">
        <w:rPr>
          <w:lang w:val="en-US"/>
        </w:rPr>
        <w:t xml:space="preserve">) </w:t>
      </w:r>
      <w:r w:rsidRPr="0062320F">
        <w:t xml:space="preserve">and there is one hole in the base of each half with entered projections to sure the contact "to make the contact accuracy </w:t>
      </w:r>
      <w:r w:rsidRPr="0062320F">
        <w:rPr>
          <w:position w:val="2"/>
        </w:rPr>
        <w:t>.</w:t>
      </w:r>
      <w:r w:rsidRPr="0062320F">
        <w:t xml:space="preserve">It's used in the crown &amp; bridge lab. </w:t>
      </w:r>
    </w:p>
    <w:p w14:paraId="2A06B896" w14:textId="11DD9E51" w:rsidR="00D7660E" w:rsidRPr="0062320F" w:rsidRDefault="00D7660E" w:rsidP="0062320F">
      <w:pPr>
        <w:jc w:val="center"/>
      </w:pPr>
      <w:r w:rsidRPr="0062320F">
        <w:rPr>
          <w:noProof/>
        </w:rPr>
        <w:lastRenderedPageBreak/>
        <w:drawing>
          <wp:inline distT="0" distB="0" distL="0" distR="0" wp14:anchorId="2B427473" wp14:editId="3DE83F9F">
            <wp:extent cx="3291840" cy="11704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3962" cy="1181853"/>
                    </a:xfrm>
                    <a:prstGeom prst="rect">
                      <a:avLst/>
                    </a:prstGeom>
                  </pic:spPr>
                </pic:pic>
              </a:graphicData>
            </a:graphic>
          </wp:inline>
        </w:drawing>
      </w:r>
    </w:p>
    <w:p w14:paraId="2AA2E346" w14:textId="021544D7" w:rsidR="00D7660E" w:rsidRPr="0062320F" w:rsidRDefault="00D7660E" w:rsidP="0062320F">
      <w:r w:rsidRPr="0062320F">
        <w:rPr>
          <w:color w:val="0000FF"/>
        </w:rPr>
        <w:t xml:space="preserve">4 </w:t>
      </w:r>
      <w:r w:rsidRPr="0062320F">
        <w:rPr>
          <w:color w:val="0000FF"/>
          <w:position w:val="2"/>
        </w:rPr>
        <w:t>.</w:t>
      </w:r>
      <w:r w:rsidRPr="0062320F">
        <w:rPr>
          <w:color w:val="0000FF"/>
        </w:rPr>
        <w:t xml:space="preserve">Giant Flask: </w:t>
      </w:r>
      <w:r w:rsidRPr="0062320F">
        <w:t xml:space="preserve">it is the largest picture complete upper denture used for working complete denture in case of large jaw "abnormal "and the maxillofacial prosthesis. </w:t>
      </w:r>
    </w:p>
    <w:p w14:paraId="04FE97B8" w14:textId="7BDA8255" w:rsidR="00D7660E" w:rsidRPr="0062320F" w:rsidRDefault="00D7660E" w:rsidP="0062320F">
      <w:pPr>
        <w:jc w:val="center"/>
      </w:pPr>
      <w:r w:rsidRPr="0062320F">
        <w:rPr>
          <w:noProof/>
        </w:rPr>
        <w:drawing>
          <wp:inline distT="0" distB="0" distL="0" distR="0" wp14:anchorId="08C6F882" wp14:editId="6A8181B8">
            <wp:extent cx="3041227" cy="1354581"/>
            <wp:effectExtent l="0" t="0" r="0" b="4445"/>
            <wp:docPr id="11" name="Picture 1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57611" cy="1361879"/>
                    </a:xfrm>
                    <a:prstGeom prst="rect">
                      <a:avLst/>
                    </a:prstGeom>
                  </pic:spPr>
                </pic:pic>
              </a:graphicData>
            </a:graphic>
          </wp:inline>
        </w:drawing>
      </w:r>
    </w:p>
    <w:p w14:paraId="45F5CECB" w14:textId="4EE57635" w:rsidR="00D7660E" w:rsidRPr="0062320F" w:rsidRDefault="00D7660E" w:rsidP="0062320F">
      <w:pPr>
        <w:rPr>
          <w:position w:val="2"/>
        </w:rPr>
      </w:pPr>
      <w:r w:rsidRPr="0062320F">
        <w:rPr>
          <w:color w:val="0000FF"/>
        </w:rPr>
        <w:t xml:space="preserve">5 </w:t>
      </w:r>
      <w:r w:rsidRPr="0062320F">
        <w:rPr>
          <w:color w:val="0000FF"/>
          <w:position w:val="2"/>
        </w:rPr>
        <w:t>.</w:t>
      </w:r>
      <w:r w:rsidRPr="0062320F">
        <w:rPr>
          <w:color w:val="0000FF"/>
        </w:rPr>
        <w:t xml:space="preserve">Duplicating Flask: </w:t>
      </w:r>
      <w:r w:rsidRPr="0062320F">
        <w:t>it is consists of the base and upper part, there is a different type of duplicating flask as a lightweight brass flask, and also there is a plastic flask</w:t>
      </w:r>
      <w:r w:rsidRPr="0062320F">
        <w:rPr>
          <w:position w:val="2"/>
        </w:rPr>
        <w:t xml:space="preserve">. </w:t>
      </w:r>
      <w:r w:rsidRPr="0062320F">
        <w:t xml:space="preserve">It is used in the chrome cobalt lab </w:t>
      </w:r>
      <w:r w:rsidRPr="0062320F">
        <w:rPr>
          <w:position w:val="2"/>
        </w:rPr>
        <w:t xml:space="preserve">. </w:t>
      </w:r>
    </w:p>
    <w:p w14:paraId="54B4425F" w14:textId="6DD038DE" w:rsidR="0062320F" w:rsidRPr="0062320F" w:rsidRDefault="0062320F" w:rsidP="0062320F">
      <w:pPr>
        <w:jc w:val="center"/>
      </w:pPr>
      <w:r w:rsidRPr="0062320F">
        <w:rPr>
          <w:noProof/>
        </w:rPr>
        <w:drawing>
          <wp:inline distT="0" distB="0" distL="0" distR="0" wp14:anchorId="7CA27B58" wp14:editId="46B74B8D">
            <wp:extent cx="1736138" cy="1212427"/>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0360" cy="1222359"/>
                    </a:xfrm>
                    <a:prstGeom prst="rect">
                      <a:avLst/>
                    </a:prstGeom>
                  </pic:spPr>
                </pic:pic>
              </a:graphicData>
            </a:graphic>
          </wp:inline>
        </w:drawing>
      </w:r>
      <w:r w:rsidRPr="0062320F">
        <w:rPr>
          <w:noProof/>
        </w:rPr>
        <w:drawing>
          <wp:inline distT="0" distB="0" distL="0" distR="0" wp14:anchorId="68228BB1" wp14:editId="50E8C0FF">
            <wp:extent cx="2086187" cy="1192107"/>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2600" cy="1201486"/>
                    </a:xfrm>
                    <a:prstGeom prst="rect">
                      <a:avLst/>
                    </a:prstGeom>
                  </pic:spPr>
                </pic:pic>
              </a:graphicData>
            </a:graphic>
          </wp:inline>
        </w:drawing>
      </w:r>
    </w:p>
    <w:p w14:paraId="020B1DD6" w14:textId="0C40E5D5" w:rsidR="00D7660E" w:rsidRPr="0062320F" w:rsidRDefault="00D7660E" w:rsidP="0062320F">
      <w:pPr>
        <w:rPr>
          <w:position w:val="2"/>
        </w:rPr>
      </w:pPr>
      <w:r w:rsidRPr="0062320F">
        <w:rPr>
          <w:color w:val="0000FF"/>
        </w:rPr>
        <w:t xml:space="preserve">6 </w:t>
      </w:r>
      <w:r w:rsidRPr="0062320F">
        <w:rPr>
          <w:color w:val="0000FF"/>
          <w:position w:val="2"/>
        </w:rPr>
        <w:t>.</w:t>
      </w:r>
      <w:r w:rsidRPr="0062320F">
        <w:rPr>
          <w:color w:val="0000FF"/>
        </w:rPr>
        <w:t xml:space="preserve">Fiber Reinforce Plastic Flask: </w:t>
      </w:r>
      <w:r w:rsidRPr="0062320F">
        <w:t xml:space="preserve">it is made from Fiber Reinforced Plastic, there is like complete denture flask "copper material", and disadvantages of this flask are needed very carefully to avoid fracture of the flask, it is used in the acrylic lab and crown &amp; bridge lab </w:t>
      </w:r>
      <w:r w:rsidRPr="0062320F">
        <w:rPr>
          <w:position w:val="2"/>
        </w:rPr>
        <w:t xml:space="preserve">. </w:t>
      </w:r>
    </w:p>
    <w:p w14:paraId="30BDE523" w14:textId="6ED3E7C5" w:rsidR="0062320F" w:rsidRPr="0062320F" w:rsidRDefault="0062320F" w:rsidP="0062320F">
      <w:pPr>
        <w:jc w:val="center"/>
      </w:pPr>
      <w:r w:rsidRPr="0062320F">
        <w:rPr>
          <w:noProof/>
        </w:rPr>
        <w:drawing>
          <wp:inline distT="0" distB="0" distL="0" distR="0" wp14:anchorId="526F5C77" wp14:editId="18A62347">
            <wp:extent cx="3908213" cy="1414222"/>
            <wp:effectExtent l="0" t="0" r="3810" b="0"/>
            <wp:docPr id="14" name="Picture 14" descr="A picture containing indoor, electro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ndoor, electron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39270" cy="1425460"/>
                    </a:xfrm>
                    <a:prstGeom prst="rect">
                      <a:avLst/>
                    </a:prstGeom>
                  </pic:spPr>
                </pic:pic>
              </a:graphicData>
            </a:graphic>
          </wp:inline>
        </w:drawing>
      </w:r>
    </w:p>
    <w:p w14:paraId="6638088A" w14:textId="6BF3B04B" w:rsidR="0062320F" w:rsidRPr="0062320F" w:rsidRDefault="0062320F" w:rsidP="0062320F">
      <w:pPr>
        <w:rPr>
          <w:b/>
          <w:bCs/>
          <w:lang w:val="en-US"/>
        </w:rPr>
      </w:pPr>
      <w:r w:rsidRPr="0062320F">
        <w:rPr>
          <w:b/>
          <w:bCs/>
          <w:color w:val="16355B"/>
        </w:rPr>
        <w:t>Dental Press</w:t>
      </w:r>
      <w:r>
        <w:rPr>
          <w:b/>
          <w:bCs/>
          <w:color w:val="16355B"/>
          <w:lang w:val="en-US"/>
        </w:rPr>
        <w:t>:</w:t>
      </w:r>
    </w:p>
    <w:p w14:paraId="51E30FC4" w14:textId="4AA0797A" w:rsidR="0062320F" w:rsidRPr="0062320F" w:rsidRDefault="0062320F" w:rsidP="0062320F">
      <w:r w:rsidRPr="0062320F">
        <w:t xml:space="preserve">It is made from stainless steel, used to obtain pressure on the flask to make the pressure equally on acrylic material found in the flask space </w:t>
      </w:r>
    </w:p>
    <w:p w14:paraId="60202688" w14:textId="77777777" w:rsidR="0062320F" w:rsidRPr="0062320F" w:rsidRDefault="0062320F" w:rsidP="0062320F">
      <w:r w:rsidRPr="0062320F">
        <w:t xml:space="preserve">They are two types: </w:t>
      </w:r>
    </w:p>
    <w:p w14:paraId="4C731C5A" w14:textId="77777777" w:rsidR="0062320F" w:rsidRPr="0062320F" w:rsidRDefault="0062320F" w:rsidP="0062320F">
      <w:r w:rsidRPr="0062320F">
        <w:rPr>
          <w:color w:val="0000FF"/>
        </w:rPr>
        <w:t xml:space="preserve">1. SimplePress: </w:t>
      </w:r>
    </w:p>
    <w:p w14:paraId="77138694" w14:textId="77777777" w:rsidR="0062320F" w:rsidRPr="0062320F" w:rsidRDefault="0062320F" w:rsidP="0062320F">
      <w:r w:rsidRPr="0062320F">
        <w:t xml:space="preserve">Like the clamp and it always stabilized on the bench. </w:t>
      </w:r>
    </w:p>
    <w:p w14:paraId="7E0F3DF2" w14:textId="5E0C357D" w:rsidR="00D7660E" w:rsidRPr="0062320F" w:rsidRDefault="0062320F" w:rsidP="0062320F">
      <w:pPr>
        <w:jc w:val="center"/>
      </w:pPr>
      <w:r w:rsidRPr="0062320F">
        <w:rPr>
          <w:noProof/>
        </w:rPr>
        <w:lastRenderedPageBreak/>
        <w:drawing>
          <wp:inline distT="0" distB="0" distL="0" distR="0" wp14:anchorId="65ED4F05" wp14:editId="7ABF6CD1">
            <wp:extent cx="2969848" cy="1286933"/>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9736" cy="1304218"/>
                    </a:xfrm>
                    <a:prstGeom prst="rect">
                      <a:avLst/>
                    </a:prstGeom>
                  </pic:spPr>
                </pic:pic>
              </a:graphicData>
            </a:graphic>
          </wp:inline>
        </w:drawing>
      </w:r>
    </w:p>
    <w:p w14:paraId="7B2E237C" w14:textId="77777777" w:rsidR="0062320F" w:rsidRPr="0062320F" w:rsidRDefault="0062320F" w:rsidP="0062320F">
      <w:r w:rsidRPr="0062320F">
        <w:rPr>
          <w:color w:val="0000FF"/>
        </w:rPr>
        <w:t>2. HydraulicPress</w:t>
      </w:r>
      <w:r w:rsidRPr="0062320F">
        <w:rPr>
          <w:color w:val="0000FF"/>
          <w:position w:val="2"/>
        </w:rPr>
        <w:t xml:space="preserve">: </w:t>
      </w:r>
    </w:p>
    <w:p w14:paraId="3414376C" w14:textId="07BD496F" w:rsidR="0062320F" w:rsidRPr="0062320F" w:rsidRDefault="0062320F" w:rsidP="0062320F">
      <w:r w:rsidRPr="0062320F">
        <w:t xml:space="preserve">It is best than the simple press because it gives the wanted pressure and it has a pointer for pressure amount </w:t>
      </w:r>
      <w:r w:rsidRPr="0062320F">
        <w:rPr>
          <w:position w:val="2"/>
        </w:rPr>
        <w:t>.</w:t>
      </w:r>
      <w:r w:rsidRPr="0062320F">
        <w:rPr>
          <w:position w:val="2"/>
        </w:rPr>
        <w:br/>
      </w:r>
      <w:r w:rsidRPr="0062320F">
        <w:t xml:space="preserve">Parts of the Hydraulic Press: </w:t>
      </w:r>
    </w:p>
    <w:p w14:paraId="19B2739D" w14:textId="77777777" w:rsidR="0062320F" w:rsidRPr="0062320F" w:rsidRDefault="0062320F" w:rsidP="0062320F">
      <w:pPr>
        <w:ind w:left="720"/>
      </w:pPr>
      <w:r w:rsidRPr="0062320F">
        <w:t>1. Base.</w:t>
      </w:r>
      <w:r w:rsidRPr="0062320F">
        <w:br/>
        <w:t>2. Oilchamber.</w:t>
      </w:r>
      <w:r w:rsidRPr="0062320F">
        <w:br/>
        <w:t>3. Pump piston.</w:t>
      </w:r>
      <w:r w:rsidRPr="0062320F">
        <w:br/>
        <w:t>4. Pressure meter</w:t>
      </w:r>
      <w:r w:rsidRPr="0062320F">
        <w:br/>
        <w:t>5. Pressure arm.</w:t>
      </w:r>
      <w:r w:rsidRPr="0062320F">
        <w:br/>
        <w:t xml:space="preserve">6. Hydrauliccylinder. </w:t>
      </w:r>
    </w:p>
    <w:p w14:paraId="069EE8F4" w14:textId="03B6DFC0" w:rsidR="0062320F" w:rsidRPr="0062320F" w:rsidRDefault="0062320F" w:rsidP="0062320F">
      <w:pPr>
        <w:ind w:left="720"/>
      </w:pPr>
      <w:r w:rsidRPr="0062320F">
        <w:t xml:space="preserve">7. Screw. </w:t>
      </w:r>
    </w:p>
    <w:p w14:paraId="156CE7EF" w14:textId="105356FD" w:rsidR="0062320F" w:rsidRDefault="0062320F" w:rsidP="0062320F">
      <w:pPr>
        <w:pStyle w:val="NormalWeb"/>
        <w:jc w:val="center"/>
      </w:pPr>
      <w:r>
        <w:rPr>
          <w:noProof/>
        </w:rPr>
        <w:drawing>
          <wp:inline distT="0" distB="0" distL="0" distR="0" wp14:anchorId="683CF190" wp14:editId="1656B957">
            <wp:extent cx="2397760" cy="2293185"/>
            <wp:effectExtent l="0" t="0" r="254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7923" cy="2302905"/>
                    </a:xfrm>
                    <a:prstGeom prst="rect">
                      <a:avLst/>
                    </a:prstGeom>
                  </pic:spPr>
                </pic:pic>
              </a:graphicData>
            </a:graphic>
          </wp:inline>
        </w:drawing>
      </w:r>
    </w:p>
    <w:sectPr w:rsidR="006232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85551"/>
    <w:multiLevelType w:val="multilevel"/>
    <w:tmpl w:val="A2D68F9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171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0E"/>
    <w:rsid w:val="0062320F"/>
    <w:rsid w:val="00D7660E"/>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2AFF014C"/>
  <w15:chartTrackingRefBased/>
  <w15:docId w15:val="{54E2EA97-A65A-1844-B6EF-48E82E8A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660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3380">
      <w:bodyDiv w:val="1"/>
      <w:marLeft w:val="0"/>
      <w:marRight w:val="0"/>
      <w:marTop w:val="0"/>
      <w:marBottom w:val="0"/>
      <w:divBdr>
        <w:top w:val="none" w:sz="0" w:space="0" w:color="auto"/>
        <w:left w:val="none" w:sz="0" w:space="0" w:color="auto"/>
        <w:bottom w:val="none" w:sz="0" w:space="0" w:color="auto"/>
        <w:right w:val="none" w:sz="0" w:space="0" w:color="auto"/>
      </w:divBdr>
      <w:divsChild>
        <w:div w:id="2104916170">
          <w:marLeft w:val="0"/>
          <w:marRight w:val="0"/>
          <w:marTop w:val="0"/>
          <w:marBottom w:val="0"/>
          <w:divBdr>
            <w:top w:val="none" w:sz="0" w:space="0" w:color="auto"/>
            <w:left w:val="none" w:sz="0" w:space="0" w:color="auto"/>
            <w:bottom w:val="none" w:sz="0" w:space="0" w:color="auto"/>
            <w:right w:val="none" w:sz="0" w:space="0" w:color="auto"/>
          </w:divBdr>
          <w:divsChild>
            <w:div w:id="1148471988">
              <w:marLeft w:val="0"/>
              <w:marRight w:val="0"/>
              <w:marTop w:val="0"/>
              <w:marBottom w:val="0"/>
              <w:divBdr>
                <w:top w:val="none" w:sz="0" w:space="0" w:color="auto"/>
                <w:left w:val="none" w:sz="0" w:space="0" w:color="auto"/>
                <w:bottom w:val="none" w:sz="0" w:space="0" w:color="auto"/>
                <w:right w:val="none" w:sz="0" w:space="0" w:color="auto"/>
              </w:divBdr>
              <w:divsChild>
                <w:div w:id="1044019177">
                  <w:marLeft w:val="0"/>
                  <w:marRight w:val="0"/>
                  <w:marTop w:val="0"/>
                  <w:marBottom w:val="0"/>
                  <w:divBdr>
                    <w:top w:val="none" w:sz="0" w:space="0" w:color="auto"/>
                    <w:left w:val="none" w:sz="0" w:space="0" w:color="auto"/>
                    <w:bottom w:val="none" w:sz="0" w:space="0" w:color="auto"/>
                    <w:right w:val="none" w:sz="0" w:space="0" w:color="auto"/>
                  </w:divBdr>
                  <w:divsChild>
                    <w:div w:id="17747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41568">
      <w:bodyDiv w:val="1"/>
      <w:marLeft w:val="0"/>
      <w:marRight w:val="0"/>
      <w:marTop w:val="0"/>
      <w:marBottom w:val="0"/>
      <w:divBdr>
        <w:top w:val="none" w:sz="0" w:space="0" w:color="auto"/>
        <w:left w:val="none" w:sz="0" w:space="0" w:color="auto"/>
        <w:bottom w:val="none" w:sz="0" w:space="0" w:color="auto"/>
        <w:right w:val="none" w:sz="0" w:space="0" w:color="auto"/>
      </w:divBdr>
      <w:divsChild>
        <w:div w:id="570500679">
          <w:marLeft w:val="0"/>
          <w:marRight w:val="0"/>
          <w:marTop w:val="0"/>
          <w:marBottom w:val="0"/>
          <w:divBdr>
            <w:top w:val="none" w:sz="0" w:space="0" w:color="auto"/>
            <w:left w:val="none" w:sz="0" w:space="0" w:color="auto"/>
            <w:bottom w:val="none" w:sz="0" w:space="0" w:color="auto"/>
            <w:right w:val="none" w:sz="0" w:space="0" w:color="auto"/>
          </w:divBdr>
          <w:divsChild>
            <w:div w:id="1960605488">
              <w:marLeft w:val="0"/>
              <w:marRight w:val="0"/>
              <w:marTop w:val="0"/>
              <w:marBottom w:val="0"/>
              <w:divBdr>
                <w:top w:val="none" w:sz="0" w:space="0" w:color="auto"/>
                <w:left w:val="none" w:sz="0" w:space="0" w:color="auto"/>
                <w:bottom w:val="none" w:sz="0" w:space="0" w:color="auto"/>
                <w:right w:val="none" w:sz="0" w:space="0" w:color="auto"/>
              </w:divBdr>
              <w:divsChild>
                <w:div w:id="657078886">
                  <w:marLeft w:val="0"/>
                  <w:marRight w:val="0"/>
                  <w:marTop w:val="0"/>
                  <w:marBottom w:val="0"/>
                  <w:divBdr>
                    <w:top w:val="none" w:sz="0" w:space="0" w:color="auto"/>
                    <w:left w:val="none" w:sz="0" w:space="0" w:color="auto"/>
                    <w:bottom w:val="none" w:sz="0" w:space="0" w:color="auto"/>
                    <w:right w:val="none" w:sz="0" w:space="0" w:color="auto"/>
                  </w:divBdr>
                  <w:divsChild>
                    <w:div w:id="16470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38830">
      <w:bodyDiv w:val="1"/>
      <w:marLeft w:val="0"/>
      <w:marRight w:val="0"/>
      <w:marTop w:val="0"/>
      <w:marBottom w:val="0"/>
      <w:divBdr>
        <w:top w:val="none" w:sz="0" w:space="0" w:color="auto"/>
        <w:left w:val="none" w:sz="0" w:space="0" w:color="auto"/>
        <w:bottom w:val="none" w:sz="0" w:space="0" w:color="auto"/>
        <w:right w:val="none" w:sz="0" w:space="0" w:color="auto"/>
      </w:divBdr>
      <w:divsChild>
        <w:div w:id="246574599">
          <w:marLeft w:val="0"/>
          <w:marRight w:val="0"/>
          <w:marTop w:val="0"/>
          <w:marBottom w:val="0"/>
          <w:divBdr>
            <w:top w:val="none" w:sz="0" w:space="0" w:color="auto"/>
            <w:left w:val="none" w:sz="0" w:space="0" w:color="auto"/>
            <w:bottom w:val="none" w:sz="0" w:space="0" w:color="auto"/>
            <w:right w:val="none" w:sz="0" w:space="0" w:color="auto"/>
          </w:divBdr>
          <w:divsChild>
            <w:div w:id="1969630718">
              <w:marLeft w:val="0"/>
              <w:marRight w:val="0"/>
              <w:marTop w:val="0"/>
              <w:marBottom w:val="0"/>
              <w:divBdr>
                <w:top w:val="none" w:sz="0" w:space="0" w:color="auto"/>
                <w:left w:val="none" w:sz="0" w:space="0" w:color="auto"/>
                <w:bottom w:val="none" w:sz="0" w:space="0" w:color="auto"/>
                <w:right w:val="none" w:sz="0" w:space="0" w:color="auto"/>
              </w:divBdr>
              <w:divsChild>
                <w:div w:id="1648168984">
                  <w:marLeft w:val="0"/>
                  <w:marRight w:val="0"/>
                  <w:marTop w:val="0"/>
                  <w:marBottom w:val="0"/>
                  <w:divBdr>
                    <w:top w:val="none" w:sz="0" w:space="0" w:color="auto"/>
                    <w:left w:val="none" w:sz="0" w:space="0" w:color="auto"/>
                    <w:bottom w:val="none" w:sz="0" w:space="0" w:color="auto"/>
                    <w:right w:val="none" w:sz="0" w:space="0" w:color="auto"/>
                  </w:divBdr>
                  <w:divsChild>
                    <w:div w:id="13650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58195">
      <w:bodyDiv w:val="1"/>
      <w:marLeft w:val="0"/>
      <w:marRight w:val="0"/>
      <w:marTop w:val="0"/>
      <w:marBottom w:val="0"/>
      <w:divBdr>
        <w:top w:val="none" w:sz="0" w:space="0" w:color="auto"/>
        <w:left w:val="none" w:sz="0" w:space="0" w:color="auto"/>
        <w:bottom w:val="none" w:sz="0" w:space="0" w:color="auto"/>
        <w:right w:val="none" w:sz="0" w:space="0" w:color="auto"/>
      </w:divBdr>
      <w:divsChild>
        <w:div w:id="1654329413">
          <w:marLeft w:val="0"/>
          <w:marRight w:val="0"/>
          <w:marTop w:val="0"/>
          <w:marBottom w:val="0"/>
          <w:divBdr>
            <w:top w:val="none" w:sz="0" w:space="0" w:color="auto"/>
            <w:left w:val="none" w:sz="0" w:space="0" w:color="auto"/>
            <w:bottom w:val="none" w:sz="0" w:space="0" w:color="auto"/>
            <w:right w:val="none" w:sz="0" w:space="0" w:color="auto"/>
          </w:divBdr>
          <w:divsChild>
            <w:div w:id="1616714333">
              <w:marLeft w:val="0"/>
              <w:marRight w:val="0"/>
              <w:marTop w:val="0"/>
              <w:marBottom w:val="0"/>
              <w:divBdr>
                <w:top w:val="none" w:sz="0" w:space="0" w:color="auto"/>
                <w:left w:val="none" w:sz="0" w:space="0" w:color="auto"/>
                <w:bottom w:val="none" w:sz="0" w:space="0" w:color="auto"/>
                <w:right w:val="none" w:sz="0" w:space="0" w:color="auto"/>
              </w:divBdr>
              <w:divsChild>
                <w:div w:id="1237403652">
                  <w:marLeft w:val="0"/>
                  <w:marRight w:val="0"/>
                  <w:marTop w:val="0"/>
                  <w:marBottom w:val="0"/>
                  <w:divBdr>
                    <w:top w:val="none" w:sz="0" w:space="0" w:color="auto"/>
                    <w:left w:val="none" w:sz="0" w:space="0" w:color="auto"/>
                    <w:bottom w:val="none" w:sz="0" w:space="0" w:color="auto"/>
                    <w:right w:val="none" w:sz="0" w:space="0" w:color="auto"/>
                  </w:divBdr>
                  <w:divsChild>
                    <w:div w:id="15087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6024">
      <w:bodyDiv w:val="1"/>
      <w:marLeft w:val="0"/>
      <w:marRight w:val="0"/>
      <w:marTop w:val="0"/>
      <w:marBottom w:val="0"/>
      <w:divBdr>
        <w:top w:val="none" w:sz="0" w:space="0" w:color="auto"/>
        <w:left w:val="none" w:sz="0" w:space="0" w:color="auto"/>
        <w:bottom w:val="none" w:sz="0" w:space="0" w:color="auto"/>
        <w:right w:val="none" w:sz="0" w:space="0" w:color="auto"/>
      </w:divBdr>
      <w:divsChild>
        <w:div w:id="2011788972">
          <w:marLeft w:val="0"/>
          <w:marRight w:val="0"/>
          <w:marTop w:val="0"/>
          <w:marBottom w:val="0"/>
          <w:divBdr>
            <w:top w:val="none" w:sz="0" w:space="0" w:color="auto"/>
            <w:left w:val="none" w:sz="0" w:space="0" w:color="auto"/>
            <w:bottom w:val="none" w:sz="0" w:space="0" w:color="auto"/>
            <w:right w:val="none" w:sz="0" w:space="0" w:color="auto"/>
          </w:divBdr>
          <w:divsChild>
            <w:div w:id="1918241639">
              <w:marLeft w:val="0"/>
              <w:marRight w:val="0"/>
              <w:marTop w:val="0"/>
              <w:marBottom w:val="0"/>
              <w:divBdr>
                <w:top w:val="none" w:sz="0" w:space="0" w:color="auto"/>
                <w:left w:val="none" w:sz="0" w:space="0" w:color="auto"/>
                <w:bottom w:val="none" w:sz="0" w:space="0" w:color="auto"/>
                <w:right w:val="none" w:sz="0" w:space="0" w:color="auto"/>
              </w:divBdr>
              <w:divsChild>
                <w:div w:id="1137332209">
                  <w:marLeft w:val="0"/>
                  <w:marRight w:val="0"/>
                  <w:marTop w:val="0"/>
                  <w:marBottom w:val="0"/>
                  <w:divBdr>
                    <w:top w:val="none" w:sz="0" w:space="0" w:color="auto"/>
                    <w:left w:val="none" w:sz="0" w:space="0" w:color="auto"/>
                    <w:bottom w:val="none" w:sz="0" w:space="0" w:color="auto"/>
                    <w:right w:val="none" w:sz="0" w:space="0" w:color="auto"/>
                  </w:divBdr>
                  <w:divsChild>
                    <w:div w:id="17552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666379">
      <w:bodyDiv w:val="1"/>
      <w:marLeft w:val="0"/>
      <w:marRight w:val="0"/>
      <w:marTop w:val="0"/>
      <w:marBottom w:val="0"/>
      <w:divBdr>
        <w:top w:val="none" w:sz="0" w:space="0" w:color="auto"/>
        <w:left w:val="none" w:sz="0" w:space="0" w:color="auto"/>
        <w:bottom w:val="none" w:sz="0" w:space="0" w:color="auto"/>
        <w:right w:val="none" w:sz="0" w:space="0" w:color="auto"/>
      </w:divBdr>
      <w:divsChild>
        <w:div w:id="2051299136">
          <w:marLeft w:val="0"/>
          <w:marRight w:val="0"/>
          <w:marTop w:val="0"/>
          <w:marBottom w:val="0"/>
          <w:divBdr>
            <w:top w:val="none" w:sz="0" w:space="0" w:color="auto"/>
            <w:left w:val="none" w:sz="0" w:space="0" w:color="auto"/>
            <w:bottom w:val="none" w:sz="0" w:space="0" w:color="auto"/>
            <w:right w:val="none" w:sz="0" w:space="0" w:color="auto"/>
          </w:divBdr>
          <w:divsChild>
            <w:div w:id="1437367758">
              <w:marLeft w:val="0"/>
              <w:marRight w:val="0"/>
              <w:marTop w:val="0"/>
              <w:marBottom w:val="0"/>
              <w:divBdr>
                <w:top w:val="none" w:sz="0" w:space="0" w:color="auto"/>
                <w:left w:val="none" w:sz="0" w:space="0" w:color="auto"/>
                <w:bottom w:val="none" w:sz="0" w:space="0" w:color="auto"/>
                <w:right w:val="none" w:sz="0" w:space="0" w:color="auto"/>
              </w:divBdr>
              <w:divsChild>
                <w:div w:id="1290863255">
                  <w:marLeft w:val="0"/>
                  <w:marRight w:val="0"/>
                  <w:marTop w:val="0"/>
                  <w:marBottom w:val="0"/>
                  <w:divBdr>
                    <w:top w:val="none" w:sz="0" w:space="0" w:color="auto"/>
                    <w:left w:val="none" w:sz="0" w:space="0" w:color="auto"/>
                    <w:bottom w:val="none" w:sz="0" w:space="0" w:color="auto"/>
                    <w:right w:val="none" w:sz="0" w:space="0" w:color="auto"/>
                  </w:divBdr>
                  <w:divsChild>
                    <w:div w:id="19666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05967">
      <w:bodyDiv w:val="1"/>
      <w:marLeft w:val="0"/>
      <w:marRight w:val="0"/>
      <w:marTop w:val="0"/>
      <w:marBottom w:val="0"/>
      <w:divBdr>
        <w:top w:val="none" w:sz="0" w:space="0" w:color="auto"/>
        <w:left w:val="none" w:sz="0" w:space="0" w:color="auto"/>
        <w:bottom w:val="none" w:sz="0" w:space="0" w:color="auto"/>
        <w:right w:val="none" w:sz="0" w:space="0" w:color="auto"/>
      </w:divBdr>
      <w:divsChild>
        <w:div w:id="596210285">
          <w:marLeft w:val="0"/>
          <w:marRight w:val="0"/>
          <w:marTop w:val="0"/>
          <w:marBottom w:val="0"/>
          <w:divBdr>
            <w:top w:val="none" w:sz="0" w:space="0" w:color="auto"/>
            <w:left w:val="none" w:sz="0" w:space="0" w:color="auto"/>
            <w:bottom w:val="none" w:sz="0" w:space="0" w:color="auto"/>
            <w:right w:val="none" w:sz="0" w:space="0" w:color="auto"/>
          </w:divBdr>
          <w:divsChild>
            <w:div w:id="1360159351">
              <w:marLeft w:val="0"/>
              <w:marRight w:val="0"/>
              <w:marTop w:val="0"/>
              <w:marBottom w:val="0"/>
              <w:divBdr>
                <w:top w:val="none" w:sz="0" w:space="0" w:color="auto"/>
                <w:left w:val="none" w:sz="0" w:space="0" w:color="auto"/>
                <w:bottom w:val="none" w:sz="0" w:space="0" w:color="auto"/>
                <w:right w:val="none" w:sz="0" w:space="0" w:color="auto"/>
              </w:divBdr>
              <w:divsChild>
                <w:div w:id="133646627">
                  <w:marLeft w:val="0"/>
                  <w:marRight w:val="0"/>
                  <w:marTop w:val="0"/>
                  <w:marBottom w:val="0"/>
                  <w:divBdr>
                    <w:top w:val="none" w:sz="0" w:space="0" w:color="auto"/>
                    <w:left w:val="none" w:sz="0" w:space="0" w:color="auto"/>
                    <w:bottom w:val="none" w:sz="0" w:space="0" w:color="auto"/>
                    <w:right w:val="none" w:sz="0" w:space="0" w:color="auto"/>
                  </w:divBdr>
                  <w:divsChild>
                    <w:div w:id="10947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2023-01-06T23:10:00Z</dcterms:created>
  <dcterms:modified xsi:type="dcterms:W3CDTF">2023-01-06T23:28:00Z</dcterms:modified>
</cp:coreProperties>
</file>