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43B8" w14:textId="58B49B0D" w:rsidR="00B17DCA" w:rsidRPr="0012153A" w:rsidRDefault="00CD4AAA" w:rsidP="00B17DCA">
      <w:pPr>
        <w:spacing w:line="276" w:lineRule="auto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  <w:t xml:space="preserve">_                                                                                                             </w:t>
      </w:r>
      <w:proofErr w:type="gramStart"/>
      <w:r w:rsidR="00B17DCA" w:rsidRPr="0012153A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Lecture  Four</w:t>
      </w:r>
      <w:proofErr w:type="gramEnd"/>
      <w:r w:rsidR="00B17DCA" w:rsidRPr="0012153A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:  Hb estimation by different methods </w:t>
      </w:r>
      <w:r w:rsidR="00B17DCA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IQ"/>
        </w:rPr>
        <w:t xml:space="preserve">     </w:t>
      </w:r>
    </w:p>
    <w:p w14:paraId="37EDDF42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Manual </w:t>
      </w:r>
      <w:proofErr w:type="spellStart"/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</w:rPr>
        <w:t>Haemoglobin</w:t>
      </w:r>
      <w:proofErr w:type="spellEnd"/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(Hb) </w:t>
      </w:r>
      <w:proofErr w:type="gramStart"/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</w:rPr>
        <w:t>Estimation :</w:t>
      </w:r>
      <w:proofErr w:type="gramEnd"/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12153A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  <w:t xml:space="preserve">The </w:t>
      </w:r>
      <w:proofErr w:type="spellStart"/>
      <w:r w:rsidRPr="0012153A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  <w:t>Cyanmethaemoglobin</w:t>
      </w:r>
      <w:proofErr w:type="spellEnd"/>
      <w:r w:rsidRPr="0012153A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  <w:t xml:space="preserve"> Method </w:t>
      </w:r>
    </w:p>
    <w:p w14:paraId="3B9AB2A8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Introduction:  </w:t>
      </w:r>
    </w:p>
    <w:p w14:paraId="38C49C0A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Measurement of Hb concentration in whole blood is a basic screen for </w:t>
      </w:r>
      <w:proofErr w:type="spellStart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>anaemia</w:t>
      </w:r>
      <w:proofErr w:type="spellEnd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or for polycythemia. </w:t>
      </w:r>
      <w:r w:rsidRPr="0012153A"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  <w:t xml:space="preserve"> </w:t>
      </w: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There are many methods for the Hb estimation, but the best recommended method is the </w:t>
      </w:r>
      <w:proofErr w:type="spellStart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>Cyanmethaemoglobin</w:t>
      </w:r>
      <w:proofErr w:type="spellEnd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method. </w:t>
      </w:r>
    </w:p>
    <w:p w14:paraId="69A310A2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The </w:t>
      </w:r>
      <w:proofErr w:type="gramStart"/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advantage</w:t>
      </w:r>
      <w:r w:rsidRPr="0012153A">
        <w:rPr>
          <w:rFonts w:asciiTheme="majorBidi" w:hAnsiTheme="majorBidi" w:cstheme="majorBidi"/>
          <w:color w:val="FF0000"/>
          <w:sz w:val="28"/>
          <w:szCs w:val="28"/>
        </w:rPr>
        <w:t xml:space="preserve"> :</w:t>
      </w:r>
      <w:proofErr w:type="gramEnd"/>
      <w:r w:rsidRPr="0012153A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2FC2115C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standardized and possessing stable solutions. </w:t>
      </w:r>
    </w:p>
    <w:p w14:paraId="4320CF96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Venous or capillary blood collected in EDTA. Alternatively, free flowing capillary blood may be added directly to the diluting fluid and measured. </w:t>
      </w:r>
    </w:p>
    <w:p w14:paraId="5CC88D2D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</w:pPr>
      <w:proofErr w:type="spellStart"/>
      <w:r w:rsidRPr="0012153A"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  <w:t>Equipments</w:t>
      </w:r>
      <w:proofErr w:type="spellEnd"/>
      <w:r w:rsidRPr="0012153A"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  <w:t xml:space="preserve">: </w:t>
      </w:r>
    </w:p>
    <w:p w14:paraId="14DCCF77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8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Spectrophotometer. </w:t>
      </w:r>
    </w:p>
    <w:p w14:paraId="760FD315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8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Automatic pipettes. </w:t>
      </w:r>
    </w:p>
    <w:p w14:paraId="5821B813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Racks. </w:t>
      </w:r>
    </w:p>
    <w:p w14:paraId="209F9D07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Disposable materials: </w:t>
      </w:r>
    </w:p>
    <w:p w14:paraId="2657CD24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Drabkin's solution. </w:t>
      </w:r>
    </w:p>
    <w:p w14:paraId="1165AF61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Plastic or glass tubes. </w:t>
      </w:r>
    </w:p>
    <w:p w14:paraId="0505D2CA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Blue tips. </w:t>
      </w:r>
    </w:p>
    <w:p w14:paraId="4B744BD9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Yellow tips. </w:t>
      </w:r>
    </w:p>
    <w:p w14:paraId="478EB413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Principle: </w:t>
      </w:r>
    </w:p>
    <w:p w14:paraId="489F1A7D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Blood is diluted in a solution containing potassium cyanide potassium 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ferri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-cyanide (Drabkin's solution), Hb is oxidized to 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methaemoglobin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by potassium 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ferri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-cyanide, 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methaemoglobin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in turn combines with potassium cyanide to form </w:t>
      </w:r>
      <w:proofErr w:type="spellStart"/>
      <w:proofErr w:type="gramStart"/>
      <w:r w:rsidRPr="0012153A">
        <w:rPr>
          <w:rFonts w:asciiTheme="majorBidi" w:hAnsiTheme="majorBidi" w:cstheme="majorBidi"/>
          <w:color w:val="000000"/>
          <w:sz w:val="28"/>
          <w:szCs w:val="28"/>
        </w:rPr>
        <w:t>cyanmethaemoglobin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.</w:t>
      </w:r>
      <w:proofErr w:type="gram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The absorbance of the solution is measures in a spectrophotometer at wave length 540 nm against Drabkin's </w:t>
      </w:r>
      <w:r w:rsidRPr="0012153A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solution as a blank. The result is (calculated from formula provided below) expressed in gm/liter or mg/dl. </w:t>
      </w:r>
    </w:p>
    <w:p w14:paraId="1AC8023B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Method: </w:t>
      </w:r>
    </w:p>
    <w:p w14:paraId="060A5C97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2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1. Pipette 4 ml of Drabkin's solution in a tube. </w:t>
      </w:r>
    </w:p>
    <w:p w14:paraId="568EC773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2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2. Pipette exactly 0.02 ml (20μl) of well mixed blood using a pipette. </w:t>
      </w:r>
    </w:p>
    <w:p w14:paraId="3E866244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2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3. Clean outside of the pipette and wash out the blood in the tube containing diluent (dilution=1/200). </w:t>
      </w:r>
    </w:p>
    <w:p w14:paraId="44749C3A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2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4. Mix and leave for 5-10 minutes for reaction to be completed. </w:t>
      </w:r>
    </w:p>
    <w:p w14:paraId="489A2886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>5. Read absorbance in the spectrophotometer at wavelength 540nm.</w:t>
      </w:r>
    </w:p>
    <w:p w14:paraId="5D117325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Notes on this technique: </w:t>
      </w:r>
    </w:p>
    <w:p w14:paraId="017B43D0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1. The blood sample must be properly mixed before taking the sample, and if refrigerated, allow to worm. </w:t>
      </w:r>
    </w:p>
    <w:p w14:paraId="70E52F38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6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2. Care must be taken when handling potassium cyanide. </w:t>
      </w:r>
    </w:p>
    <w:p w14:paraId="23515B14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>3. Using clean tubes and pipettes.</w:t>
      </w:r>
    </w:p>
    <w:p w14:paraId="031FC44B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Comments: </w:t>
      </w:r>
    </w:p>
    <w:p w14:paraId="74BA234C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The </w:t>
      </w:r>
      <w:proofErr w:type="spellStart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>cyanmethaemoglobin</w:t>
      </w:r>
      <w:proofErr w:type="spellEnd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is a reference method for Hb estimation: because: </w:t>
      </w:r>
    </w:p>
    <w:p w14:paraId="23E90157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36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1. All types and compounds of Hb except </w:t>
      </w:r>
      <w:proofErr w:type="spellStart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>sulphaemoglobin</w:t>
      </w:r>
      <w:proofErr w:type="spellEnd"/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are estimated. </w:t>
      </w:r>
    </w:p>
    <w:p w14:paraId="3CE53235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2. Highly reliable, and stable standard are available. </w:t>
      </w:r>
    </w:p>
    <w:p w14:paraId="3FC3FFA8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Normal Range: </w:t>
      </w:r>
    </w:p>
    <w:p w14:paraId="5D33B927" w14:textId="77777777" w:rsidR="00B17DCA" w:rsidRPr="0012153A" w:rsidRDefault="00B17DCA" w:rsidP="00B17DCA">
      <w:pPr>
        <w:numPr>
          <w:ilvl w:val="0"/>
          <w:numId w:val="36"/>
        </w:numPr>
        <w:autoSpaceDE w:val="0"/>
        <w:autoSpaceDN w:val="0"/>
        <w:bidi w:val="0"/>
        <w:adjustRightInd w:val="0"/>
        <w:spacing w:after="55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Adult males: 14-18 g/dl </w:t>
      </w:r>
    </w:p>
    <w:p w14:paraId="2453074E" w14:textId="77777777" w:rsidR="00B17DCA" w:rsidRPr="0012153A" w:rsidRDefault="00B17DCA" w:rsidP="00B17DCA">
      <w:pPr>
        <w:numPr>
          <w:ilvl w:val="0"/>
          <w:numId w:val="36"/>
        </w:numPr>
        <w:autoSpaceDE w:val="0"/>
        <w:autoSpaceDN w:val="0"/>
        <w:bidi w:val="0"/>
        <w:adjustRightInd w:val="0"/>
        <w:spacing w:after="55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Adult females: 12- 16 g/dl </w:t>
      </w:r>
    </w:p>
    <w:p w14:paraId="204BF1A9" w14:textId="77777777" w:rsidR="00B17DCA" w:rsidRPr="0012153A" w:rsidRDefault="00B17DCA" w:rsidP="00B17DCA">
      <w:pPr>
        <w:numPr>
          <w:ilvl w:val="0"/>
          <w:numId w:val="36"/>
        </w:numPr>
        <w:autoSpaceDE w:val="0"/>
        <w:autoSpaceDN w:val="0"/>
        <w:bidi w:val="0"/>
        <w:adjustRightInd w:val="0"/>
        <w:spacing w:after="55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Children: 11-14 g/dl. </w:t>
      </w:r>
    </w:p>
    <w:p w14:paraId="1C82AE53" w14:textId="3EC49D47" w:rsidR="00B17DCA" w:rsidRDefault="00B17DCA" w:rsidP="00B17DCA">
      <w:pPr>
        <w:numPr>
          <w:ilvl w:val="0"/>
          <w:numId w:val="3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12153A">
        <w:rPr>
          <w:rFonts w:asciiTheme="majorBidi" w:hAnsiTheme="majorBidi" w:cstheme="majorBidi"/>
          <w:color w:val="4472C4" w:themeColor="accent1"/>
          <w:sz w:val="28"/>
          <w:szCs w:val="28"/>
        </w:rPr>
        <w:t>Newborn infants: 13.0-20 g/dl</w:t>
      </w:r>
    </w:p>
    <w:p w14:paraId="5CFF4D5E" w14:textId="77777777" w:rsidR="00B17DCA" w:rsidRPr="0012153A" w:rsidRDefault="00B17DCA" w:rsidP="00B17DCA">
      <w:pPr>
        <w:pageBreakBefore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lastRenderedPageBreak/>
        <w:t xml:space="preserve">Calculation: </w:t>
      </w:r>
    </w:p>
    <w:p w14:paraId="4947EE88" w14:textId="1960594D" w:rsidR="00B17DCA" w:rsidRPr="0012153A" w:rsidRDefault="00B17DCA" w:rsidP="00B17DC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                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  </w:t>
      </w: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Absorption of sample </w:t>
      </w:r>
    </w:p>
    <w:p w14:paraId="6796BA03" w14:textId="77777777" w:rsidR="00B17DCA" w:rsidRPr="0012153A" w:rsidRDefault="00B17DCA" w:rsidP="00B17DC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>Hb(g/</w:t>
      </w:r>
      <w:proofErr w:type="gramStart"/>
      <w:r w:rsidRPr="0012153A">
        <w:rPr>
          <w:rFonts w:asciiTheme="majorBidi" w:hAnsiTheme="majorBidi" w:cstheme="majorBidi"/>
          <w:color w:val="000000"/>
          <w:sz w:val="28"/>
          <w:szCs w:val="28"/>
        </w:rPr>
        <w:t>dl)=</w:t>
      </w:r>
      <w:proofErr w:type="gram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---------------------------------- X concentration of standard </w:t>
      </w:r>
    </w:p>
    <w:p w14:paraId="38E66A08" w14:textId="0688ADA3" w:rsidR="00D2556D" w:rsidRPr="00D75CA7" w:rsidRDefault="00B17DCA" w:rsidP="00B17DCA">
      <w:pPr>
        <w:spacing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                  Absorption of standard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                         </w:t>
      </w:r>
    </w:p>
    <w:p w14:paraId="7A7E7916" w14:textId="77777777" w:rsidR="00D2556D" w:rsidRPr="00D75CA7" w:rsidRDefault="00D2556D" w:rsidP="00D2556D">
      <w:pPr>
        <w:tabs>
          <w:tab w:val="left" w:pos="1511"/>
        </w:tabs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75CA7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62DF1C66" w14:textId="60F84C6F" w:rsidR="00476F05" w:rsidRDefault="00476F05" w:rsidP="00D2556D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sectPr w:rsidR="00476F05" w:rsidSect="0035250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C07D" w14:textId="77777777" w:rsidR="00623D19" w:rsidRDefault="00623D19" w:rsidP="009841A2">
      <w:pPr>
        <w:spacing w:after="0" w:line="240" w:lineRule="auto"/>
      </w:pPr>
      <w:r>
        <w:separator/>
      </w:r>
    </w:p>
  </w:endnote>
  <w:endnote w:type="continuationSeparator" w:id="0">
    <w:p w14:paraId="1B8F1A2A" w14:textId="77777777" w:rsidR="00623D19" w:rsidRDefault="00623D19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79DB" w14:textId="77777777" w:rsidR="00623D19" w:rsidRDefault="00623D19" w:rsidP="009841A2">
      <w:pPr>
        <w:spacing w:after="0" w:line="240" w:lineRule="auto"/>
      </w:pPr>
      <w:r>
        <w:separator/>
      </w:r>
    </w:p>
  </w:footnote>
  <w:footnote w:type="continuationSeparator" w:id="0">
    <w:p w14:paraId="3C6FAA85" w14:textId="77777777" w:rsidR="00623D19" w:rsidRDefault="00623D19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47"/>
    <w:multiLevelType w:val="hybridMultilevel"/>
    <w:tmpl w:val="E4F6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BF1"/>
    <w:multiLevelType w:val="hybridMultilevel"/>
    <w:tmpl w:val="0266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B5A"/>
    <w:multiLevelType w:val="hybridMultilevel"/>
    <w:tmpl w:val="9416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C0A88"/>
    <w:multiLevelType w:val="hybridMultilevel"/>
    <w:tmpl w:val="70F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43028"/>
    <w:multiLevelType w:val="hybridMultilevel"/>
    <w:tmpl w:val="66BC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E2E51"/>
    <w:multiLevelType w:val="hybridMultilevel"/>
    <w:tmpl w:val="2A067C56"/>
    <w:lvl w:ilvl="0" w:tplc="B49E8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E74B1"/>
    <w:multiLevelType w:val="hybridMultilevel"/>
    <w:tmpl w:val="9D80D76A"/>
    <w:lvl w:ilvl="0" w:tplc="1FA8F0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5529C"/>
    <w:multiLevelType w:val="hybridMultilevel"/>
    <w:tmpl w:val="C3A08E3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3481A"/>
    <w:multiLevelType w:val="hybridMultilevel"/>
    <w:tmpl w:val="B712C08A"/>
    <w:lvl w:ilvl="0" w:tplc="C826E7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0E6931"/>
    <w:multiLevelType w:val="hybridMultilevel"/>
    <w:tmpl w:val="8C68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56D0B"/>
    <w:multiLevelType w:val="multilevel"/>
    <w:tmpl w:val="56B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D78A5"/>
    <w:multiLevelType w:val="hybridMultilevel"/>
    <w:tmpl w:val="6CA4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04012"/>
    <w:multiLevelType w:val="hybridMultilevel"/>
    <w:tmpl w:val="823A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D68E2"/>
    <w:multiLevelType w:val="hybridMultilevel"/>
    <w:tmpl w:val="EF46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20EA1"/>
    <w:multiLevelType w:val="hybridMultilevel"/>
    <w:tmpl w:val="798204BC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DDE0E19"/>
    <w:multiLevelType w:val="hybridMultilevel"/>
    <w:tmpl w:val="05C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61D8C"/>
    <w:multiLevelType w:val="hybridMultilevel"/>
    <w:tmpl w:val="8DF4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F0B8C"/>
    <w:multiLevelType w:val="hybridMultilevel"/>
    <w:tmpl w:val="2864F8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0D77423"/>
    <w:multiLevelType w:val="hybridMultilevel"/>
    <w:tmpl w:val="87F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C3029"/>
    <w:multiLevelType w:val="hybridMultilevel"/>
    <w:tmpl w:val="C7BAD9AC"/>
    <w:lvl w:ilvl="0" w:tplc="1A6617F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C0970"/>
    <w:multiLevelType w:val="hybridMultilevel"/>
    <w:tmpl w:val="8AB6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8048B"/>
    <w:multiLevelType w:val="hybridMultilevel"/>
    <w:tmpl w:val="665A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F43FA"/>
    <w:multiLevelType w:val="hybridMultilevel"/>
    <w:tmpl w:val="0FF2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D66FF"/>
    <w:multiLevelType w:val="hybridMultilevel"/>
    <w:tmpl w:val="0D48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0674DF"/>
    <w:multiLevelType w:val="hybridMultilevel"/>
    <w:tmpl w:val="D954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620AB"/>
    <w:multiLevelType w:val="hybridMultilevel"/>
    <w:tmpl w:val="E8F4847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A47D56"/>
    <w:multiLevelType w:val="hybridMultilevel"/>
    <w:tmpl w:val="32B0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96D99"/>
    <w:multiLevelType w:val="hybridMultilevel"/>
    <w:tmpl w:val="B880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6021D"/>
    <w:multiLevelType w:val="hybridMultilevel"/>
    <w:tmpl w:val="855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581">
    <w:abstractNumId w:val="15"/>
  </w:num>
  <w:num w:numId="2" w16cid:durableId="2020737271">
    <w:abstractNumId w:val="13"/>
  </w:num>
  <w:num w:numId="3" w16cid:durableId="348411302">
    <w:abstractNumId w:val="17"/>
  </w:num>
  <w:num w:numId="4" w16cid:durableId="396897751">
    <w:abstractNumId w:val="12"/>
  </w:num>
  <w:num w:numId="5" w16cid:durableId="987436877">
    <w:abstractNumId w:val="6"/>
  </w:num>
  <w:num w:numId="6" w16cid:durableId="346756930">
    <w:abstractNumId w:val="30"/>
  </w:num>
  <w:num w:numId="7" w16cid:durableId="996566325">
    <w:abstractNumId w:val="16"/>
  </w:num>
  <w:num w:numId="8" w16cid:durableId="929435021">
    <w:abstractNumId w:val="9"/>
  </w:num>
  <w:num w:numId="9" w16cid:durableId="2053337325">
    <w:abstractNumId w:val="5"/>
  </w:num>
  <w:num w:numId="10" w16cid:durableId="1244296735">
    <w:abstractNumId w:val="10"/>
  </w:num>
  <w:num w:numId="11" w16cid:durableId="98454196">
    <w:abstractNumId w:val="24"/>
  </w:num>
  <w:num w:numId="12" w16cid:durableId="1515534945">
    <w:abstractNumId w:val="11"/>
  </w:num>
  <w:num w:numId="13" w16cid:durableId="903680182">
    <w:abstractNumId w:val="33"/>
  </w:num>
  <w:num w:numId="14" w16cid:durableId="1732121745">
    <w:abstractNumId w:val="20"/>
  </w:num>
  <w:num w:numId="15" w16cid:durableId="982270586">
    <w:abstractNumId w:val="14"/>
  </w:num>
  <w:num w:numId="16" w16cid:durableId="1376658286">
    <w:abstractNumId w:val="18"/>
  </w:num>
  <w:num w:numId="17" w16cid:durableId="1722246488">
    <w:abstractNumId w:val="28"/>
  </w:num>
  <w:num w:numId="18" w16cid:durableId="1476026030">
    <w:abstractNumId w:val="19"/>
  </w:num>
  <w:num w:numId="19" w16cid:durableId="1151403186">
    <w:abstractNumId w:val="23"/>
  </w:num>
  <w:num w:numId="20" w16cid:durableId="931356724">
    <w:abstractNumId w:val="0"/>
  </w:num>
  <w:num w:numId="21" w16cid:durableId="1968855451">
    <w:abstractNumId w:val="8"/>
  </w:num>
  <w:num w:numId="22" w16cid:durableId="373239155">
    <w:abstractNumId w:val="7"/>
  </w:num>
  <w:num w:numId="23" w16cid:durableId="14770080">
    <w:abstractNumId w:val="32"/>
  </w:num>
  <w:num w:numId="24" w16cid:durableId="530000357">
    <w:abstractNumId w:val="26"/>
  </w:num>
  <w:num w:numId="25" w16cid:durableId="1243829129">
    <w:abstractNumId w:val="3"/>
  </w:num>
  <w:num w:numId="26" w16cid:durableId="2038191921">
    <w:abstractNumId w:val="29"/>
  </w:num>
  <w:num w:numId="27" w16cid:durableId="618492042">
    <w:abstractNumId w:val="27"/>
  </w:num>
  <w:num w:numId="28" w16cid:durableId="1797482337">
    <w:abstractNumId w:val="22"/>
  </w:num>
  <w:num w:numId="29" w16cid:durableId="1696227027">
    <w:abstractNumId w:val="25"/>
  </w:num>
  <w:num w:numId="30" w16cid:durableId="1774015684">
    <w:abstractNumId w:val="4"/>
  </w:num>
  <w:num w:numId="31" w16cid:durableId="348065187">
    <w:abstractNumId w:val="31"/>
  </w:num>
  <w:num w:numId="32" w16cid:durableId="2136558827">
    <w:abstractNumId w:val="1"/>
  </w:num>
  <w:num w:numId="33" w16cid:durableId="258560943">
    <w:abstractNumId w:val="35"/>
  </w:num>
  <w:num w:numId="34" w16cid:durableId="1042250063">
    <w:abstractNumId w:val="34"/>
  </w:num>
  <w:num w:numId="35" w16cid:durableId="1093282278">
    <w:abstractNumId w:val="21"/>
  </w:num>
  <w:num w:numId="36" w16cid:durableId="146169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101A5B"/>
    <w:rsid w:val="00112B75"/>
    <w:rsid w:val="00135D57"/>
    <w:rsid w:val="00140E35"/>
    <w:rsid w:val="001808BF"/>
    <w:rsid w:val="001A126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7A5F"/>
    <w:rsid w:val="003C1CDA"/>
    <w:rsid w:val="003F327B"/>
    <w:rsid w:val="00470C64"/>
    <w:rsid w:val="00476F05"/>
    <w:rsid w:val="004808DF"/>
    <w:rsid w:val="00481127"/>
    <w:rsid w:val="00485A1E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23D19"/>
    <w:rsid w:val="0064322B"/>
    <w:rsid w:val="00666DE5"/>
    <w:rsid w:val="006E4218"/>
    <w:rsid w:val="007202DB"/>
    <w:rsid w:val="007272F2"/>
    <w:rsid w:val="007316D7"/>
    <w:rsid w:val="00740036"/>
    <w:rsid w:val="007909B1"/>
    <w:rsid w:val="007F3F6B"/>
    <w:rsid w:val="008240F8"/>
    <w:rsid w:val="00857E36"/>
    <w:rsid w:val="008C5E2D"/>
    <w:rsid w:val="008F04B9"/>
    <w:rsid w:val="008F6989"/>
    <w:rsid w:val="00907217"/>
    <w:rsid w:val="0091059B"/>
    <w:rsid w:val="00914224"/>
    <w:rsid w:val="009841A2"/>
    <w:rsid w:val="009E2191"/>
    <w:rsid w:val="009F6298"/>
    <w:rsid w:val="00A37FEB"/>
    <w:rsid w:val="00A853F1"/>
    <w:rsid w:val="00AE652D"/>
    <w:rsid w:val="00AF6384"/>
    <w:rsid w:val="00B0259B"/>
    <w:rsid w:val="00B17DCA"/>
    <w:rsid w:val="00B6245E"/>
    <w:rsid w:val="00B625A2"/>
    <w:rsid w:val="00BD1B99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2556D"/>
    <w:rsid w:val="00D75CA7"/>
    <w:rsid w:val="00D8371B"/>
    <w:rsid w:val="00D933A8"/>
    <w:rsid w:val="00DD1E5F"/>
    <w:rsid w:val="00E07E3F"/>
    <w:rsid w:val="00E51965"/>
    <w:rsid w:val="00EE1E2E"/>
    <w:rsid w:val="00EF3F52"/>
    <w:rsid w:val="00F13E39"/>
    <w:rsid w:val="00F51FB8"/>
    <w:rsid w:val="00F74DE1"/>
    <w:rsid w:val="00FA45E9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704D68"/>
    <w:rsid w:val="00801CEE"/>
    <w:rsid w:val="00AA18C0"/>
    <w:rsid w:val="00B234BC"/>
    <w:rsid w:val="00D90646"/>
    <w:rsid w:val="00EA72A3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2023-12-16T21:48:00Z</dcterms:created>
  <dcterms:modified xsi:type="dcterms:W3CDTF">2023-12-16T21:48:00Z</dcterms:modified>
</cp:coreProperties>
</file>