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6018" w:rsidRDefault="00B05341" w:rsidP="00D212EC">
      <w:pPr>
        <w:spacing w:before="100" w:beforeAutospacing="1" w:after="100" w:afterAutospacing="1" w:line="240" w:lineRule="auto"/>
        <w:rPr>
          <w:rFonts w:ascii="Times New Roman" w:eastAsia="Times New Roman" w:hAnsi="Times New Roman" w:cs="Times New Roman"/>
          <w:color w:val="FF0000"/>
          <w:sz w:val="40"/>
          <w:szCs w:val="40"/>
        </w:rPr>
      </w:pPr>
      <w:r>
        <w:rPr>
          <w:rFonts w:ascii="Times New Roman" w:eastAsia="Times New Roman" w:hAnsi="Times New Roman" w:cs="Times New Roman"/>
          <w:color w:val="FF0000"/>
          <w:sz w:val="40"/>
          <w:szCs w:val="40"/>
        </w:rPr>
        <w:t>Lecture 1</w:t>
      </w:r>
    </w:p>
    <w:p w:rsidR="0059712C" w:rsidRPr="0059712C" w:rsidRDefault="0059712C" w:rsidP="00D212EC">
      <w:pPr>
        <w:spacing w:before="100" w:beforeAutospacing="1" w:after="100" w:afterAutospacing="1" w:line="240" w:lineRule="auto"/>
        <w:rPr>
          <w:rFonts w:ascii="Times New Roman" w:eastAsia="Times New Roman" w:hAnsi="Times New Roman" w:cs="Times New Roman"/>
          <w:color w:val="FF0000"/>
          <w:sz w:val="40"/>
          <w:szCs w:val="40"/>
        </w:rPr>
      </w:pPr>
      <w:r w:rsidRPr="0059712C">
        <w:rPr>
          <w:rFonts w:ascii="Times New Roman" w:eastAsia="Times New Roman" w:hAnsi="Times New Roman" w:cs="Times New Roman"/>
          <w:color w:val="FF0000"/>
          <w:sz w:val="40"/>
          <w:szCs w:val="40"/>
        </w:rPr>
        <w:t xml:space="preserve">Introduction to general </w:t>
      </w:r>
      <w:proofErr w:type="gramStart"/>
      <w:r w:rsidRPr="0059712C">
        <w:rPr>
          <w:rFonts w:ascii="Times New Roman" w:eastAsia="Times New Roman" w:hAnsi="Times New Roman" w:cs="Times New Roman"/>
          <w:color w:val="FF0000"/>
          <w:sz w:val="40"/>
          <w:szCs w:val="40"/>
        </w:rPr>
        <w:t>chemistry(</w:t>
      </w:r>
      <w:proofErr w:type="gramEnd"/>
      <w:r w:rsidRPr="0059712C">
        <w:rPr>
          <w:rFonts w:ascii="Times New Roman" w:eastAsia="Times New Roman" w:hAnsi="Times New Roman" w:cs="Times New Roman"/>
          <w:color w:val="FF0000"/>
          <w:sz w:val="40"/>
          <w:szCs w:val="40"/>
        </w:rPr>
        <w:t>matter),Classification of matter</w:t>
      </w:r>
    </w:p>
    <w:p w:rsidR="00D212EC" w:rsidRPr="00D212EC" w:rsidRDefault="00D212EC" w:rsidP="00D212EC">
      <w:p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Matter is any substance that has volume and mass. In this section, we explore different properties of matter and the need for standard ways to describe them.</w:t>
      </w:r>
    </w:p>
    <w:p w:rsidR="00B05341" w:rsidRDefault="00D212EC" w:rsidP="00B05341">
      <w:p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First, let's differentiate between extensive and intensive properties. Extensive properties, such as volume and mass, rely on the amount of the substance. Intensive properties, such as density and viscosity, are independent of the amount of ma</w:t>
      </w:r>
      <w:r>
        <w:rPr>
          <w:rFonts w:ascii="Times New Roman" w:eastAsia="Times New Roman" w:hAnsi="Times New Roman" w:cs="Times New Roman"/>
          <w:color w:val="000000"/>
          <w:sz w:val="27"/>
          <w:szCs w:val="27"/>
        </w:rPr>
        <w:t>tter and inherent to the matter</w:t>
      </w:r>
    </w:p>
    <w:p w:rsidR="00D212EC" w:rsidRDefault="00D212EC" w:rsidP="00B05341">
      <w:p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noProof/>
          <w:color w:val="34779C"/>
          <w:sz w:val="27"/>
          <w:szCs w:val="27"/>
        </w:rPr>
        <mc:AlternateContent>
          <mc:Choice Requires="wps">
            <w:drawing>
              <wp:inline distT="0" distB="0" distL="0" distR="0" wp14:anchorId="32E7DA03" wp14:editId="34CD3D6B">
                <wp:extent cx="304800" cy="304800"/>
                <wp:effectExtent l="0" t="0" r="0" b="0"/>
                <wp:docPr id="6" name="AutoShape 2" descr="C:\Users\Nawar Al-Janabi\Desktop\CHEM101_ General Chemistry I, Topic_ Unit 1_ Matter and Measurements _ Saylor Academy_files\icon.sv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3BDCC4" id="AutoShape 2" o:spid="_x0000_s1026" href="https://learn.saylor.org/mod/page/view.php?id=3107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" o:button="t" filled="f" stroked="f">
                <v:fill o:detectmouseclick="t"/>
                <o:lock v:ext="edit" aspectratio="t"/>
                <w10:anchorlock/>
              </v:rect>
            </w:pict>
          </mc:Fallback>
        </mc:AlternateContent>
      </w:r>
      <w:r w:rsidRPr="00D212EC">
        <w:rPr>
          <w:rFonts w:ascii="Times New Roman" w:eastAsia="Times New Roman" w:hAnsi="Times New Roman" w:cs="Times New Roman"/>
          <w:color w:val="34779C"/>
          <w:sz w:val="27"/>
          <w:szCs w:val="27"/>
          <w:u w:val="single"/>
        </w:rPr>
        <w:t>Physical and Chemical Properties</w:t>
      </w:r>
      <w:r>
        <w:rPr>
          <w:rFonts w:ascii="Times New Roman" w:eastAsia="Times New Roman" w:hAnsi="Times New Roman" w:cs="Times New Roman"/>
          <w:color w:val="34779C"/>
          <w:sz w:val="27"/>
          <w:szCs w:val="27"/>
          <w:u w:val="single"/>
        </w:rPr>
        <w:t xml:space="preserve">   </w:t>
      </w:r>
    </w:p>
    <w:p w:rsidR="00D212EC" w:rsidRPr="00D212EC" w:rsidRDefault="00D212EC" w:rsidP="00D212E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Scientists classify properties of matter as physical or chemical. Physical properties are those we can observe without altering the identity of the substance. For example, the melting or boiling point of a substance is a physical property because they do not alter the identity of the substance. </w:t>
      </w:r>
    </w:p>
    <w:p w:rsidR="00D212EC" w:rsidRPr="00D212EC" w:rsidRDefault="00D212EC" w:rsidP="00D212EC">
      <w:pPr>
        <w:spacing w:before="100" w:beforeAutospacing="1" w:after="100" w:afterAutospacing="1" w:line="240" w:lineRule="auto"/>
        <w:ind w:left="720"/>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We can only observe chemical properties when we alter the identity of the substance. Rusting is an example of a chemical property because it is a chemical reaction that changes the composition of the substance.</w:t>
      </w:r>
    </w:p>
    <w:p w:rsidR="00D212EC" w:rsidRPr="00D212EC" w:rsidRDefault="00D212EC" w:rsidP="00D212EC">
      <w:pPr>
        <w:spacing w:before="100" w:beforeAutospacing="1" w:after="100" w:afterAutospacing="1" w:line="240" w:lineRule="auto"/>
        <w:ind w:left="720"/>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Read this text. Pay attention to the chart at the end of the section, which gives examples of some physical and chemical proper</w:t>
      </w:r>
      <w:r w:rsidR="00B05341">
        <w:rPr>
          <w:rFonts w:ascii="Times New Roman" w:eastAsia="Times New Roman" w:hAnsi="Times New Roman" w:cs="Times New Roman"/>
          <w:color w:val="000000"/>
          <w:sz w:val="27"/>
          <w:szCs w:val="27"/>
        </w:rPr>
        <w:t>ties of the element sodium.</w:t>
      </w:r>
    </w:p>
    <w:p w:rsidR="00D212EC" w:rsidRPr="00D212EC" w:rsidRDefault="00B05341" w:rsidP="00D212E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hyperlink r:id="rId6" w:history="1">
        <w:r w:rsidR="00D212EC" w:rsidRPr="00D212EC">
          <w:rPr>
            <w:rFonts w:ascii="Times New Roman" w:eastAsia="Times New Roman" w:hAnsi="Times New Roman" w:cs="Times New Roman"/>
            <w:noProof/>
            <w:color w:val="34779C"/>
            <w:sz w:val="27"/>
            <w:szCs w:val="27"/>
          </w:rPr>
          <mc:AlternateContent>
            <mc:Choice Requires="wps">
              <w:drawing>
                <wp:inline distT="0" distB="0" distL="0" distR="0" wp14:anchorId="03A36575" wp14:editId="6CE3A75E">
                  <wp:extent cx="304800" cy="304800"/>
                  <wp:effectExtent l="0" t="0" r="0" b="0"/>
                  <wp:docPr id="5" name="AutoShape 3" descr="C:\Users\Nawar Al-Janabi\Desktop\CHEM101_ General Chemistry I, Topic_ Unit 1_ Matter and Measurements _ Saylor Academy_files\icon.sv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14B945" id="AutoShape 3" o:spid="_x0000_s1026" href="https://learn.saylor.org/mod/page/view.php?id=3107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" o:button="t" filled="f" stroked="f">
                  <v:fill o:detectmouseclick="t"/>
                  <o:lock v:ext="edit" aspectratio="t"/>
                  <w10:anchorlock/>
                </v:rect>
              </w:pict>
            </mc:Fallback>
          </mc:AlternateContent>
        </w:r>
        <w:r w:rsidR="00D212EC" w:rsidRPr="00D212EC">
          <w:rPr>
            <w:rFonts w:ascii="Times New Roman" w:eastAsia="Times New Roman" w:hAnsi="Times New Roman" w:cs="Times New Roman"/>
            <w:color w:val="34779C"/>
            <w:sz w:val="27"/>
            <w:szCs w:val="27"/>
            <w:u w:val="single"/>
          </w:rPr>
          <w:t>Solids, Liquids, and Gases Page</w:t>
        </w:r>
      </w:hyperlink>
    </w:p>
    <w:p w:rsidR="00D212EC" w:rsidRPr="00D212EC" w:rsidRDefault="00D212EC" w:rsidP="00B05341">
      <w:pPr>
        <w:spacing w:before="100" w:beforeAutospacing="1" w:after="100" w:afterAutospacing="1" w:line="240" w:lineRule="auto"/>
        <w:ind w:left="360"/>
        <w:rPr>
          <w:rFonts w:ascii="Times New Roman" w:eastAsia="Times New Roman" w:hAnsi="Times New Roman" w:cs="Times New Roman"/>
          <w:color w:val="000000"/>
          <w:sz w:val="27"/>
          <w:szCs w:val="27"/>
        </w:rPr>
      </w:pPr>
      <w:bookmarkStart w:id="0" w:name="_GoBack"/>
      <w:bookmarkEnd w:id="0"/>
      <w:r w:rsidRPr="00D212EC">
        <w:rPr>
          <w:rFonts w:ascii="Times New Roman" w:eastAsia="Times New Roman" w:hAnsi="Times New Roman" w:cs="Times New Roman"/>
          <w:color w:val="000000"/>
          <w:sz w:val="27"/>
          <w:szCs w:val="27"/>
        </w:rPr>
        <w:t>The three phases of matter are solid, liquid, and gas. Note the differences between these three phases of matter on the microscopic and macroscopic levels.</w:t>
      </w:r>
    </w:p>
    <w:p w:rsidR="00D212EC" w:rsidRPr="00D212EC" w:rsidRDefault="00D212EC" w:rsidP="00D212EC">
      <w:pPr>
        <w:numPr>
          <w:ilvl w:val="1"/>
          <w:numId w:val="1"/>
        </w:num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b/>
          <w:bCs/>
          <w:color w:val="000000"/>
          <w:sz w:val="27"/>
          <w:szCs w:val="27"/>
        </w:rPr>
        <w:t>Solids</w:t>
      </w:r>
      <w:r w:rsidRPr="00D212EC">
        <w:rPr>
          <w:rFonts w:ascii="Times New Roman" w:eastAsia="Times New Roman" w:hAnsi="Times New Roman" w:cs="Times New Roman"/>
          <w:color w:val="000000"/>
          <w:sz w:val="27"/>
          <w:szCs w:val="27"/>
        </w:rPr>
        <w:t>, like wooden blocks, have definite shape and definite volume. The particles are ordered and close together.</w:t>
      </w:r>
    </w:p>
    <w:p w:rsidR="00D212EC" w:rsidRPr="00D212EC" w:rsidRDefault="00D212EC" w:rsidP="00D212EC">
      <w:pPr>
        <w:numPr>
          <w:ilvl w:val="1"/>
          <w:numId w:val="1"/>
        </w:num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b/>
          <w:bCs/>
          <w:color w:val="000000"/>
          <w:sz w:val="27"/>
          <w:szCs w:val="27"/>
        </w:rPr>
        <w:t>Liquids</w:t>
      </w:r>
      <w:r w:rsidRPr="00D212EC">
        <w:rPr>
          <w:rFonts w:ascii="Times New Roman" w:eastAsia="Times New Roman" w:hAnsi="Times New Roman" w:cs="Times New Roman"/>
          <w:color w:val="000000"/>
          <w:sz w:val="27"/>
          <w:szCs w:val="27"/>
        </w:rPr>
        <w:t> have definite volume and indefinite shape, meaning they take on the shape of the container. A liquid's particles are less ordered, but still relatively close together.</w:t>
      </w:r>
    </w:p>
    <w:p w:rsidR="00D212EC" w:rsidRPr="00D212EC" w:rsidRDefault="00D212EC" w:rsidP="00C7277C">
      <w:pPr>
        <w:numPr>
          <w:ilvl w:val="1"/>
          <w:numId w:val="1"/>
        </w:num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b/>
          <w:bCs/>
          <w:color w:val="000000"/>
          <w:sz w:val="27"/>
          <w:szCs w:val="27"/>
        </w:rPr>
        <w:t>Gases</w:t>
      </w:r>
      <w:r w:rsidRPr="00D212EC">
        <w:rPr>
          <w:rFonts w:ascii="Times New Roman" w:eastAsia="Times New Roman" w:hAnsi="Times New Roman" w:cs="Times New Roman"/>
          <w:color w:val="000000"/>
          <w:sz w:val="27"/>
          <w:szCs w:val="27"/>
        </w:rPr>
        <w:t>, such as the air inside balloons, take the shape and volume of their container. Their particles are highly disordered.</w:t>
      </w:r>
    </w:p>
    <w:p w:rsidR="00D212EC" w:rsidRPr="00D212EC" w:rsidRDefault="00B05341" w:rsidP="00D212E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hyperlink r:id="rId7" w:history="1">
        <w:r w:rsidR="00D212EC" w:rsidRPr="00D212EC">
          <w:rPr>
            <w:rFonts w:ascii="Times New Roman" w:eastAsia="Times New Roman" w:hAnsi="Times New Roman" w:cs="Times New Roman"/>
            <w:noProof/>
            <w:color w:val="34779C"/>
            <w:sz w:val="27"/>
            <w:szCs w:val="27"/>
          </w:rPr>
          <mc:AlternateContent>
            <mc:Choice Requires="wps">
              <w:drawing>
                <wp:inline distT="0" distB="0" distL="0" distR="0" wp14:anchorId="2E77EE1B" wp14:editId="756913CC">
                  <wp:extent cx="304800" cy="304800"/>
                  <wp:effectExtent l="0" t="0" r="0" b="0"/>
                  <wp:docPr id="4" name="AutoShape 4" descr="C:\Users\Nawar Al-Janabi\Desktop\CHEM101_ General Chemistry I, Topic_ Unit 1_ Matter and Measurements _ Saylor Academy_files\icon.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73B0A6" id="AutoShape 4" o:spid="_x0000_s1026" href="https://learn.saylor.org/mod/page/view.php?id=3107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" o:button="t" filled="f" stroked="f">
                  <v:fill o:detectmouseclick="t"/>
                  <o:lock v:ext="edit" aspectratio="t"/>
                  <w10:anchorlock/>
                </v:rect>
              </w:pict>
            </mc:Fallback>
          </mc:AlternateContent>
        </w:r>
        <w:r w:rsidR="00D212EC" w:rsidRPr="00D212EC">
          <w:rPr>
            <w:rFonts w:ascii="Times New Roman" w:eastAsia="Times New Roman" w:hAnsi="Times New Roman" w:cs="Times New Roman"/>
            <w:color w:val="34779C"/>
            <w:sz w:val="27"/>
            <w:szCs w:val="27"/>
            <w:u w:val="single"/>
          </w:rPr>
          <w:t>Density and Its Uses</w:t>
        </w:r>
      </w:hyperlink>
    </w:p>
    <w:p w:rsidR="00D212EC" w:rsidRPr="00D212EC" w:rsidRDefault="00D212EC" w:rsidP="00D212EC">
      <w:pPr>
        <w:spacing w:before="100" w:beforeAutospacing="1" w:after="100" w:afterAutospacing="1" w:line="240" w:lineRule="auto"/>
        <w:ind w:left="720"/>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Density is an intrinsic property of matter. We define density (d) as the mass or volume of a substance at a given temperature. We write d = m/v where d is density, m is mass, and v is volume. If we know two of the variables in this equation, we can solve for the third algebraically. The units for density are a mass unit divided by a volume unit. The units used to describe density often differ for the phases of matter: solids (g/cm</w:t>
      </w:r>
      <w:r w:rsidRPr="00D212EC">
        <w:rPr>
          <w:rFonts w:ascii="Times New Roman" w:eastAsia="Times New Roman" w:hAnsi="Times New Roman" w:cs="Times New Roman"/>
          <w:color w:val="000000"/>
          <w:sz w:val="27"/>
          <w:szCs w:val="27"/>
          <w:vertAlign w:val="superscript"/>
        </w:rPr>
        <w:t>3</w:t>
      </w:r>
      <w:r w:rsidRPr="00D212EC">
        <w:rPr>
          <w:rFonts w:ascii="Times New Roman" w:eastAsia="Times New Roman" w:hAnsi="Times New Roman" w:cs="Times New Roman"/>
          <w:color w:val="000000"/>
          <w:sz w:val="27"/>
          <w:szCs w:val="27"/>
        </w:rPr>
        <w:t>), liquids (g/mL), and gases (g/L).</w:t>
      </w:r>
    </w:p>
    <w:p w:rsidR="00D212EC" w:rsidRPr="00D212EC" w:rsidRDefault="00B05341" w:rsidP="00C7277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hyperlink r:id="rId8" w:history="1">
        <w:r w:rsidR="00D212EC" w:rsidRPr="00D212EC">
          <w:rPr>
            <w:rFonts w:ascii="Times New Roman" w:eastAsia="Times New Roman" w:hAnsi="Times New Roman" w:cs="Times New Roman"/>
            <w:noProof/>
            <w:color w:val="34779C"/>
            <w:sz w:val="27"/>
            <w:szCs w:val="27"/>
          </w:rPr>
          <mc:AlternateContent>
            <mc:Choice Requires="wps">
              <w:drawing>
                <wp:inline distT="0" distB="0" distL="0" distR="0" wp14:anchorId="08582150" wp14:editId="476D3723">
                  <wp:extent cx="304800" cy="304800"/>
                  <wp:effectExtent l="0" t="0" r="0" b="0"/>
                  <wp:docPr id="2" name="AutoShape 6" descr="C:\Users\Nawar Al-Janabi\Desktop\CHEM101_ General Chemistry I, Topic_ Unit 1_ Matter and Measurements _ Saylor Academy_files\icon.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775AEE" id="AutoShape 6" o:spid="_x0000_s1026" href="https://learn.saylor.org/mod/page/view.php?id=3107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" o:button="t" filled="f" stroked="f">
                  <v:fill o:detectmouseclick="t"/>
                  <o:lock v:ext="edit" aspectratio="t"/>
                  <w10:anchorlock/>
                </v:rect>
              </w:pict>
            </mc:Fallback>
          </mc:AlternateContent>
        </w:r>
        <w:r w:rsidR="00D212EC" w:rsidRPr="00D212EC">
          <w:rPr>
            <w:rFonts w:ascii="Times New Roman" w:eastAsia="Times New Roman" w:hAnsi="Times New Roman" w:cs="Times New Roman"/>
            <w:color w:val="34779C"/>
            <w:sz w:val="27"/>
            <w:szCs w:val="27"/>
            <w:u w:val="single"/>
          </w:rPr>
          <w:t>How Do We Classify Matter?</w:t>
        </w:r>
      </w:hyperlink>
      <w:r w:rsidR="00C7277C" w:rsidRPr="00D212EC">
        <w:rPr>
          <w:rFonts w:ascii="Times New Roman" w:eastAsia="Times New Roman" w:hAnsi="Times New Roman" w:cs="Times New Roman"/>
          <w:color w:val="000000"/>
          <w:sz w:val="27"/>
          <w:szCs w:val="27"/>
        </w:rPr>
        <w:t xml:space="preserve"> </w:t>
      </w:r>
    </w:p>
    <w:p w:rsidR="00D212EC" w:rsidRPr="00D212EC" w:rsidRDefault="00D212EC" w:rsidP="00D212EC">
      <w:pPr>
        <w:spacing w:before="100" w:beforeAutospacing="1" w:after="100" w:afterAutospacing="1" w:line="240" w:lineRule="auto"/>
        <w:ind w:left="720"/>
        <w:rPr>
          <w:rFonts w:ascii="Times New Roman" w:eastAsia="Times New Roman" w:hAnsi="Times New Roman" w:cs="Times New Roman"/>
          <w:color w:val="000000"/>
          <w:sz w:val="27"/>
          <w:szCs w:val="27"/>
        </w:rPr>
      </w:pPr>
      <w:r w:rsidRPr="00D212EC">
        <w:rPr>
          <w:rFonts w:ascii="Times New Roman" w:eastAsia="Times New Roman" w:hAnsi="Times New Roman" w:cs="Times New Roman"/>
          <w:color w:val="000000"/>
          <w:sz w:val="27"/>
          <w:szCs w:val="27"/>
        </w:rPr>
        <w:t>Chemists classify matter as a pure substance or a mixture. A pure substance consists of only one type of matter, while a mixture consists of multiple types of matter. Pure substances are further categorized as single-element or compound. Mixtures are further categorized as homogeneous (single-phase) or heterogeneous (multiple phases). The distinction between homogeneous and heterogeneous mixtures presented here is dependent on phase, or physical, boundaries. Mixtures, whether homogeneous or heterogeneous, can be separated by physical means into pure substances.</w:t>
      </w:r>
    </w:p>
    <w:p w:rsidR="00D212EC" w:rsidRPr="00D212EC" w:rsidRDefault="00D212EC" w:rsidP="00D212EC">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rPr>
      </w:pPr>
      <w:r w:rsidRPr="00D212EC">
        <w:rPr>
          <w:rFonts w:ascii="Times New Roman" w:eastAsia="Times New Roman" w:hAnsi="Times New Roman" w:cs="Times New Roman"/>
          <w:noProof/>
          <w:color w:val="34779C"/>
          <w:sz w:val="27"/>
          <w:szCs w:val="27"/>
        </w:rPr>
        <mc:AlternateContent>
          <mc:Choice Requires="wps">
            <w:drawing>
              <wp:inline distT="0" distB="0" distL="0" distR="0" wp14:anchorId="3802A78B" wp14:editId="79678D78">
                <wp:extent cx="304800" cy="304800"/>
                <wp:effectExtent l="0" t="0" r="0" b="0"/>
                <wp:docPr id="1" name="AutoShape 7" descr="C:\Users\Nawar Al-Janabi\Desktop\CHEM101_ General Chemistry I, Topic_ Unit 1_ Matter and Measurements _ Saylor Academy_files\icon.sv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9C16CC" id="AutoShape 7" o:spid="_x0000_s1026" href="https://learn.saylor.org/mod/page/view.php?id=3107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" o:button="t" filled="f" stroked="f">
                <v:fill o:detectmouseclick="t"/>
                <o:lock v:ext="edit" aspectratio="t"/>
                <w10:anchorlock/>
              </v:rect>
            </w:pict>
          </mc:Fallback>
        </mc:AlternateContent>
      </w:r>
    </w:p>
    <w:p w:rsidR="008F202B" w:rsidRDefault="008F202B"/>
    <w:sectPr w:rsidR="008F2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B2A9A"/>
    <w:multiLevelType w:val="multilevel"/>
    <w:tmpl w:val="1D42D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2EC"/>
    <w:rsid w:val="0059712C"/>
    <w:rsid w:val="00806018"/>
    <w:rsid w:val="008F202B"/>
    <w:rsid w:val="00B05341"/>
    <w:rsid w:val="00C7277C"/>
    <w:rsid w:val="00D212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31D387-AE37-4458-A4EA-B8E4EA32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7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1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276213">
      <w:bodyDiv w:val="1"/>
      <w:marLeft w:val="0"/>
      <w:marRight w:val="0"/>
      <w:marTop w:val="0"/>
      <w:marBottom w:val="0"/>
      <w:divBdr>
        <w:top w:val="none" w:sz="0" w:space="0" w:color="auto"/>
        <w:left w:val="none" w:sz="0" w:space="0" w:color="auto"/>
        <w:bottom w:val="none" w:sz="0" w:space="0" w:color="auto"/>
        <w:right w:val="none" w:sz="0" w:space="0" w:color="auto"/>
      </w:divBdr>
      <w:divsChild>
        <w:div w:id="170609043">
          <w:marLeft w:val="0"/>
          <w:marRight w:val="0"/>
          <w:marTop w:val="0"/>
          <w:marBottom w:val="0"/>
          <w:divBdr>
            <w:top w:val="none" w:sz="0" w:space="0" w:color="auto"/>
            <w:left w:val="none" w:sz="0" w:space="0" w:color="auto"/>
            <w:bottom w:val="none" w:sz="0" w:space="0" w:color="auto"/>
            <w:right w:val="none" w:sz="0" w:space="0" w:color="auto"/>
          </w:divBdr>
        </w:div>
        <w:div w:id="1885828123">
          <w:marLeft w:val="0"/>
          <w:marRight w:val="0"/>
          <w:marTop w:val="0"/>
          <w:marBottom w:val="0"/>
          <w:divBdr>
            <w:top w:val="none" w:sz="0" w:space="0" w:color="auto"/>
            <w:left w:val="none" w:sz="0" w:space="0" w:color="auto"/>
            <w:bottom w:val="none" w:sz="0" w:space="0" w:color="auto"/>
            <w:right w:val="none" w:sz="0" w:space="0" w:color="auto"/>
          </w:divBdr>
          <w:divsChild>
            <w:div w:id="1370254870">
              <w:marLeft w:val="0"/>
              <w:marRight w:val="0"/>
              <w:marTop w:val="0"/>
              <w:marBottom w:val="0"/>
              <w:divBdr>
                <w:top w:val="none" w:sz="0" w:space="0" w:color="auto"/>
                <w:left w:val="none" w:sz="0" w:space="0" w:color="auto"/>
                <w:bottom w:val="none" w:sz="0" w:space="0" w:color="auto"/>
                <w:right w:val="none" w:sz="0" w:space="0" w:color="auto"/>
              </w:divBdr>
              <w:divsChild>
                <w:div w:id="1983660078">
                  <w:marLeft w:val="0"/>
                  <w:marRight w:val="0"/>
                  <w:marTop w:val="0"/>
                  <w:marBottom w:val="0"/>
                  <w:divBdr>
                    <w:top w:val="none" w:sz="0" w:space="0" w:color="auto"/>
                    <w:left w:val="none" w:sz="0" w:space="0" w:color="auto"/>
                    <w:bottom w:val="none" w:sz="0" w:space="0" w:color="auto"/>
                    <w:right w:val="none" w:sz="0" w:space="0" w:color="auto"/>
                  </w:divBdr>
                  <w:divsChild>
                    <w:div w:id="657878255">
                      <w:marLeft w:val="0"/>
                      <w:marRight w:val="0"/>
                      <w:marTop w:val="0"/>
                      <w:marBottom w:val="0"/>
                      <w:divBdr>
                        <w:top w:val="none" w:sz="0" w:space="0" w:color="auto"/>
                        <w:left w:val="none" w:sz="0" w:space="0" w:color="auto"/>
                        <w:bottom w:val="none" w:sz="0" w:space="0" w:color="auto"/>
                        <w:right w:val="none" w:sz="0" w:space="0" w:color="auto"/>
                      </w:divBdr>
                    </w:div>
                    <w:div w:id="933051301">
                      <w:marLeft w:val="0"/>
                      <w:marRight w:val="0"/>
                      <w:marTop w:val="0"/>
                      <w:marBottom w:val="0"/>
                      <w:divBdr>
                        <w:top w:val="none" w:sz="0" w:space="0" w:color="auto"/>
                        <w:left w:val="none" w:sz="0" w:space="0" w:color="auto"/>
                        <w:bottom w:val="none" w:sz="0" w:space="0" w:color="auto"/>
                        <w:right w:val="none" w:sz="0" w:space="0" w:color="auto"/>
                      </w:divBdr>
                      <w:divsChild>
                        <w:div w:id="661157494">
                          <w:marLeft w:val="0"/>
                          <w:marRight w:val="0"/>
                          <w:marTop w:val="0"/>
                          <w:marBottom w:val="0"/>
                          <w:divBdr>
                            <w:top w:val="none" w:sz="0" w:space="0" w:color="auto"/>
                            <w:left w:val="none" w:sz="0" w:space="0" w:color="auto"/>
                            <w:bottom w:val="none" w:sz="0" w:space="0" w:color="auto"/>
                            <w:right w:val="none" w:sz="0" w:space="0" w:color="auto"/>
                          </w:divBdr>
                        </w:div>
                      </w:divsChild>
                    </w:div>
                    <w:div w:id="2049181820">
                      <w:marLeft w:val="0"/>
                      <w:marRight w:val="0"/>
                      <w:marTop w:val="0"/>
                      <w:marBottom w:val="0"/>
                      <w:divBdr>
                        <w:top w:val="none" w:sz="0" w:space="0" w:color="auto"/>
                        <w:left w:val="none" w:sz="0" w:space="0" w:color="auto"/>
                        <w:bottom w:val="none" w:sz="0" w:space="0" w:color="auto"/>
                        <w:right w:val="none" w:sz="0" w:space="0" w:color="auto"/>
                      </w:divBdr>
                      <w:divsChild>
                        <w:div w:id="1958833643">
                          <w:marLeft w:val="0"/>
                          <w:marRight w:val="0"/>
                          <w:marTop w:val="0"/>
                          <w:marBottom w:val="0"/>
                          <w:divBdr>
                            <w:top w:val="none" w:sz="0" w:space="0" w:color="auto"/>
                            <w:left w:val="none" w:sz="0" w:space="0" w:color="auto"/>
                            <w:bottom w:val="none" w:sz="0" w:space="0" w:color="auto"/>
                            <w:right w:val="none" w:sz="0" w:space="0" w:color="auto"/>
                          </w:divBdr>
                          <w:divsChild>
                            <w:div w:id="10212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709002">
          <w:marLeft w:val="0"/>
          <w:marRight w:val="0"/>
          <w:marTop w:val="0"/>
          <w:marBottom w:val="0"/>
          <w:divBdr>
            <w:top w:val="none" w:sz="0" w:space="0" w:color="auto"/>
            <w:left w:val="none" w:sz="0" w:space="0" w:color="auto"/>
            <w:bottom w:val="none" w:sz="0" w:space="0" w:color="auto"/>
            <w:right w:val="none" w:sz="0" w:space="0" w:color="auto"/>
          </w:divBdr>
          <w:divsChild>
            <w:div w:id="1397237664">
              <w:marLeft w:val="0"/>
              <w:marRight w:val="0"/>
              <w:marTop w:val="0"/>
              <w:marBottom w:val="0"/>
              <w:divBdr>
                <w:top w:val="none" w:sz="0" w:space="0" w:color="auto"/>
                <w:left w:val="none" w:sz="0" w:space="0" w:color="auto"/>
                <w:bottom w:val="none" w:sz="0" w:space="0" w:color="auto"/>
                <w:right w:val="none" w:sz="0" w:space="0" w:color="auto"/>
              </w:divBdr>
              <w:divsChild>
                <w:div w:id="518391013">
                  <w:marLeft w:val="0"/>
                  <w:marRight w:val="0"/>
                  <w:marTop w:val="0"/>
                  <w:marBottom w:val="0"/>
                  <w:divBdr>
                    <w:top w:val="none" w:sz="0" w:space="0" w:color="auto"/>
                    <w:left w:val="none" w:sz="0" w:space="0" w:color="auto"/>
                    <w:bottom w:val="none" w:sz="0" w:space="0" w:color="auto"/>
                    <w:right w:val="none" w:sz="0" w:space="0" w:color="auto"/>
                  </w:divBdr>
                  <w:divsChild>
                    <w:div w:id="1730304281">
                      <w:marLeft w:val="0"/>
                      <w:marRight w:val="0"/>
                      <w:marTop w:val="0"/>
                      <w:marBottom w:val="0"/>
                      <w:divBdr>
                        <w:top w:val="none" w:sz="0" w:space="0" w:color="auto"/>
                        <w:left w:val="none" w:sz="0" w:space="0" w:color="auto"/>
                        <w:bottom w:val="none" w:sz="0" w:space="0" w:color="auto"/>
                        <w:right w:val="none" w:sz="0" w:space="0" w:color="auto"/>
                      </w:divBdr>
                    </w:div>
                    <w:div w:id="496114787">
                      <w:marLeft w:val="0"/>
                      <w:marRight w:val="0"/>
                      <w:marTop w:val="0"/>
                      <w:marBottom w:val="0"/>
                      <w:divBdr>
                        <w:top w:val="none" w:sz="0" w:space="0" w:color="auto"/>
                        <w:left w:val="none" w:sz="0" w:space="0" w:color="auto"/>
                        <w:bottom w:val="none" w:sz="0" w:space="0" w:color="auto"/>
                        <w:right w:val="none" w:sz="0" w:space="0" w:color="auto"/>
                      </w:divBdr>
                      <w:divsChild>
                        <w:div w:id="770322359">
                          <w:marLeft w:val="0"/>
                          <w:marRight w:val="0"/>
                          <w:marTop w:val="0"/>
                          <w:marBottom w:val="0"/>
                          <w:divBdr>
                            <w:top w:val="none" w:sz="0" w:space="0" w:color="auto"/>
                            <w:left w:val="none" w:sz="0" w:space="0" w:color="auto"/>
                            <w:bottom w:val="none" w:sz="0" w:space="0" w:color="auto"/>
                            <w:right w:val="none" w:sz="0" w:space="0" w:color="auto"/>
                          </w:divBdr>
                        </w:div>
                      </w:divsChild>
                    </w:div>
                    <w:div w:id="1379089460">
                      <w:marLeft w:val="0"/>
                      <w:marRight w:val="0"/>
                      <w:marTop w:val="0"/>
                      <w:marBottom w:val="0"/>
                      <w:divBdr>
                        <w:top w:val="none" w:sz="0" w:space="0" w:color="auto"/>
                        <w:left w:val="none" w:sz="0" w:space="0" w:color="auto"/>
                        <w:bottom w:val="none" w:sz="0" w:space="0" w:color="auto"/>
                        <w:right w:val="none" w:sz="0" w:space="0" w:color="auto"/>
                      </w:divBdr>
                      <w:divsChild>
                        <w:div w:id="1659381461">
                          <w:marLeft w:val="0"/>
                          <w:marRight w:val="0"/>
                          <w:marTop w:val="0"/>
                          <w:marBottom w:val="0"/>
                          <w:divBdr>
                            <w:top w:val="none" w:sz="0" w:space="0" w:color="auto"/>
                            <w:left w:val="none" w:sz="0" w:space="0" w:color="auto"/>
                            <w:bottom w:val="none" w:sz="0" w:space="0" w:color="auto"/>
                            <w:right w:val="none" w:sz="0" w:space="0" w:color="auto"/>
                          </w:divBdr>
                          <w:divsChild>
                            <w:div w:id="784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741942">
          <w:marLeft w:val="0"/>
          <w:marRight w:val="0"/>
          <w:marTop w:val="0"/>
          <w:marBottom w:val="0"/>
          <w:divBdr>
            <w:top w:val="none" w:sz="0" w:space="0" w:color="auto"/>
            <w:left w:val="none" w:sz="0" w:space="0" w:color="auto"/>
            <w:bottom w:val="none" w:sz="0" w:space="0" w:color="auto"/>
            <w:right w:val="none" w:sz="0" w:space="0" w:color="auto"/>
          </w:divBdr>
          <w:divsChild>
            <w:div w:id="1158226166">
              <w:marLeft w:val="0"/>
              <w:marRight w:val="0"/>
              <w:marTop w:val="0"/>
              <w:marBottom w:val="0"/>
              <w:divBdr>
                <w:top w:val="none" w:sz="0" w:space="0" w:color="auto"/>
                <w:left w:val="none" w:sz="0" w:space="0" w:color="auto"/>
                <w:bottom w:val="none" w:sz="0" w:space="0" w:color="auto"/>
                <w:right w:val="none" w:sz="0" w:space="0" w:color="auto"/>
              </w:divBdr>
              <w:divsChild>
                <w:div w:id="1270355274">
                  <w:marLeft w:val="0"/>
                  <w:marRight w:val="0"/>
                  <w:marTop w:val="0"/>
                  <w:marBottom w:val="0"/>
                  <w:divBdr>
                    <w:top w:val="none" w:sz="0" w:space="0" w:color="auto"/>
                    <w:left w:val="none" w:sz="0" w:space="0" w:color="auto"/>
                    <w:bottom w:val="none" w:sz="0" w:space="0" w:color="auto"/>
                    <w:right w:val="none" w:sz="0" w:space="0" w:color="auto"/>
                  </w:divBdr>
                  <w:divsChild>
                    <w:div w:id="1054238753">
                      <w:marLeft w:val="0"/>
                      <w:marRight w:val="0"/>
                      <w:marTop w:val="0"/>
                      <w:marBottom w:val="0"/>
                      <w:divBdr>
                        <w:top w:val="none" w:sz="0" w:space="0" w:color="auto"/>
                        <w:left w:val="none" w:sz="0" w:space="0" w:color="auto"/>
                        <w:bottom w:val="none" w:sz="0" w:space="0" w:color="auto"/>
                        <w:right w:val="none" w:sz="0" w:space="0" w:color="auto"/>
                      </w:divBdr>
                    </w:div>
                    <w:div w:id="1120338393">
                      <w:marLeft w:val="0"/>
                      <w:marRight w:val="0"/>
                      <w:marTop w:val="0"/>
                      <w:marBottom w:val="0"/>
                      <w:divBdr>
                        <w:top w:val="none" w:sz="0" w:space="0" w:color="auto"/>
                        <w:left w:val="none" w:sz="0" w:space="0" w:color="auto"/>
                        <w:bottom w:val="none" w:sz="0" w:space="0" w:color="auto"/>
                        <w:right w:val="none" w:sz="0" w:space="0" w:color="auto"/>
                      </w:divBdr>
                      <w:divsChild>
                        <w:div w:id="1919362663">
                          <w:marLeft w:val="0"/>
                          <w:marRight w:val="0"/>
                          <w:marTop w:val="0"/>
                          <w:marBottom w:val="0"/>
                          <w:divBdr>
                            <w:top w:val="none" w:sz="0" w:space="0" w:color="auto"/>
                            <w:left w:val="none" w:sz="0" w:space="0" w:color="auto"/>
                            <w:bottom w:val="none" w:sz="0" w:space="0" w:color="auto"/>
                            <w:right w:val="none" w:sz="0" w:space="0" w:color="auto"/>
                          </w:divBdr>
                        </w:div>
                      </w:divsChild>
                    </w:div>
                    <w:div w:id="1499227792">
                      <w:marLeft w:val="0"/>
                      <w:marRight w:val="0"/>
                      <w:marTop w:val="0"/>
                      <w:marBottom w:val="0"/>
                      <w:divBdr>
                        <w:top w:val="none" w:sz="0" w:space="0" w:color="auto"/>
                        <w:left w:val="none" w:sz="0" w:space="0" w:color="auto"/>
                        <w:bottom w:val="none" w:sz="0" w:space="0" w:color="auto"/>
                        <w:right w:val="none" w:sz="0" w:space="0" w:color="auto"/>
                      </w:divBdr>
                      <w:divsChild>
                        <w:div w:id="625047489">
                          <w:marLeft w:val="0"/>
                          <w:marRight w:val="0"/>
                          <w:marTop w:val="0"/>
                          <w:marBottom w:val="0"/>
                          <w:divBdr>
                            <w:top w:val="none" w:sz="0" w:space="0" w:color="auto"/>
                            <w:left w:val="none" w:sz="0" w:space="0" w:color="auto"/>
                            <w:bottom w:val="none" w:sz="0" w:space="0" w:color="auto"/>
                            <w:right w:val="none" w:sz="0" w:space="0" w:color="auto"/>
                          </w:divBdr>
                          <w:divsChild>
                            <w:div w:id="20130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470037">
          <w:marLeft w:val="0"/>
          <w:marRight w:val="0"/>
          <w:marTop w:val="0"/>
          <w:marBottom w:val="0"/>
          <w:divBdr>
            <w:top w:val="none" w:sz="0" w:space="0" w:color="auto"/>
            <w:left w:val="none" w:sz="0" w:space="0" w:color="auto"/>
            <w:bottom w:val="none" w:sz="0" w:space="0" w:color="auto"/>
            <w:right w:val="none" w:sz="0" w:space="0" w:color="auto"/>
          </w:divBdr>
          <w:divsChild>
            <w:div w:id="1202982020">
              <w:marLeft w:val="0"/>
              <w:marRight w:val="0"/>
              <w:marTop w:val="0"/>
              <w:marBottom w:val="0"/>
              <w:divBdr>
                <w:top w:val="none" w:sz="0" w:space="0" w:color="auto"/>
                <w:left w:val="none" w:sz="0" w:space="0" w:color="auto"/>
                <w:bottom w:val="none" w:sz="0" w:space="0" w:color="auto"/>
                <w:right w:val="none" w:sz="0" w:space="0" w:color="auto"/>
              </w:divBdr>
              <w:divsChild>
                <w:div w:id="1758405209">
                  <w:marLeft w:val="0"/>
                  <w:marRight w:val="0"/>
                  <w:marTop w:val="0"/>
                  <w:marBottom w:val="0"/>
                  <w:divBdr>
                    <w:top w:val="none" w:sz="0" w:space="0" w:color="auto"/>
                    <w:left w:val="none" w:sz="0" w:space="0" w:color="auto"/>
                    <w:bottom w:val="none" w:sz="0" w:space="0" w:color="auto"/>
                    <w:right w:val="none" w:sz="0" w:space="0" w:color="auto"/>
                  </w:divBdr>
                  <w:divsChild>
                    <w:div w:id="1278753915">
                      <w:marLeft w:val="0"/>
                      <w:marRight w:val="0"/>
                      <w:marTop w:val="0"/>
                      <w:marBottom w:val="0"/>
                      <w:divBdr>
                        <w:top w:val="none" w:sz="0" w:space="0" w:color="auto"/>
                        <w:left w:val="none" w:sz="0" w:space="0" w:color="auto"/>
                        <w:bottom w:val="none" w:sz="0" w:space="0" w:color="auto"/>
                        <w:right w:val="none" w:sz="0" w:space="0" w:color="auto"/>
                      </w:divBdr>
                    </w:div>
                    <w:div w:id="1314986588">
                      <w:marLeft w:val="0"/>
                      <w:marRight w:val="0"/>
                      <w:marTop w:val="0"/>
                      <w:marBottom w:val="0"/>
                      <w:divBdr>
                        <w:top w:val="none" w:sz="0" w:space="0" w:color="auto"/>
                        <w:left w:val="none" w:sz="0" w:space="0" w:color="auto"/>
                        <w:bottom w:val="none" w:sz="0" w:space="0" w:color="auto"/>
                        <w:right w:val="none" w:sz="0" w:space="0" w:color="auto"/>
                      </w:divBdr>
                      <w:divsChild>
                        <w:div w:id="1104492953">
                          <w:marLeft w:val="0"/>
                          <w:marRight w:val="0"/>
                          <w:marTop w:val="0"/>
                          <w:marBottom w:val="0"/>
                          <w:divBdr>
                            <w:top w:val="none" w:sz="0" w:space="0" w:color="auto"/>
                            <w:left w:val="none" w:sz="0" w:space="0" w:color="auto"/>
                            <w:bottom w:val="none" w:sz="0" w:space="0" w:color="auto"/>
                            <w:right w:val="none" w:sz="0" w:space="0" w:color="auto"/>
                          </w:divBdr>
                        </w:div>
                      </w:divsChild>
                    </w:div>
                    <w:div w:id="601493531">
                      <w:marLeft w:val="0"/>
                      <w:marRight w:val="0"/>
                      <w:marTop w:val="0"/>
                      <w:marBottom w:val="0"/>
                      <w:divBdr>
                        <w:top w:val="none" w:sz="0" w:space="0" w:color="auto"/>
                        <w:left w:val="none" w:sz="0" w:space="0" w:color="auto"/>
                        <w:bottom w:val="none" w:sz="0" w:space="0" w:color="auto"/>
                        <w:right w:val="none" w:sz="0" w:space="0" w:color="auto"/>
                      </w:divBdr>
                      <w:divsChild>
                        <w:div w:id="2051878209">
                          <w:marLeft w:val="0"/>
                          <w:marRight w:val="0"/>
                          <w:marTop w:val="0"/>
                          <w:marBottom w:val="0"/>
                          <w:divBdr>
                            <w:top w:val="none" w:sz="0" w:space="0" w:color="auto"/>
                            <w:left w:val="none" w:sz="0" w:space="0" w:color="auto"/>
                            <w:bottom w:val="none" w:sz="0" w:space="0" w:color="auto"/>
                            <w:right w:val="none" w:sz="0" w:space="0" w:color="auto"/>
                          </w:divBdr>
                          <w:divsChild>
                            <w:div w:id="109879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690779">
          <w:marLeft w:val="0"/>
          <w:marRight w:val="0"/>
          <w:marTop w:val="0"/>
          <w:marBottom w:val="0"/>
          <w:divBdr>
            <w:top w:val="none" w:sz="0" w:space="0" w:color="auto"/>
            <w:left w:val="none" w:sz="0" w:space="0" w:color="auto"/>
            <w:bottom w:val="none" w:sz="0" w:space="0" w:color="auto"/>
            <w:right w:val="none" w:sz="0" w:space="0" w:color="auto"/>
          </w:divBdr>
          <w:divsChild>
            <w:div w:id="1383671388">
              <w:marLeft w:val="0"/>
              <w:marRight w:val="0"/>
              <w:marTop w:val="0"/>
              <w:marBottom w:val="0"/>
              <w:divBdr>
                <w:top w:val="none" w:sz="0" w:space="0" w:color="auto"/>
                <w:left w:val="none" w:sz="0" w:space="0" w:color="auto"/>
                <w:bottom w:val="none" w:sz="0" w:space="0" w:color="auto"/>
                <w:right w:val="none" w:sz="0" w:space="0" w:color="auto"/>
              </w:divBdr>
              <w:divsChild>
                <w:div w:id="838036436">
                  <w:marLeft w:val="0"/>
                  <w:marRight w:val="0"/>
                  <w:marTop w:val="0"/>
                  <w:marBottom w:val="0"/>
                  <w:divBdr>
                    <w:top w:val="none" w:sz="0" w:space="0" w:color="auto"/>
                    <w:left w:val="none" w:sz="0" w:space="0" w:color="auto"/>
                    <w:bottom w:val="none" w:sz="0" w:space="0" w:color="auto"/>
                    <w:right w:val="none" w:sz="0" w:space="0" w:color="auto"/>
                  </w:divBdr>
                  <w:divsChild>
                    <w:div w:id="36858131">
                      <w:marLeft w:val="0"/>
                      <w:marRight w:val="0"/>
                      <w:marTop w:val="0"/>
                      <w:marBottom w:val="0"/>
                      <w:divBdr>
                        <w:top w:val="none" w:sz="0" w:space="0" w:color="auto"/>
                        <w:left w:val="none" w:sz="0" w:space="0" w:color="auto"/>
                        <w:bottom w:val="none" w:sz="0" w:space="0" w:color="auto"/>
                        <w:right w:val="none" w:sz="0" w:space="0" w:color="auto"/>
                      </w:divBdr>
                    </w:div>
                    <w:div w:id="14163101">
                      <w:marLeft w:val="0"/>
                      <w:marRight w:val="0"/>
                      <w:marTop w:val="0"/>
                      <w:marBottom w:val="0"/>
                      <w:divBdr>
                        <w:top w:val="none" w:sz="0" w:space="0" w:color="auto"/>
                        <w:left w:val="none" w:sz="0" w:space="0" w:color="auto"/>
                        <w:bottom w:val="none" w:sz="0" w:space="0" w:color="auto"/>
                        <w:right w:val="none" w:sz="0" w:space="0" w:color="auto"/>
                      </w:divBdr>
                      <w:divsChild>
                        <w:div w:id="766802993">
                          <w:marLeft w:val="0"/>
                          <w:marRight w:val="0"/>
                          <w:marTop w:val="0"/>
                          <w:marBottom w:val="0"/>
                          <w:divBdr>
                            <w:top w:val="none" w:sz="0" w:space="0" w:color="auto"/>
                            <w:left w:val="none" w:sz="0" w:space="0" w:color="auto"/>
                            <w:bottom w:val="none" w:sz="0" w:space="0" w:color="auto"/>
                            <w:right w:val="none" w:sz="0" w:space="0" w:color="auto"/>
                          </w:divBdr>
                        </w:div>
                      </w:divsChild>
                    </w:div>
                    <w:div w:id="1459109940">
                      <w:marLeft w:val="0"/>
                      <w:marRight w:val="0"/>
                      <w:marTop w:val="0"/>
                      <w:marBottom w:val="0"/>
                      <w:divBdr>
                        <w:top w:val="none" w:sz="0" w:space="0" w:color="auto"/>
                        <w:left w:val="none" w:sz="0" w:space="0" w:color="auto"/>
                        <w:bottom w:val="none" w:sz="0" w:space="0" w:color="auto"/>
                        <w:right w:val="none" w:sz="0" w:space="0" w:color="auto"/>
                      </w:divBdr>
                      <w:divsChild>
                        <w:div w:id="1077284380">
                          <w:marLeft w:val="0"/>
                          <w:marRight w:val="0"/>
                          <w:marTop w:val="0"/>
                          <w:marBottom w:val="0"/>
                          <w:divBdr>
                            <w:top w:val="none" w:sz="0" w:space="0" w:color="auto"/>
                            <w:left w:val="none" w:sz="0" w:space="0" w:color="auto"/>
                            <w:bottom w:val="none" w:sz="0" w:space="0" w:color="auto"/>
                            <w:right w:val="none" w:sz="0" w:space="0" w:color="auto"/>
                          </w:divBdr>
                          <w:divsChild>
                            <w:div w:id="140738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265734">
          <w:marLeft w:val="0"/>
          <w:marRight w:val="0"/>
          <w:marTop w:val="0"/>
          <w:marBottom w:val="0"/>
          <w:divBdr>
            <w:top w:val="none" w:sz="0" w:space="0" w:color="auto"/>
            <w:left w:val="none" w:sz="0" w:space="0" w:color="auto"/>
            <w:bottom w:val="none" w:sz="0" w:space="0" w:color="auto"/>
            <w:right w:val="none" w:sz="0" w:space="0" w:color="auto"/>
          </w:divBdr>
          <w:divsChild>
            <w:div w:id="1295135061">
              <w:marLeft w:val="0"/>
              <w:marRight w:val="0"/>
              <w:marTop w:val="0"/>
              <w:marBottom w:val="0"/>
              <w:divBdr>
                <w:top w:val="none" w:sz="0" w:space="0" w:color="auto"/>
                <w:left w:val="none" w:sz="0" w:space="0" w:color="auto"/>
                <w:bottom w:val="none" w:sz="0" w:space="0" w:color="auto"/>
                <w:right w:val="none" w:sz="0" w:space="0" w:color="auto"/>
              </w:divBdr>
              <w:divsChild>
                <w:div w:id="1630284088">
                  <w:marLeft w:val="0"/>
                  <w:marRight w:val="0"/>
                  <w:marTop w:val="0"/>
                  <w:marBottom w:val="0"/>
                  <w:divBdr>
                    <w:top w:val="none" w:sz="0" w:space="0" w:color="auto"/>
                    <w:left w:val="none" w:sz="0" w:space="0" w:color="auto"/>
                    <w:bottom w:val="none" w:sz="0" w:space="0" w:color="auto"/>
                    <w:right w:val="none" w:sz="0" w:space="0" w:color="auto"/>
                  </w:divBdr>
                  <w:divsChild>
                    <w:div w:id="483477494">
                      <w:marLeft w:val="0"/>
                      <w:marRight w:val="0"/>
                      <w:marTop w:val="0"/>
                      <w:marBottom w:val="0"/>
                      <w:divBdr>
                        <w:top w:val="none" w:sz="0" w:space="0" w:color="auto"/>
                        <w:left w:val="none" w:sz="0" w:space="0" w:color="auto"/>
                        <w:bottom w:val="none" w:sz="0" w:space="0" w:color="auto"/>
                        <w:right w:val="none" w:sz="0" w:space="0" w:color="auto"/>
                      </w:divBdr>
                    </w:div>
                    <w:div w:id="1933246851">
                      <w:marLeft w:val="0"/>
                      <w:marRight w:val="0"/>
                      <w:marTop w:val="0"/>
                      <w:marBottom w:val="0"/>
                      <w:divBdr>
                        <w:top w:val="none" w:sz="0" w:space="0" w:color="auto"/>
                        <w:left w:val="none" w:sz="0" w:space="0" w:color="auto"/>
                        <w:bottom w:val="none" w:sz="0" w:space="0" w:color="auto"/>
                        <w:right w:val="none" w:sz="0" w:space="0" w:color="auto"/>
                      </w:divBdr>
                      <w:divsChild>
                        <w:div w:id="968558328">
                          <w:marLeft w:val="0"/>
                          <w:marRight w:val="0"/>
                          <w:marTop w:val="0"/>
                          <w:marBottom w:val="0"/>
                          <w:divBdr>
                            <w:top w:val="none" w:sz="0" w:space="0" w:color="auto"/>
                            <w:left w:val="none" w:sz="0" w:space="0" w:color="auto"/>
                            <w:bottom w:val="none" w:sz="0" w:space="0" w:color="auto"/>
                            <w:right w:val="none" w:sz="0" w:space="0" w:color="auto"/>
                          </w:divBdr>
                        </w:div>
                      </w:divsChild>
                    </w:div>
                    <w:div w:id="1778216830">
                      <w:marLeft w:val="0"/>
                      <w:marRight w:val="0"/>
                      <w:marTop w:val="0"/>
                      <w:marBottom w:val="0"/>
                      <w:divBdr>
                        <w:top w:val="none" w:sz="0" w:space="0" w:color="auto"/>
                        <w:left w:val="none" w:sz="0" w:space="0" w:color="auto"/>
                        <w:bottom w:val="none" w:sz="0" w:space="0" w:color="auto"/>
                        <w:right w:val="none" w:sz="0" w:space="0" w:color="auto"/>
                      </w:divBdr>
                      <w:divsChild>
                        <w:div w:id="521818561">
                          <w:marLeft w:val="0"/>
                          <w:marRight w:val="0"/>
                          <w:marTop w:val="0"/>
                          <w:marBottom w:val="0"/>
                          <w:divBdr>
                            <w:top w:val="none" w:sz="0" w:space="0" w:color="auto"/>
                            <w:left w:val="none" w:sz="0" w:space="0" w:color="auto"/>
                            <w:bottom w:val="none" w:sz="0" w:space="0" w:color="auto"/>
                            <w:right w:val="none" w:sz="0" w:space="0" w:color="auto"/>
                          </w:divBdr>
                          <w:divsChild>
                            <w:div w:id="21113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349171">
          <w:marLeft w:val="0"/>
          <w:marRight w:val="0"/>
          <w:marTop w:val="0"/>
          <w:marBottom w:val="0"/>
          <w:divBdr>
            <w:top w:val="none" w:sz="0" w:space="0" w:color="auto"/>
            <w:left w:val="none" w:sz="0" w:space="0" w:color="auto"/>
            <w:bottom w:val="none" w:sz="0" w:space="0" w:color="auto"/>
            <w:right w:val="none" w:sz="0" w:space="0" w:color="auto"/>
          </w:divBdr>
          <w:divsChild>
            <w:div w:id="1014187727">
              <w:marLeft w:val="0"/>
              <w:marRight w:val="0"/>
              <w:marTop w:val="0"/>
              <w:marBottom w:val="0"/>
              <w:divBdr>
                <w:top w:val="none" w:sz="0" w:space="0" w:color="auto"/>
                <w:left w:val="none" w:sz="0" w:space="0" w:color="auto"/>
                <w:bottom w:val="none" w:sz="0" w:space="0" w:color="auto"/>
                <w:right w:val="none" w:sz="0" w:space="0" w:color="auto"/>
              </w:divBdr>
              <w:divsChild>
                <w:div w:id="1718359206">
                  <w:marLeft w:val="0"/>
                  <w:marRight w:val="0"/>
                  <w:marTop w:val="0"/>
                  <w:marBottom w:val="0"/>
                  <w:divBdr>
                    <w:top w:val="none" w:sz="0" w:space="0" w:color="auto"/>
                    <w:left w:val="none" w:sz="0" w:space="0" w:color="auto"/>
                    <w:bottom w:val="none" w:sz="0" w:space="0" w:color="auto"/>
                    <w:right w:val="none" w:sz="0" w:space="0" w:color="auto"/>
                  </w:divBdr>
                  <w:divsChild>
                    <w:div w:id="604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saylor.org/mod/page/view.php?id=31076" TargetMode="External"/><Relationship Id="rId3" Type="http://schemas.openxmlformats.org/officeDocument/2006/relationships/settings" Target="settings.xml"/><Relationship Id="rId7" Type="http://schemas.openxmlformats.org/officeDocument/2006/relationships/hyperlink" Target="https://learn.saylor.org/mod/page/view.php?id=310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arn.saylor.org/mod/page/view.php?id=31073" TargetMode="External"/><Relationship Id="rId11" Type="http://schemas.openxmlformats.org/officeDocument/2006/relationships/theme" Target="theme/theme1.xml"/><Relationship Id="rId5" Type="http://schemas.openxmlformats.org/officeDocument/2006/relationships/hyperlink" Target="https://learn.saylor.org/mod/page/view.php?id=3107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saylor.org/mod/page/view.php?id=310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 Al-Janabi</dc:creator>
  <cp:keywords/>
  <dc:description/>
  <cp:lastModifiedBy>Nawar Al-Janabi</cp:lastModifiedBy>
  <cp:revision>7</cp:revision>
  <cp:lastPrinted>2023-10-23T18:34:00Z</cp:lastPrinted>
  <dcterms:created xsi:type="dcterms:W3CDTF">2023-09-25T12:56:00Z</dcterms:created>
  <dcterms:modified xsi:type="dcterms:W3CDTF">2023-10-23T18:35:00Z</dcterms:modified>
</cp:coreProperties>
</file>