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D182B" w14:textId="77777777" w:rsidR="008A4808" w:rsidRDefault="008A4808">
      <w:pPr>
        <w:rPr>
          <w:rFonts w:ascii="Playfair Display" w:eastAsia="Playfair Display" w:hAnsi="Playfair Display" w:cs="Playfair Display"/>
          <w:sz w:val="36"/>
          <w:szCs w:val="36"/>
        </w:rPr>
      </w:pPr>
    </w:p>
    <w:p w14:paraId="596515BE" w14:textId="77777777" w:rsidR="008A4808" w:rsidRDefault="00000000">
      <w:pPr>
        <w:rPr>
          <w:rFonts w:ascii="Playfair Display" w:eastAsia="Playfair Display" w:hAnsi="Playfair Display" w:cs="Playfair Display"/>
          <w:sz w:val="36"/>
          <w:szCs w:val="36"/>
        </w:rPr>
      </w:pPr>
      <w:r>
        <w:rPr>
          <w:rFonts w:ascii="Playfair Display" w:eastAsia="Playfair Display" w:hAnsi="Playfair Display" w:cs="Playfair Display"/>
          <w:noProof/>
          <w:sz w:val="36"/>
          <w:szCs w:val="36"/>
        </w:rPr>
        <w:drawing>
          <wp:inline distT="114300" distB="114300" distL="114300" distR="114300" wp14:anchorId="3AA7307D" wp14:editId="3AFBEC60">
            <wp:extent cx="2007189" cy="214988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2007189" cy="2149880"/>
                    </a:xfrm>
                    <a:prstGeom prst="rect">
                      <a:avLst/>
                    </a:prstGeom>
                    <a:ln/>
                  </pic:spPr>
                </pic:pic>
              </a:graphicData>
            </a:graphic>
          </wp:inline>
        </w:drawing>
      </w:r>
      <w:r>
        <w:rPr>
          <w:rFonts w:ascii="Playfair Display" w:eastAsia="Playfair Display" w:hAnsi="Playfair Display" w:cs="Playfair Display"/>
          <w:sz w:val="36"/>
          <w:szCs w:val="36"/>
        </w:rPr>
        <w:t xml:space="preserve">                       </w:t>
      </w:r>
      <w:r>
        <w:rPr>
          <w:rFonts w:ascii="Playfair Display" w:eastAsia="Playfair Display" w:hAnsi="Playfair Display" w:cs="Playfair Display"/>
          <w:noProof/>
          <w:sz w:val="36"/>
          <w:szCs w:val="36"/>
        </w:rPr>
        <w:drawing>
          <wp:inline distT="114300" distB="114300" distL="114300" distR="114300" wp14:anchorId="6DA7E4DB" wp14:editId="5D03986C">
            <wp:extent cx="2238375" cy="23526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238375" cy="2352675"/>
                    </a:xfrm>
                    <a:prstGeom prst="rect">
                      <a:avLst/>
                    </a:prstGeom>
                    <a:ln/>
                  </pic:spPr>
                </pic:pic>
              </a:graphicData>
            </a:graphic>
          </wp:inline>
        </w:drawing>
      </w:r>
    </w:p>
    <w:p w14:paraId="15FFF7FD" w14:textId="77777777" w:rsidR="008A4808" w:rsidRDefault="008A4808">
      <w:pPr>
        <w:rPr>
          <w:rFonts w:ascii="Playfair Display" w:eastAsia="Playfair Display" w:hAnsi="Playfair Display" w:cs="Playfair Display"/>
          <w:sz w:val="36"/>
          <w:szCs w:val="36"/>
        </w:rPr>
      </w:pPr>
    </w:p>
    <w:p w14:paraId="17D94FD9" w14:textId="77777777" w:rsidR="008A4808" w:rsidRDefault="008A4808">
      <w:pPr>
        <w:rPr>
          <w:rFonts w:ascii="Playfair Display" w:eastAsia="Playfair Display" w:hAnsi="Playfair Display" w:cs="Playfair Display"/>
          <w:sz w:val="36"/>
          <w:szCs w:val="36"/>
        </w:rPr>
      </w:pPr>
    </w:p>
    <w:p w14:paraId="06D8EE62" w14:textId="77777777" w:rsidR="008A4808" w:rsidRDefault="008A4808">
      <w:pPr>
        <w:jc w:val="center"/>
        <w:rPr>
          <w:rFonts w:ascii="Playfair Display" w:eastAsia="Playfair Display" w:hAnsi="Playfair Display" w:cs="Playfair Display"/>
          <w:sz w:val="36"/>
          <w:szCs w:val="36"/>
        </w:rPr>
      </w:pPr>
    </w:p>
    <w:p w14:paraId="4B3DE211" w14:textId="77777777" w:rsidR="008A4808" w:rsidRDefault="00000000">
      <w:pPr>
        <w:jc w:val="center"/>
        <w:rPr>
          <w:rFonts w:ascii="Playfair Display" w:eastAsia="Playfair Display" w:hAnsi="Playfair Display" w:cs="Playfair Display"/>
          <w:sz w:val="36"/>
          <w:szCs w:val="36"/>
        </w:rPr>
      </w:pPr>
      <w:r>
        <w:pict w14:anchorId="6DFB529B">
          <v:rect id="_x0000_i1025" style="width:0;height:1.5pt" o:hralign="center" o:hrstd="t" o:hr="t" fillcolor="#a0a0a0" stroked="f"/>
        </w:pict>
      </w:r>
    </w:p>
    <w:p w14:paraId="498AF803" w14:textId="3F0FC3B5" w:rsidR="000D7808" w:rsidRPr="00C1429E" w:rsidRDefault="00726928" w:rsidP="00AB4E50">
      <w:pPr>
        <w:widowControl w:val="0"/>
        <w:ind w:left="360" w:right="360"/>
        <w:jc w:val="center"/>
        <w:rPr>
          <w:rFonts w:ascii="Trebuchet MS" w:eastAsia="Trebuchet MS" w:hAnsi="Trebuchet MS" w:cs="Trebuchet MS"/>
          <w:b/>
          <w:sz w:val="48"/>
          <w:szCs w:val="48"/>
          <w:lang w:val="en-US"/>
        </w:rPr>
      </w:pPr>
      <w:r w:rsidRPr="00C1429E">
        <w:rPr>
          <w:rFonts w:ascii="Playfair Display" w:eastAsia="Playfair Display" w:hAnsi="Playfair Display" w:cs="Playfair Display"/>
          <w:sz w:val="48"/>
          <w:szCs w:val="48"/>
        </w:rPr>
        <w:t>PULP</w:t>
      </w:r>
    </w:p>
    <w:p w14:paraId="073BB154" w14:textId="77777777" w:rsidR="008A4808" w:rsidRDefault="008A4808">
      <w:pPr>
        <w:jc w:val="center"/>
        <w:rPr>
          <w:rFonts w:ascii="Playfair Display" w:eastAsia="Playfair Display" w:hAnsi="Playfair Display" w:cs="Playfair Display"/>
          <w:sz w:val="36"/>
          <w:szCs w:val="36"/>
        </w:rPr>
      </w:pPr>
    </w:p>
    <w:p w14:paraId="180E884F" w14:textId="77777777" w:rsidR="008A4808" w:rsidRDefault="00000000">
      <w:pPr>
        <w:jc w:val="center"/>
        <w:rPr>
          <w:rFonts w:ascii="Playfair Display" w:eastAsia="Playfair Display" w:hAnsi="Playfair Display" w:cs="Playfair Display"/>
          <w:sz w:val="36"/>
          <w:szCs w:val="36"/>
        </w:rPr>
      </w:pPr>
      <w:r>
        <w:pict w14:anchorId="5D9CE94F">
          <v:rect id="_x0000_i1026" style="width:0;height:1.5pt" o:hralign="center" o:hrstd="t" o:hr="t" fillcolor="#a0a0a0" stroked="f"/>
        </w:pict>
      </w:r>
    </w:p>
    <w:p w14:paraId="008FF94C" w14:textId="77777777" w:rsidR="008A4808" w:rsidRDefault="008A4808">
      <w:pPr>
        <w:jc w:val="center"/>
        <w:rPr>
          <w:rFonts w:ascii="Playfair Display" w:eastAsia="Playfair Display" w:hAnsi="Playfair Display" w:cs="Playfair Display"/>
          <w:sz w:val="36"/>
          <w:szCs w:val="36"/>
        </w:rPr>
      </w:pPr>
    </w:p>
    <w:p w14:paraId="2E5B8DBC" w14:textId="77777777" w:rsidR="008A4808" w:rsidRDefault="00000000">
      <w:pPr>
        <w:jc w:val="center"/>
        <w:rPr>
          <w:rFonts w:ascii="Montserrat" w:eastAsia="Montserrat" w:hAnsi="Montserrat" w:cs="Montserrat"/>
          <w:sz w:val="36"/>
          <w:szCs w:val="36"/>
        </w:rPr>
      </w:pPr>
      <w:r>
        <w:rPr>
          <w:rFonts w:ascii="Montserrat" w:eastAsia="Montserrat" w:hAnsi="Montserrat" w:cs="Montserrat"/>
          <w:sz w:val="36"/>
          <w:szCs w:val="36"/>
        </w:rPr>
        <w:t>Prof. Dr.Muna Merza</w:t>
      </w:r>
    </w:p>
    <w:p w14:paraId="095936D3" w14:textId="77777777" w:rsidR="008A4808" w:rsidRDefault="008A4808">
      <w:pPr>
        <w:jc w:val="center"/>
        <w:rPr>
          <w:rFonts w:ascii="Montserrat" w:eastAsia="Montserrat" w:hAnsi="Montserrat" w:cs="Montserrat"/>
          <w:sz w:val="36"/>
          <w:szCs w:val="36"/>
        </w:rPr>
      </w:pPr>
    </w:p>
    <w:p w14:paraId="3E98ED3E" w14:textId="08136A22" w:rsidR="008A4808" w:rsidRDefault="00000000">
      <w:pPr>
        <w:jc w:val="center"/>
        <w:rPr>
          <w:rFonts w:ascii="Playfair Display" w:eastAsia="Playfair Display" w:hAnsi="Playfair Display" w:cs="Playfair Display"/>
          <w:sz w:val="36"/>
          <w:szCs w:val="36"/>
        </w:rPr>
      </w:pPr>
      <w:r>
        <w:rPr>
          <w:rFonts w:ascii="Playfair Display" w:eastAsia="Playfair Display" w:hAnsi="Playfair Display" w:cs="Playfair Display"/>
          <w:sz w:val="36"/>
          <w:szCs w:val="36"/>
        </w:rPr>
        <w:t xml:space="preserve">Lecture </w:t>
      </w:r>
      <w:r w:rsidR="00726928">
        <w:rPr>
          <w:rFonts w:ascii="Playfair Display" w:eastAsia="Playfair Display" w:hAnsi="Playfair Display" w:cs="Playfair Display"/>
          <w:sz w:val="36"/>
          <w:szCs w:val="36"/>
        </w:rPr>
        <w:t>9</w:t>
      </w:r>
    </w:p>
    <w:p w14:paraId="5914622E" w14:textId="77777777" w:rsidR="00726928" w:rsidRDefault="00726928">
      <w:pPr>
        <w:jc w:val="center"/>
        <w:rPr>
          <w:rFonts w:ascii="Playfair Display" w:eastAsia="Playfair Display" w:hAnsi="Playfair Display" w:cs="Playfair Display"/>
          <w:sz w:val="36"/>
          <w:szCs w:val="36"/>
        </w:rPr>
      </w:pPr>
    </w:p>
    <w:p w14:paraId="7E32A47B" w14:textId="77777777" w:rsidR="00726928" w:rsidRDefault="00726928">
      <w:pPr>
        <w:jc w:val="center"/>
        <w:rPr>
          <w:rFonts w:ascii="Playfair Display" w:eastAsia="Playfair Display" w:hAnsi="Playfair Display" w:cs="Playfair Display"/>
          <w:sz w:val="36"/>
          <w:szCs w:val="36"/>
        </w:rPr>
      </w:pPr>
    </w:p>
    <w:p w14:paraId="75430A85" w14:textId="77777777" w:rsidR="00726928" w:rsidRDefault="00726928">
      <w:pPr>
        <w:jc w:val="center"/>
        <w:rPr>
          <w:rFonts w:ascii="Playfair Display" w:eastAsia="Playfair Display" w:hAnsi="Playfair Display" w:cs="Playfair Display"/>
          <w:sz w:val="36"/>
          <w:szCs w:val="36"/>
        </w:rPr>
      </w:pPr>
    </w:p>
    <w:p w14:paraId="5C3FB4CA" w14:textId="77777777" w:rsidR="00726928" w:rsidRDefault="00726928">
      <w:pPr>
        <w:jc w:val="center"/>
        <w:rPr>
          <w:rFonts w:ascii="Playfair Display" w:eastAsia="Playfair Display" w:hAnsi="Playfair Display" w:cs="Playfair Display"/>
          <w:sz w:val="36"/>
          <w:szCs w:val="36"/>
        </w:rPr>
      </w:pPr>
    </w:p>
    <w:p w14:paraId="26276681" w14:textId="77777777" w:rsidR="00726928" w:rsidRDefault="00726928">
      <w:pPr>
        <w:jc w:val="center"/>
        <w:rPr>
          <w:rFonts w:ascii="Playfair Display" w:eastAsia="Playfair Display" w:hAnsi="Playfair Display" w:cs="Playfair Display"/>
          <w:sz w:val="36"/>
          <w:szCs w:val="36"/>
        </w:rPr>
      </w:pPr>
    </w:p>
    <w:p w14:paraId="0DC477C9" w14:textId="77777777" w:rsidR="00726928" w:rsidRDefault="00726928">
      <w:pPr>
        <w:jc w:val="center"/>
        <w:rPr>
          <w:rFonts w:ascii="Playfair Display" w:eastAsia="Playfair Display" w:hAnsi="Playfair Display" w:cs="Playfair Display"/>
          <w:sz w:val="36"/>
          <w:szCs w:val="36"/>
        </w:rPr>
      </w:pPr>
    </w:p>
    <w:p w14:paraId="718B52A2" w14:textId="77777777" w:rsidR="00726928" w:rsidRPr="00142CEB" w:rsidRDefault="00726928" w:rsidP="00726928">
      <w:pPr>
        <w:spacing w:line="216" w:lineRule="auto"/>
        <w:rPr>
          <w:rFonts w:asciiTheme="majorBidi" w:hAnsiTheme="majorBidi" w:cstheme="majorBidi"/>
          <w:sz w:val="28"/>
          <w:szCs w:val="28"/>
        </w:rPr>
      </w:pPr>
      <w:r w:rsidRPr="00142CEB">
        <w:rPr>
          <w:rFonts w:asciiTheme="majorBidi" w:eastAsiaTheme="minorEastAsia" w:hAnsiTheme="majorBidi" w:cstheme="majorBidi"/>
          <w:b/>
          <w:bCs/>
          <w:color w:val="000000" w:themeColor="text1"/>
          <w:kern w:val="24"/>
          <w:sz w:val="32"/>
          <w:szCs w:val="32"/>
        </w:rPr>
        <w:lastRenderedPageBreak/>
        <w:t>Dental pulp</w:t>
      </w:r>
      <w:r w:rsidRPr="00142CEB">
        <w:rPr>
          <w:rFonts w:asciiTheme="majorBidi" w:eastAsiaTheme="minorEastAsia" w:hAnsiTheme="majorBidi" w:cstheme="majorBidi"/>
          <w:color w:val="000000" w:themeColor="text1"/>
          <w:kern w:val="24"/>
          <w:sz w:val="28"/>
          <w:szCs w:val="28"/>
        </w:rPr>
        <w:t xml:space="preserve"> is a richly vascularized and innervated connective tissue of mesodermal origin enclosed by dentin with communications to the periodontal ligament. </w:t>
      </w:r>
    </w:p>
    <w:p w14:paraId="08EDF3D6" w14:textId="77777777" w:rsidR="00726928" w:rsidRPr="00142CEB" w:rsidRDefault="00726928" w:rsidP="00726928">
      <w:pPr>
        <w:pStyle w:val="ListParagraph"/>
        <w:numPr>
          <w:ilvl w:val="0"/>
          <w:numId w:val="19"/>
        </w:numPr>
        <w:spacing w:line="216" w:lineRule="auto"/>
        <w:rPr>
          <w:rFonts w:asciiTheme="majorBidi" w:hAnsiTheme="majorBidi" w:cstheme="majorBidi"/>
          <w:sz w:val="28"/>
          <w:szCs w:val="28"/>
        </w:rPr>
      </w:pPr>
      <w:r w:rsidRPr="00142CEB">
        <w:rPr>
          <w:rFonts w:asciiTheme="majorBidi" w:eastAsiaTheme="minorEastAsia" w:hAnsiTheme="majorBidi" w:cstheme="majorBidi"/>
          <w:color w:val="000000" w:themeColor="text1"/>
          <w:kern w:val="24"/>
          <w:sz w:val="28"/>
          <w:szCs w:val="28"/>
        </w:rPr>
        <w:t xml:space="preserve">The dental pulp occupies the centre of each tooth and consists of soft connective tissue. </w:t>
      </w:r>
    </w:p>
    <w:p w14:paraId="2BB00A45" w14:textId="77777777" w:rsidR="00726928" w:rsidRPr="00142CEB" w:rsidRDefault="00726928" w:rsidP="00726928">
      <w:pPr>
        <w:pStyle w:val="ListParagraph"/>
        <w:numPr>
          <w:ilvl w:val="0"/>
          <w:numId w:val="19"/>
        </w:numPr>
        <w:spacing w:line="216" w:lineRule="auto"/>
        <w:rPr>
          <w:rFonts w:asciiTheme="majorBidi" w:hAnsiTheme="majorBidi" w:cstheme="majorBidi"/>
          <w:sz w:val="28"/>
          <w:szCs w:val="28"/>
        </w:rPr>
      </w:pPr>
      <w:r w:rsidRPr="00142CEB">
        <w:rPr>
          <w:rFonts w:asciiTheme="majorBidi" w:eastAsiaTheme="minorEastAsia" w:hAnsiTheme="majorBidi" w:cstheme="majorBidi"/>
          <w:color w:val="000000" w:themeColor="text1"/>
          <w:kern w:val="24"/>
          <w:sz w:val="28"/>
          <w:szCs w:val="28"/>
        </w:rPr>
        <w:t xml:space="preserve"> Pulp is enclosed within the central cavity of a tooth called the </w:t>
      </w:r>
      <w:r w:rsidRPr="00142CEB">
        <w:rPr>
          <w:rFonts w:asciiTheme="majorBidi" w:eastAsiaTheme="minorEastAsia" w:hAnsiTheme="majorBidi" w:cstheme="majorBidi"/>
          <w:color w:val="FF0000"/>
          <w:kern w:val="24"/>
          <w:sz w:val="28"/>
          <w:szCs w:val="28"/>
        </w:rPr>
        <w:t>pulp chamber,</w:t>
      </w:r>
      <w:r w:rsidRPr="00142CEB">
        <w:rPr>
          <w:rFonts w:asciiTheme="majorBidi" w:eastAsiaTheme="minorEastAsia" w:hAnsiTheme="majorBidi" w:cstheme="majorBidi"/>
          <w:color w:val="000000" w:themeColor="text1"/>
          <w:kern w:val="24"/>
          <w:sz w:val="28"/>
          <w:szCs w:val="28"/>
        </w:rPr>
        <w:t xml:space="preserve"> which occupies the space in the centre of the crown and extends through the roots up to the apex. </w:t>
      </w:r>
    </w:p>
    <w:p w14:paraId="78051DAB" w14:textId="36CBEC66" w:rsidR="00726928" w:rsidRPr="00726928" w:rsidRDefault="00726928" w:rsidP="00726928">
      <w:pPr>
        <w:pStyle w:val="ListParagraph"/>
        <w:numPr>
          <w:ilvl w:val="0"/>
          <w:numId w:val="19"/>
        </w:numPr>
        <w:spacing w:line="216" w:lineRule="auto"/>
        <w:rPr>
          <w:rFonts w:asciiTheme="majorBidi" w:hAnsiTheme="majorBidi" w:cstheme="majorBidi"/>
          <w:sz w:val="28"/>
          <w:szCs w:val="28"/>
        </w:rPr>
      </w:pPr>
      <w:r w:rsidRPr="00142CEB">
        <w:rPr>
          <w:rFonts w:asciiTheme="majorBidi" w:eastAsiaTheme="minorEastAsia" w:hAnsiTheme="majorBidi" w:cstheme="majorBidi"/>
          <w:color w:val="000000" w:themeColor="text1"/>
          <w:kern w:val="24"/>
          <w:sz w:val="28"/>
          <w:szCs w:val="28"/>
        </w:rPr>
        <w:t>Dental pulp is sometimes improperly called the nerve of the tooth</w:t>
      </w:r>
    </w:p>
    <w:p w14:paraId="40830D33" w14:textId="7B8B43B9" w:rsidR="00726928" w:rsidRDefault="00726928" w:rsidP="00726928">
      <w:pPr>
        <w:jc w:val="center"/>
        <w:rPr>
          <w:rFonts w:ascii="Playfair Display" w:eastAsia="Playfair Display" w:hAnsi="Playfair Display" w:cs="Playfair Display"/>
          <w:sz w:val="36"/>
          <w:szCs w:val="36"/>
        </w:rPr>
      </w:pPr>
      <w:r w:rsidRPr="00142CEB">
        <w:rPr>
          <w:rFonts w:asciiTheme="majorBidi" w:hAnsiTheme="majorBidi" w:cstheme="majorBidi"/>
          <w:noProof/>
          <w:sz w:val="28"/>
          <w:szCs w:val="28"/>
        </w:rPr>
        <w:drawing>
          <wp:inline distT="0" distB="0" distL="0" distR="0" wp14:anchorId="6783D3D6" wp14:editId="4762B80C">
            <wp:extent cx="5074800" cy="2959100"/>
            <wp:effectExtent l="0" t="0" r="0" b="0"/>
            <wp:docPr id="4" name="Picture 3">
              <a:extLst xmlns:a="http://schemas.openxmlformats.org/drawingml/2006/main">
                <a:ext uri="{FF2B5EF4-FFF2-40B4-BE49-F238E27FC236}">
                  <a16:creationId xmlns:a16="http://schemas.microsoft.com/office/drawing/2014/main" id="{1A4B5B44-AF46-CD7F-2B59-C906A8490C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A4B5B44-AF46-CD7F-2B59-C906A8490C66}"/>
                        </a:ext>
                      </a:extLst>
                    </pic:cNvPr>
                    <pic:cNvPicPr>
                      <a:picLocks noChangeAspect="1"/>
                    </pic:cNvPicPr>
                  </pic:nvPicPr>
                  <pic:blipFill>
                    <a:blip r:embed="rId10"/>
                    <a:stretch>
                      <a:fillRect/>
                    </a:stretch>
                  </pic:blipFill>
                  <pic:spPr>
                    <a:xfrm>
                      <a:off x="0" y="0"/>
                      <a:ext cx="5090801" cy="2968430"/>
                    </a:xfrm>
                    <a:prstGeom prst="rect">
                      <a:avLst/>
                    </a:prstGeom>
                  </pic:spPr>
                </pic:pic>
              </a:graphicData>
            </a:graphic>
          </wp:inline>
        </w:drawing>
      </w:r>
    </w:p>
    <w:p w14:paraId="37B1AEC8" w14:textId="77777777" w:rsidR="00726928" w:rsidRPr="00142CEB" w:rsidRDefault="00726928" w:rsidP="00726928">
      <w:pPr>
        <w:pStyle w:val="NormalWeb"/>
        <w:tabs>
          <w:tab w:val="left" w:pos="381"/>
        </w:tabs>
        <w:spacing w:before="178" w:beforeAutospacing="0" w:after="0" w:afterAutospacing="0" w:line="357" w:lineRule="auto"/>
        <w:ind w:right="418"/>
        <w:jc w:val="both"/>
        <w:rPr>
          <w:rFonts w:asciiTheme="majorBidi" w:hAnsiTheme="majorBidi" w:cstheme="majorBidi"/>
          <w:b/>
          <w:bCs/>
          <w:color w:val="000000"/>
          <w:kern w:val="24"/>
          <w:sz w:val="32"/>
          <w:szCs w:val="32"/>
          <w:u w:val="single"/>
        </w:rPr>
      </w:pPr>
      <w:r w:rsidRPr="00142CEB">
        <w:rPr>
          <w:rFonts w:asciiTheme="majorBidi" w:hAnsiTheme="majorBidi" w:cstheme="majorBidi"/>
          <w:b/>
          <w:bCs/>
          <w:color w:val="000000" w:themeColor="text1"/>
          <w:kern w:val="24"/>
          <w:sz w:val="32"/>
          <w:szCs w:val="32"/>
          <w:u w:val="single"/>
          <w:lang w:val="en-US"/>
        </w:rPr>
        <w:t>Types of Pulp</w:t>
      </w:r>
    </w:p>
    <w:p w14:paraId="368AF1CB" w14:textId="77777777" w:rsidR="00726928" w:rsidRPr="00142CEB" w:rsidRDefault="00726928" w:rsidP="00726928">
      <w:pPr>
        <w:pStyle w:val="NormalWeb"/>
        <w:tabs>
          <w:tab w:val="left" w:pos="381"/>
        </w:tabs>
        <w:spacing w:before="178" w:beforeAutospacing="0" w:after="0" w:afterAutospacing="0" w:line="357" w:lineRule="auto"/>
        <w:ind w:right="418"/>
        <w:jc w:val="both"/>
        <w:rPr>
          <w:rFonts w:asciiTheme="majorBidi" w:hAnsiTheme="majorBidi" w:cstheme="majorBidi"/>
          <w:sz w:val="28"/>
          <w:szCs w:val="28"/>
        </w:rPr>
      </w:pPr>
      <w:r w:rsidRPr="00142CEB">
        <w:rPr>
          <w:rFonts w:asciiTheme="majorBidi" w:hAnsiTheme="majorBidi" w:cstheme="majorBidi"/>
          <w:b/>
          <w:bCs/>
          <w:color w:val="000000"/>
          <w:kern w:val="24"/>
          <w:sz w:val="28"/>
          <w:szCs w:val="28"/>
          <w:u w:val="single"/>
        </w:rPr>
        <w:t>1.</w:t>
      </w:r>
      <w:r w:rsidRPr="00142CEB">
        <w:rPr>
          <w:rFonts w:asciiTheme="majorBidi" w:hAnsiTheme="majorBidi" w:cstheme="majorBidi"/>
          <w:b/>
          <w:bCs/>
          <w:color w:val="000000"/>
          <w:kern w:val="24"/>
          <w:sz w:val="28"/>
          <w:szCs w:val="28"/>
          <w:lang w:val="en-US"/>
        </w:rPr>
        <w:t xml:space="preserve">Coronal pulp </w:t>
      </w:r>
      <w:r w:rsidRPr="00142CEB">
        <w:rPr>
          <w:rFonts w:asciiTheme="majorBidi" w:hAnsiTheme="majorBidi" w:cstheme="majorBidi"/>
          <w:color w:val="000000"/>
          <w:kern w:val="24"/>
          <w:sz w:val="28"/>
          <w:szCs w:val="28"/>
          <w:lang w:val="en-US"/>
        </w:rPr>
        <w:t>: occupies the crown of the tooth and has six surfaces; occlusal, mesial, distal, buccal, lingual and the floor.</w:t>
      </w:r>
    </w:p>
    <w:p w14:paraId="0B6AC8FF" w14:textId="77777777" w:rsidR="00726928" w:rsidRPr="00142CEB" w:rsidRDefault="00726928" w:rsidP="00726928">
      <w:pPr>
        <w:pStyle w:val="ListParagraph"/>
        <w:numPr>
          <w:ilvl w:val="0"/>
          <w:numId w:val="17"/>
        </w:numPr>
        <w:spacing w:line="360" w:lineRule="auto"/>
        <w:jc w:val="both"/>
        <w:rPr>
          <w:rFonts w:asciiTheme="majorBidi" w:hAnsiTheme="majorBidi" w:cstheme="majorBidi"/>
          <w:sz w:val="28"/>
          <w:szCs w:val="28"/>
        </w:rPr>
      </w:pPr>
      <w:r w:rsidRPr="00142CEB">
        <w:rPr>
          <w:rFonts w:asciiTheme="majorBidi" w:hAnsiTheme="majorBidi" w:cstheme="majorBidi"/>
          <w:color w:val="FF0000"/>
          <w:kern w:val="24"/>
          <w:sz w:val="28"/>
          <w:szCs w:val="28"/>
          <w:lang w:val="en-US"/>
        </w:rPr>
        <w:t xml:space="preserve">Pulp horns </w:t>
      </w:r>
      <w:r w:rsidRPr="00142CEB">
        <w:rPr>
          <w:rFonts w:asciiTheme="majorBidi" w:hAnsiTheme="majorBidi" w:cstheme="majorBidi"/>
          <w:color w:val="000000"/>
          <w:kern w:val="24"/>
          <w:sz w:val="28"/>
          <w:szCs w:val="28"/>
          <w:lang w:val="en-US"/>
        </w:rPr>
        <w:t>are protrusions of the pulp that extend up into the cusps of the tooth. With age, pulp horns diminish and the coronal pulp decreases in volume due to continued (secondary) dentin formation</w:t>
      </w:r>
    </w:p>
    <w:p w14:paraId="1AADA6B8" w14:textId="77777777" w:rsidR="00726928" w:rsidRPr="00142CEB" w:rsidRDefault="00726928" w:rsidP="00726928">
      <w:pPr>
        <w:pStyle w:val="NormalWeb"/>
        <w:tabs>
          <w:tab w:val="left" w:pos="381"/>
        </w:tabs>
        <w:spacing w:before="5" w:beforeAutospacing="0" w:after="0" w:afterAutospacing="0" w:line="360" w:lineRule="auto"/>
        <w:ind w:right="130"/>
        <w:jc w:val="both"/>
        <w:rPr>
          <w:rFonts w:asciiTheme="majorBidi" w:eastAsiaTheme="minorEastAsia" w:hAnsiTheme="majorBidi" w:cstheme="majorBidi"/>
          <w:color w:val="000000" w:themeColor="text1"/>
          <w:kern w:val="24"/>
          <w:sz w:val="28"/>
          <w:szCs w:val="28"/>
        </w:rPr>
      </w:pPr>
      <w:r w:rsidRPr="00142CEB">
        <w:rPr>
          <w:rFonts w:asciiTheme="majorBidi" w:hAnsiTheme="majorBidi" w:cstheme="majorBidi"/>
          <w:b/>
          <w:bCs/>
          <w:color w:val="000000"/>
          <w:kern w:val="24"/>
          <w:sz w:val="28"/>
          <w:szCs w:val="28"/>
          <w:lang w:val="en-US"/>
        </w:rPr>
        <w:t xml:space="preserve">2.Radicular pulp </w:t>
      </w:r>
      <w:r w:rsidRPr="00142CEB">
        <w:rPr>
          <w:rFonts w:asciiTheme="majorBidi" w:hAnsiTheme="majorBidi" w:cstheme="majorBidi"/>
          <w:color w:val="000000"/>
          <w:kern w:val="24"/>
          <w:sz w:val="28"/>
          <w:szCs w:val="28"/>
          <w:lang w:val="en-US"/>
        </w:rPr>
        <w:t>: extends from the cervical region of the crown down to the root apex. Molars and premolars exhibit multiple radicular pulps. This pulp is tapered, it also decreases in volume with age due to continued dentin formation.</w:t>
      </w:r>
      <w:r w:rsidRPr="00142CEB">
        <w:rPr>
          <w:rFonts w:asciiTheme="majorBidi" w:eastAsiaTheme="minorEastAsia" w:hAnsiTheme="majorBidi" w:cstheme="majorBidi"/>
          <w:color w:val="000000" w:themeColor="text1"/>
          <w:kern w:val="24"/>
          <w:sz w:val="28"/>
          <w:szCs w:val="28"/>
        </w:rPr>
        <w:t xml:space="preserve"> The radicular portions of the pulp are continuous with the periapical connective tissues through the apical foramen or foramina</w:t>
      </w:r>
    </w:p>
    <w:p w14:paraId="12E1B0A5" w14:textId="77777777" w:rsidR="00726928" w:rsidRPr="00142CEB" w:rsidRDefault="00726928" w:rsidP="00726928">
      <w:pPr>
        <w:pStyle w:val="NormalWeb"/>
        <w:tabs>
          <w:tab w:val="left" w:pos="381"/>
        </w:tabs>
        <w:spacing w:before="5" w:beforeAutospacing="0" w:after="0" w:afterAutospacing="0" w:line="360" w:lineRule="auto"/>
        <w:ind w:right="130"/>
        <w:jc w:val="both"/>
        <w:rPr>
          <w:rFonts w:asciiTheme="majorBidi" w:hAnsiTheme="majorBidi" w:cstheme="majorBidi"/>
          <w:sz w:val="28"/>
          <w:szCs w:val="28"/>
        </w:rPr>
      </w:pPr>
    </w:p>
    <w:p w14:paraId="77426E93" w14:textId="77777777" w:rsidR="00726928" w:rsidRPr="00142CEB" w:rsidRDefault="00726928" w:rsidP="00726928">
      <w:pPr>
        <w:pStyle w:val="ListParagraph"/>
        <w:numPr>
          <w:ilvl w:val="0"/>
          <w:numId w:val="18"/>
        </w:numPr>
        <w:spacing w:line="216" w:lineRule="auto"/>
        <w:rPr>
          <w:rFonts w:asciiTheme="majorBidi" w:hAnsiTheme="majorBidi" w:cstheme="majorBidi"/>
          <w:sz w:val="28"/>
          <w:szCs w:val="28"/>
        </w:rPr>
      </w:pPr>
      <w:r w:rsidRPr="00142CEB">
        <w:rPr>
          <w:rFonts w:asciiTheme="majorBidi" w:eastAsiaTheme="minorEastAsia" w:hAnsiTheme="majorBidi" w:cstheme="majorBidi"/>
          <w:b/>
          <w:bCs/>
          <w:color w:val="000000" w:themeColor="text1"/>
          <w:kern w:val="24"/>
          <w:sz w:val="32"/>
          <w:szCs w:val="32"/>
        </w:rPr>
        <w:lastRenderedPageBreak/>
        <w:t>Apical foramen</w:t>
      </w:r>
      <w:r w:rsidRPr="00142CEB">
        <w:rPr>
          <w:rFonts w:asciiTheme="majorBidi" w:eastAsiaTheme="minorEastAsia" w:hAnsiTheme="majorBidi" w:cstheme="majorBidi"/>
          <w:color w:val="000000" w:themeColor="text1"/>
          <w:kern w:val="24"/>
          <w:sz w:val="28"/>
          <w:szCs w:val="28"/>
        </w:rPr>
        <w:t xml:space="preserve"> The average size of the apical foramen of the maxillary teeth in the adult is 0.4 mm. In the mandibular teeth it is slightly smaller, being 0.3 mm in diameter. Sometimes the apical opening is found on the lateral side of the apex, although the root itself is not curved. Frequently, there are two or more foramina separated by a portion of dentin and cementum or by cementum only</w:t>
      </w:r>
    </w:p>
    <w:p w14:paraId="16A7E3DC" w14:textId="77777777" w:rsidR="00726928" w:rsidRDefault="00726928">
      <w:pPr>
        <w:jc w:val="center"/>
        <w:rPr>
          <w:rFonts w:ascii="Playfair Display" w:eastAsia="Playfair Display" w:hAnsi="Playfair Display" w:cs="Playfair Display"/>
          <w:sz w:val="36"/>
          <w:szCs w:val="36"/>
        </w:rPr>
      </w:pPr>
    </w:p>
    <w:p w14:paraId="5AA2FE8E" w14:textId="74D0A974" w:rsidR="00726928" w:rsidRDefault="00726928">
      <w:pPr>
        <w:jc w:val="center"/>
        <w:rPr>
          <w:rFonts w:ascii="Playfair Display" w:eastAsia="Playfair Display" w:hAnsi="Playfair Display" w:cs="Playfair Display"/>
          <w:sz w:val="36"/>
          <w:szCs w:val="36"/>
        </w:rPr>
      </w:pPr>
      <w:r w:rsidRPr="00142CEB">
        <w:rPr>
          <w:rFonts w:asciiTheme="majorBidi" w:hAnsiTheme="majorBidi" w:cstheme="majorBidi"/>
          <w:noProof/>
          <w:sz w:val="28"/>
          <w:szCs w:val="28"/>
        </w:rPr>
        <w:drawing>
          <wp:inline distT="0" distB="0" distL="0" distR="0" wp14:anchorId="0401CF37" wp14:editId="54771F0F">
            <wp:extent cx="2157730" cy="1517650"/>
            <wp:effectExtent l="0" t="0" r="0" b="6350"/>
            <wp:docPr id="1097110815" name="Picture 1097110815">
              <a:extLst xmlns:a="http://schemas.openxmlformats.org/drawingml/2006/main">
                <a:ext uri="{FF2B5EF4-FFF2-40B4-BE49-F238E27FC236}">
                  <a16:creationId xmlns:a16="http://schemas.microsoft.com/office/drawing/2014/main" id="{E2281485-E5A3-472C-BC42-84307ACEE4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2281485-E5A3-472C-BC42-84307ACEE41C}"/>
                        </a:ext>
                      </a:extLst>
                    </pic:cNvPr>
                    <pic:cNvPicPr>
                      <a:picLocks noChangeAspect="1"/>
                    </pic:cNvPicPr>
                  </pic:nvPicPr>
                  <pic:blipFill>
                    <a:blip r:embed="rId11"/>
                    <a:stretch>
                      <a:fillRect/>
                    </a:stretch>
                  </pic:blipFill>
                  <pic:spPr>
                    <a:xfrm>
                      <a:off x="0" y="0"/>
                      <a:ext cx="2157985" cy="1517829"/>
                    </a:xfrm>
                    <a:prstGeom prst="rect">
                      <a:avLst/>
                    </a:prstGeom>
                  </pic:spPr>
                </pic:pic>
              </a:graphicData>
            </a:graphic>
          </wp:inline>
        </w:drawing>
      </w:r>
    </w:p>
    <w:p w14:paraId="457696E9" w14:textId="28B21D13" w:rsidR="00726928" w:rsidRPr="00726928" w:rsidRDefault="00726928" w:rsidP="00726928">
      <w:pPr>
        <w:spacing w:line="216" w:lineRule="auto"/>
        <w:rPr>
          <w:rFonts w:asciiTheme="majorBidi" w:hAnsiTheme="majorBidi" w:cstheme="majorBidi"/>
          <w:sz w:val="28"/>
          <w:szCs w:val="28"/>
        </w:rPr>
      </w:pPr>
      <w:r w:rsidRPr="00142CEB">
        <w:rPr>
          <w:rFonts w:asciiTheme="majorBidi" w:eastAsiaTheme="minorEastAsia" w:hAnsiTheme="majorBidi" w:cstheme="majorBidi"/>
          <w:b/>
          <w:bCs/>
          <w:color w:val="000000" w:themeColor="text1"/>
          <w:kern w:val="24"/>
          <w:sz w:val="32"/>
          <w:szCs w:val="32"/>
        </w:rPr>
        <w:t>Accessory canals</w:t>
      </w:r>
      <w:r w:rsidRPr="00142CEB">
        <w:rPr>
          <w:rFonts w:asciiTheme="majorBidi" w:eastAsiaTheme="minorEastAsia" w:hAnsiTheme="majorBidi" w:cstheme="majorBidi"/>
          <w:color w:val="000000" w:themeColor="text1"/>
          <w:kern w:val="24"/>
          <w:sz w:val="28"/>
          <w:szCs w:val="28"/>
        </w:rPr>
        <w:t xml:space="preserve"> leading from the radicular pulp laterally through the root dentin to the periodontal tissue may be seen anywhere along the root but are </w:t>
      </w:r>
      <w:r w:rsidRPr="00142CEB">
        <w:rPr>
          <w:rFonts w:asciiTheme="majorBidi" w:eastAsiaTheme="minorEastAsia" w:hAnsiTheme="majorBidi" w:cstheme="majorBidi"/>
          <w:b/>
          <w:bCs/>
          <w:color w:val="FF0000"/>
          <w:kern w:val="24"/>
          <w:sz w:val="28"/>
          <w:szCs w:val="28"/>
        </w:rPr>
        <w:t>most numerous in the apical third of the root.</w:t>
      </w:r>
    </w:p>
    <w:p w14:paraId="0BD248A5" w14:textId="5FF76102" w:rsidR="008A4808" w:rsidRDefault="00726928">
      <w:pPr>
        <w:rPr>
          <w:rFonts w:ascii="Playfair Display" w:eastAsia="Playfair Display" w:hAnsi="Playfair Display" w:cs="Playfair Display"/>
          <w:sz w:val="36"/>
          <w:szCs w:val="36"/>
        </w:rPr>
      </w:pPr>
      <w:r w:rsidRPr="00142CEB">
        <w:rPr>
          <w:rFonts w:asciiTheme="majorBidi" w:hAnsiTheme="majorBidi" w:cstheme="majorBidi"/>
          <w:noProof/>
          <w:sz w:val="28"/>
          <w:szCs w:val="28"/>
        </w:rPr>
        <w:drawing>
          <wp:inline distT="0" distB="0" distL="0" distR="0" wp14:anchorId="30518270" wp14:editId="4205CE11">
            <wp:extent cx="4041140" cy="2527300"/>
            <wp:effectExtent l="0" t="0" r="0" b="6350"/>
            <wp:docPr id="125494079" name="Picture 125494079">
              <a:extLst xmlns:a="http://schemas.openxmlformats.org/drawingml/2006/main">
                <a:ext uri="{FF2B5EF4-FFF2-40B4-BE49-F238E27FC236}">
                  <a16:creationId xmlns:a16="http://schemas.microsoft.com/office/drawing/2014/main" id="{6DFC770B-B3FB-B249-C7C0-2B942F0109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DFC770B-B3FB-B249-C7C0-2B942F01094F}"/>
                        </a:ext>
                      </a:extLst>
                    </pic:cNvPr>
                    <pic:cNvPicPr>
                      <a:picLocks noChangeAspect="1"/>
                    </pic:cNvPicPr>
                  </pic:nvPicPr>
                  <pic:blipFill>
                    <a:blip r:embed="rId12"/>
                    <a:stretch>
                      <a:fillRect/>
                    </a:stretch>
                  </pic:blipFill>
                  <pic:spPr>
                    <a:xfrm>
                      <a:off x="0" y="0"/>
                      <a:ext cx="4041648" cy="2527618"/>
                    </a:xfrm>
                    <a:prstGeom prst="rect">
                      <a:avLst/>
                    </a:prstGeom>
                  </pic:spPr>
                </pic:pic>
              </a:graphicData>
            </a:graphic>
          </wp:inline>
        </w:drawing>
      </w:r>
    </w:p>
    <w:p w14:paraId="1258E5F5" w14:textId="77777777" w:rsidR="00726928" w:rsidRPr="00142CEB" w:rsidRDefault="00726928" w:rsidP="00726928">
      <w:pPr>
        <w:spacing w:line="216" w:lineRule="auto"/>
        <w:rPr>
          <w:rFonts w:asciiTheme="majorBidi" w:hAnsiTheme="majorBidi" w:cstheme="majorBidi"/>
          <w:sz w:val="28"/>
          <w:szCs w:val="28"/>
        </w:rPr>
      </w:pPr>
      <w:r w:rsidRPr="00142CEB">
        <w:rPr>
          <w:rFonts w:asciiTheme="majorBidi" w:eastAsiaTheme="majorEastAsia" w:hAnsiTheme="majorBidi" w:cstheme="majorBidi"/>
          <w:b/>
          <w:bCs/>
          <w:color w:val="000000" w:themeColor="text1"/>
          <w:kern w:val="24"/>
          <w:sz w:val="28"/>
          <w:szCs w:val="28"/>
        </w:rPr>
        <w:t>STRUCTURAL FEATURES</w:t>
      </w:r>
    </w:p>
    <w:p w14:paraId="777A97E1" w14:textId="77777777" w:rsidR="00726928" w:rsidRPr="00142CEB" w:rsidRDefault="00726928" w:rsidP="00726928">
      <w:pPr>
        <w:pStyle w:val="ListParagraph"/>
        <w:spacing w:line="216" w:lineRule="auto"/>
        <w:rPr>
          <w:rFonts w:asciiTheme="majorBidi" w:hAnsiTheme="majorBidi" w:cstheme="majorBidi"/>
          <w:sz w:val="28"/>
          <w:szCs w:val="28"/>
        </w:rPr>
      </w:pPr>
      <w:r w:rsidRPr="00142CEB">
        <w:rPr>
          <w:rFonts w:asciiTheme="majorBidi" w:hAnsiTheme="majorBidi" w:cstheme="majorBidi"/>
          <w:b/>
          <w:bCs/>
          <w:color w:val="000000" w:themeColor="text1"/>
          <w:kern w:val="24"/>
          <w:sz w:val="28"/>
          <w:szCs w:val="28"/>
          <w:u w:val="single"/>
          <w:lang w:val="en-US"/>
        </w:rPr>
        <w:t>Zones of the Pulp</w:t>
      </w:r>
      <w:r w:rsidRPr="00142CEB">
        <w:rPr>
          <w:rFonts w:asciiTheme="majorBidi" w:hAnsiTheme="majorBidi" w:cstheme="majorBidi"/>
          <w:b/>
          <w:bCs/>
          <w:color w:val="000000" w:themeColor="text1"/>
          <w:kern w:val="24"/>
          <w:sz w:val="28"/>
          <w:szCs w:val="28"/>
          <w:lang w:val="en-US"/>
        </w:rPr>
        <w:t>:</w:t>
      </w:r>
    </w:p>
    <w:p w14:paraId="35219590" w14:textId="77777777" w:rsidR="00726928" w:rsidRPr="00142CEB" w:rsidRDefault="00726928" w:rsidP="00726928">
      <w:pPr>
        <w:pStyle w:val="ListParagraph"/>
        <w:numPr>
          <w:ilvl w:val="1"/>
          <w:numId w:val="16"/>
        </w:numPr>
        <w:tabs>
          <w:tab w:val="left" w:pos="821"/>
        </w:tabs>
        <w:spacing w:line="355" w:lineRule="auto"/>
        <w:jc w:val="both"/>
        <w:rPr>
          <w:rFonts w:asciiTheme="majorBidi" w:hAnsiTheme="majorBidi" w:cstheme="majorBidi"/>
          <w:sz w:val="28"/>
          <w:szCs w:val="28"/>
        </w:rPr>
      </w:pPr>
      <w:r w:rsidRPr="00142CEB">
        <w:rPr>
          <w:rFonts w:asciiTheme="majorBidi" w:hAnsiTheme="majorBidi" w:cstheme="majorBidi"/>
          <w:b/>
          <w:bCs/>
          <w:color w:val="000000"/>
          <w:kern w:val="24"/>
          <w:sz w:val="28"/>
          <w:szCs w:val="28"/>
          <w:lang w:val="en-US"/>
        </w:rPr>
        <w:t xml:space="preserve">Odontogenic zones: </w:t>
      </w:r>
      <w:r w:rsidRPr="00142CEB">
        <w:rPr>
          <w:rFonts w:asciiTheme="majorBidi" w:hAnsiTheme="majorBidi" w:cstheme="majorBidi"/>
          <w:color w:val="000000"/>
          <w:kern w:val="24"/>
          <w:sz w:val="28"/>
          <w:szCs w:val="28"/>
          <w:lang w:val="en-US"/>
        </w:rPr>
        <w:t xml:space="preserve">This </w:t>
      </w:r>
      <w:r w:rsidRPr="00142CEB">
        <w:rPr>
          <w:rFonts w:asciiTheme="majorBidi" w:hAnsiTheme="majorBidi" w:cstheme="majorBidi"/>
          <w:color w:val="000000" w:themeColor="text1"/>
          <w:kern w:val="24"/>
          <w:sz w:val="28"/>
          <w:szCs w:val="28"/>
          <w:lang w:val="en-US"/>
        </w:rPr>
        <w:t>is a peripheral</w:t>
      </w:r>
      <w:r w:rsidRPr="00142CEB">
        <w:rPr>
          <w:rFonts w:asciiTheme="majorBidi" w:hAnsiTheme="majorBidi" w:cstheme="majorBidi"/>
          <w:color w:val="000000"/>
          <w:kern w:val="24"/>
          <w:sz w:val="28"/>
          <w:szCs w:val="28"/>
          <w:lang w:val="en-US"/>
        </w:rPr>
        <w:t xml:space="preserve"> aspect of dental pulp, which </w:t>
      </w:r>
      <w:r w:rsidRPr="00142CEB">
        <w:rPr>
          <w:rFonts w:asciiTheme="majorBidi" w:hAnsiTheme="majorBidi" w:cstheme="majorBidi"/>
          <w:color w:val="000000" w:themeColor="text1"/>
          <w:kern w:val="24"/>
          <w:sz w:val="28"/>
          <w:szCs w:val="28"/>
          <w:lang w:val="en-US"/>
        </w:rPr>
        <w:t>contains</w:t>
      </w:r>
      <w:r w:rsidRPr="00142CEB">
        <w:rPr>
          <w:rFonts w:asciiTheme="majorBidi" w:hAnsiTheme="majorBidi" w:cstheme="majorBidi"/>
          <w:color w:val="000000"/>
          <w:kern w:val="24"/>
          <w:sz w:val="28"/>
          <w:szCs w:val="28"/>
          <w:lang w:val="en-US"/>
        </w:rPr>
        <w:t xml:space="preserve"> the odontoblast cells.</w:t>
      </w:r>
    </w:p>
    <w:p w14:paraId="647394D8" w14:textId="77777777" w:rsidR="00726928" w:rsidRPr="00142CEB" w:rsidRDefault="00726928" w:rsidP="00726928">
      <w:pPr>
        <w:pStyle w:val="ListParagraph"/>
        <w:numPr>
          <w:ilvl w:val="1"/>
          <w:numId w:val="16"/>
        </w:numPr>
        <w:tabs>
          <w:tab w:val="left" w:pos="821"/>
        </w:tabs>
        <w:spacing w:line="360" w:lineRule="auto"/>
        <w:jc w:val="both"/>
        <w:rPr>
          <w:rFonts w:asciiTheme="majorBidi" w:hAnsiTheme="majorBidi" w:cstheme="majorBidi"/>
          <w:sz w:val="28"/>
          <w:szCs w:val="28"/>
        </w:rPr>
      </w:pPr>
      <w:r w:rsidRPr="00142CEB">
        <w:rPr>
          <w:rFonts w:asciiTheme="majorBidi" w:hAnsiTheme="majorBidi" w:cstheme="majorBidi"/>
          <w:b/>
          <w:bCs/>
          <w:color w:val="000000" w:themeColor="text1"/>
          <w:kern w:val="24"/>
          <w:sz w:val="28"/>
          <w:szCs w:val="28"/>
          <w:lang w:val="en-US"/>
        </w:rPr>
        <w:t xml:space="preserve">Cell-free zone or zone of Weil </w:t>
      </w:r>
      <w:r w:rsidRPr="00142CEB">
        <w:rPr>
          <w:rFonts w:asciiTheme="majorBidi" w:hAnsiTheme="majorBidi" w:cstheme="majorBidi"/>
          <w:color w:val="000000" w:themeColor="text1"/>
          <w:kern w:val="24"/>
          <w:sz w:val="28"/>
          <w:szCs w:val="28"/>
          <w:lang w:val="en-US"/>
        </w:rPr>
        <w:t>: This region does not contain cells but contains numerous bundles of fibers, numerous capillaries and nerves.</w:t>
      </w:r>
    </w:p>
    <w:p w14:paraId="41221303" w14:textId="77777777" w:rsidR="00726928" w:rsidRPr="00142CEB" w:rsidRDefault="00726928" w:rsidP="00726928">
      <w:pPr>
        <w:pStyle w:val="ListParagraph"/>
        <w:numPr>
          <w:ilvl w:val="1"/>
          <w:numId w:val="16"/>
        </w:numPr>
        <w:tabs>
          <w:tab w:val="left" w:pos="821"/>
        </w:tabs>
        <w:spacing w:line="357" w:lineRule="auto"/>
        <w:jc w:val="both"/>
        <w:rPr>
          <w:rFonts w:asciiTheme="majorBidi" w:hAnsiTheme="majorBidi" w:cstheme="majorBidi"/>
          <w:sz w:val="28"/>
          <w:szCs w:val="28"/>
        </w:rPr>
      </w:pPr>
      <w:r w:rsidRPr="00142CEB">
        <w:rPr>
          <w:rFonts w:asciiTheme="majorBidi" w:hAnsiTheme="majorBidi" w:cstheme="majorBidi"/>
          <w:b/>
          <w:bCs/>
          <w:color w:val="000000"/>
          <w:kern w:val="24"/>
          <w:sz w:val="28"/>
          <w:szCs w:val="28"/>
          <w:lang w:val="en-US"/>
        </w:rPr>
        <w:t xml:space="preserve">Cell-rich zone: </w:t>
      </w:r>
      <w:r w:rsidRPr="00142CEB">
        <w:rPr>
          <w:rFonts w:asciiTheme="majorBidi" w:hAnsiTheme="majorBidi" w:cstheme="majorBidi"/>
          <w:color w:val="000000"/>
          <w:kern w:val="24"/>
          <w:sz w:val="28"/>
          <w:szCs w:val="28"/>
          <w:lang w:val="en-US"/>
        </w:rPr>
        <w:t xml:space="preserve">This </w:t>
      </w:r>
      <w:r w:rsidRPr="00142CEB">
        <w:rPr>
          <w:rFonts w:asciiTheme="majorBidi" w:hAnsiTheme="majorBidi" w:cstheme="majorBidi"/>
          <w:color w:val="000000" w:themeColor="text1"/>
          <w:kern w:val="24"/>
          <w:sz w:val="28"/>
          <w:szCs w:val="28"/>
          <w:lang w:val="en-US"/>
        </w:rPr>
        <w:t>contains</w:t>
      </w:r>
      <w:r w:rsidRPr="00142CEB">
        <w:rPr>
          <w:rFonts w:asciiTheme="majorBidi" w:hAnsiTheme="majorBidi" w:cstheme="majorBidi"/>
          <w:color w:val="000000"/>
          <w:kern w:val="24"/>
          <w:sz w:val="28"/>
          <w:szCs w:val="28"/>
          <w:lang w:val="en-US"/>
        </w:rPr>
        <w:t xml:space="preserve"> numerous fibroblasts (the predominant cell type of pulp) and undifferentiated mesenchymal </w:t>
      </w:r>
      <w:r w:rsidRPr="00142CEB">
        <w:rPr>
          <w:rFonts w:asciiTheme="majorBidi" w:hAnsiTheme="majorBidi" w:cstheme="majorBidi"/>
          <w:color w:val="000000"/>
          <w:kern w:val="24"/>
          <w:sz w:val="28"/>
          <w:szCs w:val="28"/>
          <w:lang w:val="en-US"/>
        </w:rPr>
        <w:lastRenderedPageBreak/>
        <w:t>cells are also present in the pulp and can give rise to new odontoblasts, fibroblasts or macrophages.</w:t>
      </w:r>
    </w:p>
    <w:p w14:paraId="1D3986F5" w14:textId="45EDE23C" w:rsidR="008A4808" w:rsidRPr="00726928" w:rsidRDefault="00726928" w:rsidP="00726928">
      <w:pPr>
        <w:pStyle w:val="ListParagraph"/>
        <w:numPr>
          <w:ilvl w:val="1"/>
          <w:numId w:val="16"/>
        </w:numPr>
        <w:tabs>
          <w:tab w:val="left" w:pos="821"/>
        </w:tabs>
        <w:spacing w:line="357" w:lineRule="auto"/>
        <w:jc w:val="both"/>
        <w:rPr>
          <w:rFonts w:asciiTheme="majorBidi" w:hAnsiTheme="majorBidi" w:cstheme="majorBidi"/>
          <w:sz w:val="28"/>
          <w:szCs w:val="28"/>
        </w:rPr>
      </w:pPr>
      <w:r w:rsidRPr="00142CEB">
        <w:rPr>
          <w:rFonts w:asciiTheme="majorBidi" w:hAnsiTheme="majorBidi" w:cstheme="majorBidi"/>
          <w:b/>
          <w:bCs/>
          <w:color w:val="000000"/>
          <w:kern w:val="24"/>
          <w:sz w:val="28"/>
          <w:szCs w:val="28"/>
          <w:lang w:val="en-US"/>
        </w:rPr>
        <w:t xml:space="preserve">Pulp core: </w:t>
      </w:r>
      <w:r w:rsidRPr="00142CEB">
        <w:rPr>
          <w:rFonts w:asciiTheme="majorBidi" w:hAnsiTheme="majorBidi" w:cstheme="majorBidi"/>
          <w:color w:val="000000"/>
          <w:kern w:val="24"/>
          <w:sz w:val="28"/>
          <w:szCs w:val="28"/>
          <w:lang w:val="en-US"/>
        </w:rPr>
        <w:t>This contains Raschkow plexus of nerves and main blood vessels in the pulp.</w:t>
      </w:r>
    </w:p>
    <w:p w14:paraId="42FB3481" w14:textId="562FFF8C" w:rsidR="008A4808" w:rsidRDefault="00726928">
      <w:pPr>
        <w:rPr>
          <w:rFonts w:ascii="Playfair Display" w:eastAsia="Playfair Display" w:hAnsi="Playfair Display" w:cs="Playfair Display"/>
          <w:sz w:val="36"/>
          <w:szCs w:val="36"/>
        </w:rPr>
      </w:pPr>
      <w:r>
        <w:rPr>
          <w:rFonts w:asciiTheme="majorBidi" w:hAnsiTheme="majorBidi" w:cstheme="majorBidi"/>
          <w:noProof/>
          <w:sz w:val="28"/>
          <w:szCs w:val="28"/>
        </w:rPr>
        <w:t xml:space="preserve">  </w:t>
      </w:r>
      <w:r w:rsidRPr="00142CEB">
        <w:rPr>
          <w:rFonts w:asciiTheme="majorBidi" w:hAnsiTheme="majorBidi" w:cstheme="majorBidi"/>
          <w:noProof/>
          <w:sz w:val="28"/>
          <w:szCs w:val="28"/>
        </w:rPr>
        <w:drawing>
          <wp:inline distT="0" distB="0" distL="0" distR="0" wp14:anchorId="6014E281" wp14:editId="1C425BBD">
            <wp:extent cx="2508167" cy="3600450"/>
            <wp:effectExtent l="0" t="0" r="6985" b="0"/>
            <wp:docPr id="7" name="image2.jpg">
              <a:extLst xmlns:a="http://schemas.openxmlformats.org/drawingml/2006/main">
                <a:ext uri="{FF2B5EF4-FFF2-40B4-BE49-F238E27FC236}">
                  <a16:creationId xmlns:a16="http://schemas.microsoft.com/office/drawing/2014/main" id="{6152B94A-E5A8-27F6-2A04-6D2B7274D32F}"/>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7" name="image2.jpg">
                      <a:extLst>
                        <a:ext uri="{FF2B5EF4-FFF2-40B4-BE49-F238E27FC236}">
                          <a16:creationId xmlns:a16="http://schemas.microsoft.com/office/drawing/2014/main" id="{6152B94A-E5A8-27F6-2A04-6D2B7274D32F}"/>
                        </a:ext>
                      </a:extLst>
                    </pic:cNvPr>
                    <pic:cNvPicPr>
                      <a:picLocks noGrp="1"/>
                    </pic:cNvPicPr>
                  </pic:nvPicPr>
                  <pic:blipFill>
                    <a:blip r:embed="rId13"/>
                    <a:srcRect/>
                    <a:stretch>
                      <a:fillRect/>
                    </a:stretch>
                  </pic:blipFill>
                  <pic:spPr>
                    <a:xfrm>
                      <a:off x="0" y="0"/>
                      <a:ext cx="2516322" cy="3612156"/>
                    </a:xfrm>
                    <a:prstGeom prst="rect">
                      <a:avLst/>
                    </a:prstGeom>
                    <a:ln/>
                  </pic:spPr>
                </pic:pic>
              </a:graphicData>
            </a:graphic>
          </wp:inline>
        </w:drawing>
      </w:r>
      <w:r>
        <w:rPr>
          <w:rFonts w:asciiTheme="majorBidi" w:hAnsiTheme="majorBidi" w:cstheme="majorBidi"/>
          <w:noProof/>
          <w:sz w:val="28"/>
          <w:szCs w:val="28"/>
        </w:rPr>
        <w:t xml:space="preserve"> </w:t>
      </w:r>
      <w:r w:rsidRPr="00142CEB">
        <w:rPr>
          <w:rFonts w:asciiTheme="majorBidi" w:hAnsiTheme="majorBidi" w:cstheme="majorBidi"/>
          <w:noProof/>
          <w:sz w:val="28"/>
          <w:szCs w:val="28"/>
        </w:rPr>
        <w:drawing>
          <wp:inline distT="0" distB="0" distL="0" distR="0" wp14:anchorId="5460E247" wp14:editId="293203E3">
            <wp:extent cx="2965450" cy="3575050"/>
            <wp:effectExtent l="0" t="0" r="6350" b="6350"/>
            <wp:docPr id="522693589" name="Picture 522693589">
              <a:extLst xmlns:a="http://schemas.openxmlformats.org/drawingml/2006/main">
                <a:ext uri="{FF2B5EF4-FFF2-40B4-BE49-F238E27FC236}">
                  <a16:creationId xmlns:a16="http://schemas.microsoft.com/office/drawing/2014/main" id="{997C5716-0CF7-9DB2-86C7-0C3D8C6BA7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 Placeholder 3">
                      <a:extLst>
                        <a:ext uri="{FF2B5EF4-FFF2-40B4-BE49-F238E27FC236}">
                          <a16:creationId xmlns:a16="http://schemas.microsoft.com/office/drawing/2014/main" id="{997C5716-0CF7-9DB2-86C7-0C3D8C6BA7C4}"/>
                        </a:ext>
                      </a:extLst>
                    </pic:cNvPr>
                    <pic:cNvPicPr>
                      <a:picLocks noChangeAspect="1"/>
                    </pic:cNvPicPr>
                  </pic:nvPicPr>
                  <pic:blipFill rotWithShape="1">
                    <a:blip r:embed="rId14"/>
                    <a:srcRect l="7642" t="9733" r="11005" b="5631"/>
                    <a:stretch/>
                  </pic:blipFill>
                  <pic:spPr>
                    <a:xfrm>
                      <a:off x="0" y="0"/>
                      <a:ext cx="2965673" cy="3575319"/>
                    </a:xfrm>
                    <a:prstGeom prst="rect">
                      <a:avLst/>
                    </a:prstGeom>
                  </pic:spPr>
                </pic:pic>
              </a:graphicData>
            </a:graphic>
          </wp:inline>
        </w:drawing>
      </w:r>
    </w:p>
    <w:p w14:paraId="3EBC3F23" w14:textId="77777777" w:rsidR="00726928" w:rsidRPr="00142CEB" w:rsidRDefault="00726928" w:rsidP="00726928">
      <w:pPr>
        <w:pStyle w:val="ListParagraph"/>
        <w:numPr>
          <w:ilvl w:val="0"/>
          <w:numId w:val="11"/>
        </w:numPr>
        <w:spacing w:line="216" w:lineRule="auto"/>
        <w:rPr>
          <w:rFonts w:asciiTheme="majorBidi" w:hAnsiTheme="majorBidi" w:cstheme="majorBidi"/>
          <w:sz w:val="28"/>
          <w:szCs w:val="28"/>
        </w:rPr>
      </w:pPr>
      <w:r w:rsidRPr="00142CEB">
        <w:rPr>
          <w:rFonts w:asciiTheme="majorBidi" w:hAnsiTheme="majorBidi" w:cstheme="majorBidi"/>
          <w:b/>
          <w:bCs/>
          <w:color w:val="000000" w:themeColor="text1"/>
          <w:kern w:val="24"/>
          <w:sz w:val="28"/>
          <w:szCs w:val="28"/>
          <w:u w:val="single"/>
          <w:lang w:val="en-US"/>
        </w:rPr>
        <w:t>Histology of dental pulp:</w:t>
      </w:r>
    </w:p>
    <w:p w14:paraId="56CF0226" w14:textId="77777777" w:rsidR="00726928" w:rsidRPr="00142CEB" w:rsidRDefault="00726928" w:rsidP="00726928">
      <w:pPr>
        <w:pStyle w:val="ListParagraph"/>
        <w:numPr>
          <w:ilvl w:val="0"/>
          <w:numId w:val="11"/>
        </w:numPr>
        <w:spacing w:line="357" w:lineRule="auto"/>
        <w:jc w:val="both"/>
        <w:rPr>
          <w:rFonts w:asciiTheme="majorBidi" w:hAnsiTheme="majorBidi" w:cstheme="majorBidi"/>
          <w:sz w:val="28"/>
          <w:szCs w:val="28"/>
        </w:rPr>
      </w:pPr>
      <w:r w:rsidRPr="00142CEB">
        <w:rPr>
          <w:rFonts w:asciiTheme="majorBidi" w:hAnsiTheme="majorBidi" w:cstheme="majorBidi"/>
          <w:color w:val="000000"/>
          <w:kern w:val="24"/>
          <w:sz w:val="28"/>
          <w:szCs w:val="28"/>
          <w:lang w:val="en-US"/>
        </w:rPr>
        <w:t>Dental pulp is a loose connective tissue ,so it contains the components common to all connective tissues such as:</w:t>
      </w:r>
    </w:p>
    <w:p w14:paraId="5E923CE0" w14:textId="77777777" w:rsidR="00726928" w:rsidRPr="00142CEB" w:rsidRDefault="00726928" w:rsidP="00726928">
      <w:pPr>
        <w:pStyle w:val="ListParagraph"/>
        <w:numPr>
          <w:ilvl w:val="0"/>
          <w:numId w:val="12"/>
        </w:numPr>
        <w:tabs>
          <w:tab w:val="left" w:pos="336"/>
          <w:tab w:val="left" w:pos="8717"/>
        </w:tabs>
        <w:spacing w:line="357" w:lineRule="auto"/>
        <w:jc w:val="both"/>
        <w:rPr>
          <w:rFonts w:asciiTheme="majorBidi" w:hAnsiTheme="majorBidi" w:cstheme="majorBidi"/>
          <w:sz w:val="28"/>
          <w:szCs w:val="28"/>
        </w:rPr>
      </w:pPr>
      <w:r w:rsidRPr="00142CEB">
        <w:rPr>
          <w:rFonts w:asciiTheme="majorBidi" w:hAnsiTheme="majorBidi" w:cstheme="majorBidi"/>
          <w:b/>
          <w:bCs/>
          <w:color w:val="000000"/>
          <w:kern w:val="24"/>
          <w:sz w:val="28"/>
          <w:szCs w:val="28"/>
          <w:lang w:val="en-US"/>
        </w:rPr>
        <w:t xml:space="preserve">Cells: </w:t>
      </w:r>
      <w:r w:rsidRPr="00142CEB">
        <w:rPr>
          <w:rFonts w:asciiTheme="majorBidi" w:hAnsiTheme="majorBidi" w:cstheme="majorBidi"/>
          <w:color w:val="000000"/>
          <w:kern w:val="24"/>
          <w:sz w:val="28"/>
          <w:szCs w:val="28"/>
          <w:lang w:val="en-US"/>
        </w:rPr>
        <w:t>Which include fibroblasts and undifferentiated mesenchymal cells</w:t>
      </w:r>
      <w:r w:rsidRPr="00142CEB">
        <w:rPr>
          <w:rFonts w:asciiTheme="majorBidi" w:hAnsiTheme="majorBidi" w:cstheme="majorBidi"/>
          <w:color w:val="000000" w:themeColor="text1"/>
          <w:kern w:val="24"/>
          <w:sz w:val="28"/>
          <w:szCs w:val="28"/>
          <w:lang w:val="en-US"/>
        </w:rPr>
        <w:t xml:space="preserve"> </w:t>
      </w:r>
      <w:r w:rsidRPr="00142CEB">
        <w:rPr>
          <w:rFonts w:asciiTheme="majorBidi" w:hAnsiTheme="majorBidi" w:cstheme="majorBidi"/>
          <w:color w:val="000000"/>
          <w:kern w:val="24"/>
          <w:sz w:val="28"/>
          <w:szCs w:val="28"/>
          <w:lang w:val="en-US"/>
        </w:rPr>
        <w:t>as well as other cell types (macrophages, lymphocytes, etc.) required for the</w:t>
      </w:r>
      <w:r w:rsidRPr="00142CEB">
        <w:rPr>
          <w:rFonts w:asciiTheme="majorBidi" w:hAnsiTheme="majorBidi" w:cstheme="majorBidi"/>
          <w:color w:val="000000" w:themeColor="text1"/>
          <w:kern w:val="24"/>
          <w:sz w:val="28"/>
          <w:szCs w:val="28"/>
        </w:rPr>
        <w:t xml:space="preserve"> </w:t>
      </w:r>
      <w:r w:rsidRPr="00142CEB">
        <w:rPr>
          <w:rFonts w:asciiTheme="majorBidi" w:hAnsiTheme="majorBidi" w:cstheme="majorBidi"/>
          <w:color w:val="000000"/>
          <w:kern w:val="24"/>
          <w:sz w:val="28"/>
          <w:szCs w:val="28"/>
          <w:lang w:val="en-US"/>
        </w:rPr>
        <w:t>maintenance and defense of the tissue . Also odontoblasts  comprise the outermost region of the pulp, immediately adjacent to the dentin component of the tooth.</w:t>
      </w:r>
    </w:p>
    <w:p w14:paraId="2B364BBF" w14:textId="77777777" w:rsidR="00726928" w:rsidRPr="00142CEB" w:rsidRDefault="00726928" w:rsidP="00726928">
      <w:pPr>
        <w:pStyle w:val="ListParagraph"/>
        <w:numPr>
          <w:ilvl w:val="0"/>
          <w:numId w:val="12"/>
        </w:numPr>
        <w:tabs>
          <w:tab w:val="left" w:pos="336"/>
        </w:tabs>
        <w:spacing w:line="360" w:lineRule="auto"/>
        <w:jc w:val="both"/>
        <w:rPr>
          <w:rFonts w:asciiTheme="majorBidi" w:hAnsiTheme="majorBidi" w:cstheme="majorBidi"/>
          <w:sz w:val="28"/>
          <w:szCs w:val="28"/>
        </w:rPr>
      </w:pPr>
      <w:r w:rsidRPr="00142CEB">
        <w:rPr>
          <w:rFonts w:asciiTheme="majorBidi" w:hAnsiTheme="majorBidi" w:cstheme="majorBidi"/>
          <w:b/>
          <w:bCs/>
          <w:color w:val="000000"/>
          <w:kern w:val="24"/>
          <w:sz w:val="28"/>
          <w:szCs w:val="28"/>
          <w:lang w:val="en-US"/>
        </w:rPr>
        <w:t xml:space="preserve">Fibrous matrix: </w:t>
      </w:r>
      <w:r w:rsidRPr="00142CEB">
        <w:rPr>
          <w:rFonts w:asciiTheme="majorBidi" w:hAnsiTheme="majorBidi" w:cstheme="majorBidi"/>
          <w:color w:val="000000"/>
          <w:kern w:val="24"/>
          <w:sz w:val="28"/>
          <w:szCs w:val="28"/>
          <w:lang w:val="en-US"/>
        </w:rPr>
        <w:t xml:space="preserve">Which contain type I and II collagen fibers . </w:t>
      </w:r>
      <w:r w:rsidRPr="00142CEB">
        <w:rPr>
          <w:rFonts w:asciiTheme="majorBidi" w:hAnsiTheme="majorBidi" w:cstheme="majorBidi"/>
          <w:color w:val="000000"/>
          <w:kern w:val="24"/>
          <w:sz w:val="28"/>
          <w:szCs w:val="28"/>
          <w:u w:val="single"/>
        </w:rPr>
        <w:t xml:space="preserve"> </w:t>
      </w:r>
    </w:p>
    <w:p w14:paraId="5D04A737" w14:textId="77777777" w:rsidR="00726928" w:rsidRPr="00726928" w:rsidRDefault="00726928" w:rsidP="00726928">
      <w:pPr>
        <w:pStyle w:val="ListParagraph"/>
        <w:numPr>
          <w:ilvl w:val="0"/>
          <w:numId w:val="12"/>
        </w:numPr>
        <w:tabs>
          <w:tab w:val="left" w:pos="336"/>
        </w:tabs>
        <w:spacing w:line="360" w:lineRule="auto"/>
        <w:jc w:val="both"/>
        <w:rPr>
          <w:rFonts w:asciiTheme="majorBidi" w:hAnsiTheme="majorBidi" w:cstheme="majorBidi"/>
          <w:sz w:val="28"/>
          <w:szCs w:val="28"/>
        </w:rPr>
      </w:pPr>
      <w:r w:rsidRPr="00142CEB">
        <w:rPr>
          <w:rFonts w:asciiTheme="majorBidi" w:hAnsiTheme="majorBidi" w:cstheme="majorBidi"/>
          <w:b/>
          <w:bCs/>
          <w:color w:val="000000"/>
          <w:kern w:val="24"/>
          <w:sz w:val="28"/>
          <w:szCs w:val="28"/>
          <w:lang w:val="en-US"/>
        </w:rPr>
        <w:t xml:space="preserve">Ground substance: </w:t>
      </w:r>
      <w:r w:rsidRPr="00142CEB">
        <w:rPr>
          <w:rFonts w:asciiTheme="majorBidi" w:hAnsiTheme="majorBidi" w:cstheme="majorBidi"/>
          <w:color w:val="000000" w:themeColor="text1"/>
          <w:kern w:val="24"/>
          <w:sz w:val="28"/>
          <w:szCs w:val="28"/>
          <w:lang w:val="en-US"/>
        </w:rPr>
        <w:t>it represents</w:t>
      </w:r>
      <w:r w:rsidRPr="00142CEB">
        <w:rPr>
          <w:rFonts w:asciiTheme="majorBidi" w:hAnsiTheme="majorBidi" w:cstheme="majorBidi"/>
          <w:color w:val="000000"/>
          <w:kern w:val="24"/>
          <w:sz w:val="28"/>
          <w:szCs w:val="28"/>
          <w:lang w:val="en-US"/>
        </w:rPr>
        <w:t xml:space="preserve"> the environment that surrounds both cells and fibers of the pulp and is rich in proteoglycans, glycoproteins and large amounts of water.</w:t>
      </w:r>
    </w:p>
    <w:p w14:paraId="56942E71" w14:textId="77777777" w:rsidR="00726928" w:rsidRPr="00142CEB" w:rsidRDefault="00726928" w:rsidP="00726928">
      <w:pPr>
        <w:pStyle w:val="ListParagraph"/>
        <w:tabs>
          <w:tab w:val="left" w:pos="336"/>
        </w:tabs>
        <w:spacing w:line="360" w:lineRule="auto"/>
        <w:jc w:val="both"/>
        <w:rPr>
          <w:rFonts w:asciiTheme="majorBidi" w:hAnsiTheme="majorBidi" w:cstheme="majorBidi"/>
          <w:sz w:val="28"/>
          <w:szCs w:val="28"/>
        </w:rPr>
      </w:pPr>
    </w:p>
    <w:p w14:paraId="168FD81A" w14:textId="77777777" w:rsidR="00726928" w:rsidRPr="005A50DD" w:rsidRDefault="00726928" w:rsidP="00726928">
      <w:pPr>
        <w:tabs>
          <w:tab w:val="left" w:pos="336"/>
        </w:tabs>
        <w:spacing w:line="360" w:lineRule="auto"/>
        <w:ind w:left="360"/>
        <w:jc w:val="both"/>
        <w:rPr>
          <w:rFonts w:asciiTheme="majorBidi" w:hAnsiTheme="majorBidi" w:cstheme="majorBidi"/>
          <w:b/>
          <w:bCs/>
          <w:sz w:val="36"/>
          <w:szCs w:val="36"/>
        </w:rPr>
      </w:pPr>
      <w:r w:rsidRPr="005A50DD">
        <w:rPr>
          <w:rFonts w:asciiTheme="majorBidi" w:hAnsiTheme="majorBidi" w:cstheme="majorBidi"/>
          <w:b/>
          <w:bCs/>
          <w:sz w:val="36"/>
          <w:szCs w:val="36"/>
        </w:rPr>
        <w:lastRenderedPageBreak/>
        <w:t>Cells of the pulp</w:t>
      </w:r>
    </w:p>
    <w:p w14:paraId="27621F3C" w14:textId="77777777" w:rsidR="00726928" w:rsidRPr="00142CEB" w:rsidRDefault="00726928" w:rsidP="00726928">
      <w:pPr>
        <w:ind w:left="720"/>
        <w:rPr>
          <w:rFonts w:asciiTheme="majorBidi" w:hAnsiTheme="majorBidi" w:cstheme="majorBidi"/>
          <w:sz w:val="28"/>
          <w:szCs w:val="28"/>
        </w:rPr>
      </w:pPr>
      <w:bookmarkStart w:id="0" w:name="_Hlk150512446"/>
      <w:r w:rsidRPr="00142CEB">
        <w:rPr>
          <w:rFonts w:asciiTheme="majorBidi" w:hAnsiTheme="majorBidi" w:cstheme="majorBidi"/>
          <w:sz w:val="28"/>
          <w:szCs w:val="28"/>
        </w:rPr>
        <w:t>1.Odontoblasts cells</w:t>
      </w:r>
    </w:p>
    <w:bookmarkEnd w:id="0"/>
    <w:p w14:paraId="7A5506B4" w14:textId="77777777" w:rsidR="00726928" w:rsidRPr="00142CEB" w:rsidRDefault="00726928" w:rsidP="00726928">
      <w:pPr>
        <w:ind w:left="720"/>
        <w:rPr>
          <w:rFonts w:asciiTheme="majorBidi" w:hAnsiTheme="majorBidi" w:cstheme="majorBidi"/>
          <w:sz w:val="28"/>
          <w:szCs w:val="28"/>
        </w:rPr>
      </w:pPr>
      <w:r w:rsidRPr="00142CEB">
        <w:rPr>
          <w:rFonts w:asciiTheme="majorBidi" w:hAnsiTheme="majorBidi" w:cstheme="majorBidi"/>
          <w:sz w:val="28"/>
          <w:szCs w:val="28"/>
        </w:rPr>
        <w:t>2.Fibroblast cells</w:t>
      </w:r>
    </w:p>
    <w:p w14:paraId="2AEF134A" w14:textId="77777777" w:rsidR="00726928" w:rsidRPr="00142CEB" w:rsidRDefault="00726928" w:rsidP="00726928">
      <w:pPr>
        <w:ind w:left="720"/>
        <w:rPr>
          <w:rFonts w:asciiTheme="majorBidi" w:hAnsiTheme="majorBidi" w:cstheme="majorBidi"/>
          <w:sz w:val="28"/>
          <w:szCs w:val="28"/>
        </w:rPr>
      </w:pPr>
      <w:bookmarkStart w:id="1" w:name="_Hlk150512653"/>
      <w:r w:rsidRPr="00142CEB">
        <w:rPr>
          <w:rFonts w:asciiTheme="majorBidi" w:hAnsiTheme="majorBidi" w:cstheme="majorBidi"/>
          <w:sz w:val="28"/>
          <w:szCs w:val="28"/>
        </w:rPr>
        <w:t>3.Undifferentiated cells</w:t>
      </w:r>
    </w:p>
    <w:bookmarkEnd w:id="1"/>
    <w:p w14:paraId="30C3C6F0" w14:textId="77777777" w:rsidR="00726928" w:rsidRDefault="00726928" w:rsidP="00726928">
      <w:pPr>
        <w:ind w:left="720"/>
        <w:rPr>
          <w:rFonts w:asciiTheme="majorBidi" w:hAnsiTheme="majorBidi" w:cstheme="majorBidi"/>
          <w:sz w:val="28"/>
          <w:szCs w:val="28"/>
        </w:rPr>
      </w:pPr>
      <w:r w:rsidRPr="00142CEB">
        <w:rPr>
          <w:rFonts w:asciiTheme="majorBidi" w:hAnsiTheme="majorBidi" w:cstheme="majorBidi"/>
          <w:sz w:val="28"/>
          <w:szCs w:val="28"/>
        </w:rPr>
        <w:t>4.Defence cells</w:t>
      </w:r>
    </w:p>
    <w:p w14:paraId="61B3C2D9" w14:textId="77777777" w:rsidR="00726928" w:rsidRPr="00142CEB" w:rsidRDefault="00726928" w:rsidP="00726928">
      <w:pPr>
        <w:ind w:left="720"/>
        <w:rPr>
          <w:rFonts w:asciiTheme="majorBidi" w:hAnsiTheme="majorBidi" w:cstheme="majorBidi"/>
          <w:b/>
          <w:bCs/>
          <w:sz w:val="32"/>
          <w:szCs w:val="32"/>
        </w:rPr>
      </w:pPr>
      <w:r w:rsidRPr="00142CEB">
        <w:rPr>
          <w:rFonts w:asciiTheme="majorBidi" w:hAnsiTheme="majorBidi" w:cstheme="majorBidi"/>
          <w:b/>
          <w:bCs/>
          <w:sz w:val="32"/>
          <w:szCs w:val="32"/>
        </w:rPr>
        <w:t>1.Odontoblasts cells</w:t>
      </w:r>
    </w:p>
    <w:p w14:paraId="4846DA9E" w14:textId="77777777" w:rsidR="00726928" w:rsidRPr="00142CEB" w:rsidRDefault="00726928" w:rsidP="00726928">
      <w:pPr>
        <w:pStyle w:val="ListParagraph"/>
        <w:numPr>
          <w:ilvl w:val="0"/>
          <w:numId w:val="13"/>
        </w:numPr>
        <w:spacing w:line="216" w:lineRule="auto"/>
        <w:rPr>
          <w:rFonts w:asciiTheme="majorBidi" w:hAnsiTheme="majorBidi" w:cstheme="majorBidi"/>
          <w:sz w:val="28"/>
          <w:szCs w:val="28"/>
        </w:rPr>
      </w:pPr>
      <w:r w:rsidRPr="00142CEB">
        <w:rPr>
          <w:rFonts w:asciiTheme="majorBidi" w:eastAsiaTheme="minorEastAsia" w:hAnsiTheme="majorBidi" w:cstheme="majorBidi"/>
          <w:color w:val="000000" w:themeColor="text1"/>
          <w:kern w:val="24"/>
          <w:position w:val="1"/>
          <w:sz w:val="28"/>
          <w:szCs w:val="28"/>
        </w:rPr>
        <w:t xml:space="preserve">Peripheral cell layer of the pulp area </w:t>
      </w:r>
    </w:p>
    <w:p w14:paraId="613DCCCB" w14:textId="77777777" w:rsidR="00726928" w:rsidRPr="00142CEB" w:rsidRDefault="00726928" w:rsidP="00726928">
      <w:pPr>
        <w:pStyle w:val="ListParagraph"/>
        <w:numPr>
          <w:ilvl w:val="0"/>
          <w:numId w:val="13"/>
        </w:numPr>
        <w:spacing w:line="216" w:lineRule="auto"/>
        <w:rPr>
          <w:rFonts w:asciiTheme="majorBidi" w:hAnsiTheme="majorBidi" w:cstheme="majorBidi"/>
          <w:sz w:val="28"/>
          <w:szCs w:val="28"/>
        </w:rPr>
      </w:pPr>
      <w:r w:rsidRPr="00142CEB">
        <w:rPr>
          <w:rFonts w:asciiTheme="majorBidi" w:eastAsiaTheme="minorEastAsia" w:hAnsiTheme="majorBidi" w:cstheme="majorBidi"/>
          <w:color w:val="000000" w:themeColor="text1"/>
          <w:kern w:val="24"/>
          <w:sz w:val="28"/>
          <w:szCs w:val="28"/>
        </w:rPr>
        <w:t xml:space="preserve">Located immediately subjacent to the predentin </w:t>
      </w:r>
    </w:p>
    <w:p w14:paraId="1AE66915" w14:textId="77777777" w:rsidR="00726928" w:rsidRPr="00142CEB" w:rsidRDefault="00726928" w:rsidP="00726928">
      <w:pPr>
        <w:pStyle w:val="ListParagraph"/>
        <w:numPr>
          <w:ilvl w:val="0"/>
          <w:numId w:val="13"/>
        </w:numPr>
        <w:spacing w:line="216" w:lineRule="auto"/>
        <w:rPr>
          <w:rFonts w:asciiTheme="majorBidi" w:hAnsiTheme="majorBidi" w:cstheme="majorBidi"/>
          <w:sz w:val="28"/>
          <w:szCs w:val="28"/>
        </w:rPr>
      </w:pPr>
      <w:r w:rsidRPr="00142CEB">
        <w:rPr>
          <w:rFonts w:asciiTheme="majorBidi" w:eastAsiaTheme="minorEastAsia" w:hAnsiTheme="majorBidi" w:cstheme="majorBidi"/>
          <w:color w:val="000000" w:themeColor="text1"/>
          <w:kern w:val="24"/>
          <w:sz w:val="28"/>
          <w:szCs w:val="28"/>
        </w:rPr>
        <w:t>Pass through the predentin into the dentin</w:t>
      </w:r>
    </w:p>
    <w:p w14:paraId="1459FC3C" w14:textId="77777777" w:rsidR="00726928" w:rsidRPr="00142CEB" w:rsidRDefault="00726928" w:rsidP="00726928">
      <w:pPr>
        <w:pStyle w:val="ListParagraph"/>
        <w:numPr>
          <w:ilvl w:val="0"/>
          <w:numId w:val="13"/>
        </w:numPr>
        <w:spacing w:line="216" w:lineRule="auto"/>
        <w:rPr>
          <w:rFonts w:asciiTheme="majorBidi" w:hAnsiTheme="majorBidi" w:cstheme="majorBidi"/>
          <w:sz w:val="28"/>
          <w:szCs w:val="28"/>
        </w:rPr>
      </w:pPr>
      <w:r w:rsidRPr="00142CEB">
        <w:rPr>
          <w:rFonts w:asciiTheme="majorBidi" w:eastAsiaTheme="minorEastAsia" w:hAnsiTheme="majorBidi" w:cstheme="majorBidi"/>
          <w:color w:val="000000" w:themeColor="text1"/>
          <w:kern w:val="24"/>
          <w:position w:val="1"/>
          <w:sz w:val="28"/>
          <w:szCs w:val="28"/>
        </w:rPr>
        <w:t>Tall columnar cell</w:t>
      </w:r>
    </w:p>
    <w:p w14:paraId="5B2E46B6" w14:textId="77777777" w:rsidR="00726928" w:rsidRPr="00142CEB" w:rsidRDefault="00726928" w:rsidP="00726928">
      <w:pPr>
        <w:pStyle w:val="ListParagraph"/>
        <w:numPr>
          <w:ilvl w:val="0"/>
          <w:numId w:val="13"/>
        </w:numPr>
        <w:spacing w:line="216" w:lineRule="auto"/>
        <w:rPr>
          <w:rFonts w:asciiTheme="majorBidi" w:hAnsiTheme="majorBidi" w:cstheme="majorBidi"/>
          <w:sz w:val="28"/>
          <w:szCs w:val="28"/>
        </w:rPr>
      </w:pPr>
      <w:r w:rsidRPr="00142CEB">
        <w:rPr>
          <w:rFonts w:asciiTheme="majorBidi" w:eastAsiaTheme="minorEastAsia" w:hAnsiTheme="majorBidi" w:cstheme="majorBidi"/>
          <w:color w:val="000000" w:themeColor="text1"/>
          <w:kern w:val="24"/>
          <w:position w:val="1"/>
          <w:sz w:val="28"/>
          <w:szCs w:val="28"/>
        </w:rPr>
        <w:t>Have large process extending in to dentin</w:t>
      </w:r>
    </w:p>
    <w:p w14:paraId="195BA7CF" w14:textId="77777777" w:rsidR="00726928" w:rsidRPr="005A50DD" w:rsidRDefault="00726928" w:rsidP="00726928">
      <w:pPr>
        <w:pStyle w:val="ListParagraph"/>
        <w:numPr>
          <w:ilvl w:val="0"/>
          <w:numId w:val="14"/>
        </w:numPr>
        <w:spacing w:line="216" w:lineRule="auto"/>
        <w:rPr>
          <w:rFonts w:asciiTheme="majorBidi" w:hAnsiTheme="majorBidi" w:cstheme="majorBidi"/>
          <w:sz w:val="28"/>
          <w:szCs w:val="28"/>
        </w:rPr>
      </w:pPr>
      <w:r w:rsidRPr="00142CEB">
        <w:rPr>
          <w:rFonts w:asciiTheme="majorBidi" w:eastAsiaTheme="minorEastAsia" w:hAnsiTheme="majorBidi" w:cstheme="majorBidi"/>
          <w:color w:val="000000" w:themeColor="text1"/>
          <w:kern w:val="24"/>
          <w:position w:val="1"/>
          <w:sz w:val="28"/>
          <w:szCs w:val="28"/>
        </w:rPr>
        <w:t>Function of the odontoblast cell synthesis of collagen and</w:t>
      </w:r>
      <w:r>
        <w:rPr>
          <w:rFonts w:asciiTheme="majorBidi" w:eastAsiaTheme="minorEastAsia" w:hAnsiTheme="majorBidi" w:cstheme="majorBidi"/>
          <w:color w:val="000000" w:themeColor="text1"/>
          <w:kern w:val="24"/>
          <w:position w:val="1"/>
          <w:sz w:val="28"/>
          <w:szCs w:val="28"/>
        </w:rPr>
        <w:t xml:space="preserve"> </w:t>
      </w:r>
      <w:r w:rsidRPr="00142CEB">
        <w:rPr>
          <w:rFonts w:asciiTheme="majorBidi" w:eastAsiaTheme="minorEastAsia" w:hAnsiTheme="majorBidi" w:cstheme="majorBidi"/>
          <w:color w:val="000000" w:themeColor="text1"/>
          <w:kern w:val="24"/>
          <w:position w:val="1"/>
          <w:sz w:val="28"/>
          <w:szCs w:val="28"/>
        </w:rPr>
        <w:t>organic substance</w:t>
      </w:r>
    </w:p>
    <w:p w14:paraId="6C41750E" w14:textId="77777777" w:rsidR="00726928" w:rsidRPr="00142CEB" w:rsidRDefault="00726928" w:rsidP="00726928">
      <w:pPr>
        <w:ind w:left="360"/>
        <w:rPr>
          <w:rFonts w:asciiTheme="majorBidi" w:hAnsiTheme="majorBidi" w:cstheme="majorBidi"/>
          <w:b/>
          <w:bCs/>
          <w:sz w:val="32"/>
          <w:szCs w:val="32"/>
        </w:rPr>
      </w:pPr>
      <w:r w:rsidRPr="00142CEB">
        <w:rPr>
          <w:rFonts w:asciiTheme="majorBidi" w:hAnsiTheme="majorBidi" w:cstheme="majorBidi"/>
          <w:b/>
          <w:bCs/>
          <w:sz w:val="32"/>
          <w:szCs w:val="32"/>
        </w:rPr>
        <w:t>2.Fibroblast cells</w:t>
      </w:r>
    </w:p>
    <w:p w14:paraId="26349785" w14:textId="77777777" w:rsidR="00726928" w:rsidRPr="00142CEB" w:rsidRDefault="00726928" w:rsidP="00726928">
      <w:pPr>
        <w:pStyle w:val="ListParagraph"/>
        <w:numPr>
          <w:ilvl w:val="0"/>
          <w:numId w:val="15"/>
        </w:numPr>
        <w:spacing w:line="216" w:lineRule="auto"/>
        <w:rPr>
          <w:sz w:val="28"/>
          <w:szCs w:val="28"/>
        </w:rPr>
      </w:pPr>
      <w:r w:rsidRPr="00142CEB">
        <w:rPr>
          <w:rFonts w:eastAsiaTheme="minorEastAsia" w:cstheme="minorBidi"/>
          <w:b/>
          <w:bCs/>
          <w:color w:val="000000" w:themeColor="text1"/>
          <w:kern w:val="24"/>
          <w:sz w:val="28"/>
          <w:szCs w:val="28"/>
        </w:rPr>
        <w:t>The pulp organ is consist of specialized connective tissue .</w:t>
      </w:r>
    </w:p>
    <w:p w14:paraId="4AA57F7D" w14:textId="77777777" w:rsidR="00726928" w:rsidRPr="00142CEB" w:rsidRDefault="00726928" w:rsidP="00726928">
      <w:pPr>
        <w:pStyle w:val="ListParagraph"/>
        <w:numPr>
          <w:ilvl w:val="0"/>
          <w:numId w:val="15"/>
        </w:numPr>
        <w:spacing w:line="216" w:lineRule="auto"/>
        <w:rPr>
          <w:sz w:val="28"/>
          <w:szCs w:val="28"/>
        </w:rPr>
      </w:pPr>
      <w:r w:rsidRPr="00142CEB">
        <w:rPr>
          <w:rFonts w:eastAsiaTheme="minorEastAsia" w:cstheme="minorBidi"/>
          <w:b/>
          <w:bCs/>
          <w:color w:val="000000" w:themeColor="text1"/>
          <w:kern w:val="24"/>
          <w:sz w:val="28"/>
          <w:szCs w:val="28"/>
        </w:rPr>
        <w:t>Fibroblasts are the most numerous cell type in the pulp, they function in collagen fiber formation throughout the pulp during the life of the tooth.</w:t>
      </w:r>
    </w:p>
    <w:p w14:paraId="3A1A07FD" w14:textId="1E39D185" w:rsidR="008A4808" w:rsidRPr="00726928" w:rsidRDefault="00726928" w:rsidP="00726928">
      <w:pPr>
        <w:pStyle w:val="ListParagraph"/>
        <w:numPr>
          <w:ilvl w:val="0"/>
          <w:numId w:val="15"/>
        </w:numPr>
        <w:spacing w:line="216" w:lineRule="auto"/>
        <w:rPr>
          <w:sz w:val="28"/>
          <w:szCs w:val="28"/>
        </w:rPr>
      </w:pPr>
      <w:r w:rsidRPr="00142CEB">
        <w:rPr>
          <w:rFonts w:eastAsiaTheme="minorEastAsia" w:cstheme="minorBidi"/>
          <w:b/>
          <w:bCs/>
          <w:color w:val="000000" w:themeColor="text1"/>
          <w:kern w:val="24"/>
          <w:sz w:val="28"/>
          <w:szCs w:val="28"/>
        </w:rPr>
        <w:t>They have the typical stellate shape and extensive processes that contact and joined by intercellular junctions to the processes of other fibroblasts.</w:t>
      </w:r>
    </w:p>
    <w:p w14:paraId="13B1478F" w14:textId="7B7E0006" w:rsidR="008A4808" w:rsidRDefault="00726928">
      <w:pPr>
        <w:rPr>
          <w:rFonts w:ascii="Playfair Display" w:eastAsia="Playfair Display" w:hAnsi="Playfair Display" w:cs="Playfair Display"/>
          <w:sz w:val="36"/>
          <w:szCs w:val="36"/>
        </w:rPr>
      </w:pPr>
      <w:r>
        <w:rPr>
          <w:noProof/>
        </w:rPr>
        <w:drawing>
          <wp:inline distT="0" distB="0" distL="0" distR="0" wp14:anchorId="2BD3EA48" wp14:editId="7BCF889F">
            <wp:extent cx="4188365" cy="2057400"/>
            <wp:effectExtent l="0" t="0" r="3175" b="0"/>
            <wp:docPr id="1693612579" name="Picture 1693612579">
              <a:extLst xmlns:a="http://schemas.openxmlformats.org/drawingml/2006/main">
                <a:ext uri="{FF2B5EF4-FFF2-40B4-BE49-F238E27FC236}">
                  <a16:creationId xmlns:a16="http://schemas.microsoft.com/office/drawing/2014/main" id="{9D56357B-CEAC-FE26-3FD6-7C19262A6E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9D56357B-CEAC-FE26-3FD6-7C19262A6EE1}"/>
                        </a:ext>
                      </a:extLst>
                    </pic:cNvPr>
                    <pic:cNvPicPr>
                      <a:picLocks noChangeAspect="1"/>
                    </pic:cNvPicPr>
                  </pic:nvPicPr>
                  <pic:blipFill>
                    <a:blip r:embed="rId15"/>
                    <a:stretch>
                      <a:fillRect/>
                    </a:stretch>
                  </pic:blipFill>
                  <pic:spPr>
                    <a:xfrm>
                      <a:off x="0" y="0"/>
                      <a:ext cx="4201237" cy="2063723"/>
                    </a:xfrm>
                    <a:prstGeom prst="rect">
                      <a:avLst/>
                    </a:prstGeom>
                  </pic:spPr>
                </pic:pic>
              </a:graphicData>
            </a:graphic>
          </wp:inline>
        </w:drawing>
      </w:r>
    </w:p>
    <w:p w14:paraId="3F79C01B" w14:textId="77777777" w:rsidR="00726928" w:rsidRPr="00D80597" w:rsidRDefault="00726928" w:rsidP="00726928">
      <w:pPr>
        <w:ind w:left="720"/>
        <w:rPr>
          <w:rFonts w:asciiTheme="majorBidi" w:hAnsiTheme="majorBidi" w:cstheme="majorBidi"/>
          <w:b/>
          <w:bCs/>
          <w:sz w:val="32"/>
          <w:szCs w:val="32"/>
        </w:rPr>
      </w:pPr>
      <w:r w:rsidRPr="00D80597">
        <w:rPr>
          <w:rFonts w:asciiTheme="majorBidi" w:hAnsiTheme="majorBidi" w:cstheme="majorBidi"/>
          <w:b/>
          <w:bCs/>
          <w:sz w:val="32"/>
          <w:szCs w:val="32"/>
        </w:rPr>
        <w:t>3.Undifferentiated cells</w:t>
      </w:r>
    </w:p>
    <w:p w14:paraId="3CCB9B9C" w14:textId="77777777" w:rsidR="00726928" w:rsidRPr="00D80597" w:rsidRDefault="00726928" w:rsidP="00726928">
      <w:pPr>
        <w:pStyle w:val="ListParagraph"/>
        <w:numPr>
          <w:ilvl w:val="0"/>
          <w:numId w:val="6"/>
        </w:numPr>
        <w:spacing w:line="216" w:lineRule="auto"/>
        <w:rPr>
          <w:sz w:val="28"/>
          <w:szCs w:val="28"/>
        </w:rPr>
      </w:pPr>
      <w:r w:rsidRPr="00D80597">
        <w:rPr>
          <w:rFonts w:ascii="Garamond-Bold" w:eastAsiaTheme="minorEastAsia" w:hAnsi="Garamond-Bold" w:cstheme="minorBidi"/>
          <w:b/>
          <w:bCs/>
          <w:color w:val="000000" w:themeColor="text1"/>
          <w:kern w:val="24"/>
          <w:position w:val="1"/>
          <w:sz w:val="28"/>
          <w:szCs w:val="28"/>
        </w:rPr>
        <w:t xml:space="preserve">Undifferentiated mesenchymal cells are the primary cells in the very young pulp, but a few are seen in the pulps after root completion. </w:t>
      </w:r>
    </w:p>
    <w:p w14:paraId="0AD7323A" w14:textId="4A0A1645" w:rsidR="00726928" w:rsidRPr="00726928" w:rsidRDefault="00726928" w:rsidP="00726928">
      <w:pPr>
        <w:pStyle w:val="ListParagraph"/>
        <w:numPr>
          <w:ilvl w:val="0"/>
          <w:numId w:val="6"/>
        </w:numPr>
        <w:spacing w:line="216" w:lineRule="auto"/>
        <w:rPr>
          <w:sz w:val="28"/>
          <w:szCs w:val="28"/>
        </w:rPr>
      </w:pPr>
      <w:r w:rsidRPr="00D80597">
        <w:rPr>
          <w:rFonts w:ascii="Garamond-Bold" w:eastAsiaTheme="minorEastAsia" w:hAnsi="Garamond-Bold" w:cstheme="minorBidi"/>
          <w:b/>
          <w:bCs/>
          <w:color w:val="000000" w:themeColor="text1"/>
          <w:kern w:val="24"/>
          <w:position w:val="1"/>
          <w:sz w:val="28"/>
          <w:szCs w:val="28"/>
        </w:rPr>
        <w:t xml:space="preserve">They are found along pulp vessels, in the cell-rich zone and scattered throughout the central pulp.  </w:t>
      </w:r>
    </w:p>
    <w:p w14:paraId="7CAE80C2" w14:textId="77777777" w:rsidR="00726928" w:rsidRDefault="00726928" w:rsidP="00726928">
      <w:pPr>
        <w:pStyle w:val="ListParagraph"/>
        <w:rPr>
          <w:rFonts w:asciiTheme="majorBidi" w:hAnsiTheme="majorBidi" w:cstheme="majorBidi"/>
          <w:b/>
          <w:bCs/>
          <w:sz w:val="32"/>
          <w:szCs w:val="32"/>
        </w:rPr>
      </w:pPr>
      <w:r w:rsidRPr="00D80597">
        <w:rPr>
          <w:rFonts w:asciiTheme="majorBidi" w:hAnsiTheme="majorBidi" w:cstheme="majorBidi"/>
          <w:b/>
          <w:bCs/>
          <w:sz w:val="32"/>
          <w:szCs w:val="32"/>
        </w:rPr>
        <w:t>4.Defence cells</w:t>
      </w:r>
    </w:p>
    <w:p w14:paraId="4D8E7A54" w14:textId="77777777" w:rsidR="00726928" w:rsidRPr="00D80597" w:rsidRDefault="00726928" w:rsidP="00726928">
      <w:pPr>
        <w:pStyle w:val="ListParagraph"/>
        <w:numPr>
          <w:ilvl w:val="0"/>
          <w:numId w:val="5"/>
        </w:numPr>
        <w:spacing w:line="216" w:lineRule="auto"/>
        <w:rPr>
          <w:sz w:val="28"/>
          <w:szCs w:val="28"/>
        </w:rPr>
      </w:pPr>
      <w:r w:rsidRPr="00D80597">
        <w:rPr>
          <w:rFonts w:asciiTheme="minorHAnsi" w:eastAsiaTheme="minorEastAsia" w:hAnsi="Calibri" w:cstheme="minorBidi"/>
          <w:color w:val="000000" w:themeColor="text1"/>
          <w:kern w:val="24"/>
          <w:sz w:val="28"/>
          <w:szCs w:val="28"/>
        </w:rPr>
        <w:t xml:space="preserve">They  play a major role in inflammation and immunity </w:t>
      </w:r>
    </w:p>
    <w:p w14:paraId="6DF7B910" w14:textId="77777777" w:rsidR="00726928" w:rsidRPr="00D80597" w:rsidRDefault="00726928" w:rsidP="00726928">
      <w:pPr>
        <w:pStyle w:val="ListParagraph"/>
        <w:numPr>
          <w:ilvl w:val="0"/>
          <w:numId w:val="5"/>
        </w:numPr>
        <w:spacing w:line="216" w:lineRule="auto"/>
        <w:rPr>
          <w:sz w:val="28"/>
          <w:szCs w:val="28"/>
        </w:rPr>
      </w:pPr>
      <w:r w:rsidRPr="00142CEB">
        <w:rPr>
          <w:rFonts w:asciiTheme="minorHAnsi" w:eastAsiaTheme="minorEastAsia" w:hAnsi="Calibri" w:cstheme="minorBidi"/>
          <w:color w:val="000000" w:themeColor="text1"/>
          <w:kern w:val="24"/>
          <w:sz w:val="28"/>
          <w:szCs w:val="28"/>
        </w:rPr>
        <w:t>They are recruited from the blood stream and remain as transient inhabitant in the pulp</w:t>
      </w:r>
    </w:p>
    <w:p w14:paraId="53837EC4" w14:textId="77777777" w:rsidR="00726928" w:rsidRPr="00142CEB" w:rsidRDefault="00726928" w:rsidP="00726928">
      <w:pPr>
        <w:pStyle w:val="ListParagraph"/>
        <w:numPr>
          <w:ilvl w:val="0"/>
          <w:numId w:val="5"/>
        </w:numPr>
        <w:spacing w:line="216" w:lineRule="auto"/>
        <w:rPr>
          <w:sz w:val="28"/>
          <w:szCs w:val="28"/>
        </w:rPr>
      </w:pPr>
      <w:r w:rsidRPr="00142CEB">
        <w:rPr>
          <w:rFonts w:asciiTheme="minorHAnsi" w:eastAsiaTheme="minorEastAsia" w:hAnsi="Calibri" w:cstheme="minorBidi"/>
          <w:b/>
          <w:bCs/>
          <w:color w:val="000000" w:themeColor="text1"/>
          <w:kern w:val="24"/>
          <w:sz w:val="28"/>
          <w:szCs w:val="28"/>
        </w:rPr>
        <w:t xml:space="preserve">These cells are </w:t>
      </w:r>
    </w:p>
    <w:p w14:paraId="76A30B07" w14:textId="77777777" w:rsidR="00726928" w:rsidRPr="00142CEB" w:rsidRDefault="00726928" w:rsidP="00726928">
      <w:pPr>
        <w:pStyle w:val="ListParagraph"/>
        <w:numPr>
          <w:ilvl w:val="0"/>
          <w:numId w:val="5"/>
        </w:numPr>
        <w:spacing w:line="216" w:lineRule="auto"/>
        <w:rPr>
          <w:sz w:val="28"/>
          <w:szCs w:val="28"/>
        </w:rPr>
      </w:pPr>
      <w:r w:rsidRPr="00142CEB">
        <w:rPr>
          <w:rFonts w:asciiTheme="minorHAnsi" w:eastAsiaTheme="minorEastAsia" w:hAnsi="Calibri" w:cstheme="minorBidi"/>
          <w:color w:val="000000" w:themeColor="text1"/>
          <w:kern w:val="24"/>
          <w:sz w:val="28"/>
          <w:szCs w:val="28"/>
        </w:rPr>
        <w:t>Macrophage cells</w:t>
      </w:r>
    </w:p>
    <w:p w14:paraId="67EB05F9" w14:textId="77777777" w:rsidR="00726928" w:rsidRPr="00142CEB" w:rsidRDefault="00726928" w:rsidP="00726928">
      <w:pPr>
        <w:pStyle w:val="ListParagraph"/>
        <w:numPr>
          <w:ilvl w:val="0"/>
          <w:numId w:val="5"/>
        </w:numPr>
        <w:spacing w:line="216" w:lineRule="auto"/>
        <w:rPr>
          <w:sz w:val="28"/>
          <w:szCs w:val="28"/>
        </w:rPr>
      </w:pPr>
      <w:r w:rsidRPr="00142CEB">
        <w:rPr>
          <w:rFonts w:asciiTheme="minorHAnsi" w:eastAsiaTheme="minorEastAsia" w:hAnsi="Calibri" w:cstheme="minorBidi"/>
          <w:color w:val="000000" w:themeColor="text1"/>
          <w:kern w:val="24"/>
          <w:sz w:val="28"/>
          <w:szCs w:val="28"/>
        </w:rPr>
        <w:lastRenderedPageBreak/>
        <w:t>Mast cells</w:t>
      </w:r>
    </w:p>
    <w:p w14:paraId="3E511A2B" w14:textId="77777777" w:rsidR="00726928" w:rsidRPr="00142CEB" w:rsidRDefault="00726928" w:rsidP="00726928">
      <w:pPr>
        <w:pStyle w:val="ListParagraph"/>
        <w:numPr>
          <w:ilvl w:val="0"/>
          <w:numId w:val="5"/>
        </w:numPr>
        <w:spacing w:line="216" w:lineRule="auto"/>
        <w:rPr>
          <w:sz w:val="28"/>
          <w:szCs w:val="28"/>
        </w:rPr>
      </w:pPr>
      <w:r w:rsidRPr="00142CEB">
        <w:rPr>
          <w:rFonts w:asciiTheme="minorHAnsi" w:eastAsiaTheme="minorEastAsia" w:hAnsi="Calibri" w:cstheme="minorBidi"/>
          <w:color w:val="000000" w:themeColor="text1"/>
          <w:kern w:val="24"/>
          <w:sz w:val="28"/>
          <w:szCs w:val="28"/>
        </w:rPr>
        <w:t>Plasma cells</w:t>
      </w:r>
    </w:p>
    <w:p w14:paraId="4865AF00" w14:textId="77777777" w:rsidR="00726928" w:rsidRPr="00D80597" w:rsidRDefault="00726928" w:rsidP="00726928">
      <w:pPr>
        <w:pStyle w:val="ListParagraph"/>
        <w:numPr>
          <w:ilvl w:val="0"/>
          <w:numId w:val="5"/>
        </w:numPr>
        <w:spacing w:line="216" w:lineRule="auto"/>
        <w:rPr>
          <w:sz w:val="28"/>
          <w:szCs w:val="28"/>
        </w:rPr>
      </w:pPr>
      <w:r w:rsidRPr="00142CEB">
        <w:rPr>
          <w:rFonts w:asciiTheme="minorHAnsi" w:eastAsiaTheme="minorEastAsia" w:hAnsi="Calibri" w:cstheme="minorBidi"/>
          <w:color w:val="000000" w:themeColor="text1"/>
          <w:kern w:val="24"/>
          <w:sz w:val="28"/>
          <w:szCs w:val="28"/>
        </w:rPr>
        <w:t>Lymphocyte cells neutrophil,basophil,eosinophil,and monocytes</w:t>
      </w:r>
    </w:p>
    <w:p w14:paraId="7FF7627F" w14:textId="77777777" w:rsidR="00726928" w:rsidRPr="00D80597" w:rsidRDefault="00726928" w:rsidP="00726928">
      <w:pPr>
        <w:pStyle w:val="ListParagraph"/>
        <w:spacing w:line="216" w:lineRule="auto"/>
        <w:rPr>
          <w:sz w:val="36"/>
          <w:szCs w:val="36"/>
        </w:rPr>
      </w:pPr>
      <w:r w:rsidRPr="00D80597">
        <w:rPr>
          <w:rFonts w:cstheme="majorBidi"/>
          <w:b/>
          <w:bCs/>
          <w:color w:val="000000"/>
          <w:kern w:val="24"/>
          <w:sz w:val="36"/>
          <w:szCs w:val="36"/>
          <w:u w:val="single"/>
          <w:lang w:val="en-US"/>
        </w:rPr>
        <w:t>Vascular Supply to the Pulp:</w:t>
      </w:r>
    </w:p>
    <w:p w14:paraId="508A97A0" w14:textId="77777777" w:rsidR="00726928" w:rsidRPr="00142CEB" w:rsidRDefault="00726928" w:rsidP="00726928">
      <w:pPr>
        <w:pStyle w:val="ListParagraph"/>
        <w:spacing w:line="216" w:lineRule="auto"/>
        <w:rPr>
          <w:sz w:val="28"/>
          <w:szCs w:val="28"/>
        </w:rPr>
      </w:pPr>
    </w:p>
    <w:p w14:paraId="6FE7A7C5" w14:textId="77777777" w:rsidR="00726928" w:rsidRPr="00D80597" w:rsidRDefault="00726928" w:rsidP="00726928">
      <w:pPr>
        <w:pStyle w:val="ListParagraph"/>
        <w:numPr>
          <w:ilvl w:val="0"/>
          <w:numId w:val="7"/>
        </w:numPr>
        <w:tabs>
          <w:tab w:val="left" w:pos="7630"/>
        </w:tabs>
        <w:spacing w:line="357" w:lineRule="auto"/>
        <w:jc w:val="both"/>
        <w:rPr>
          <w:sz w:val="28"/>
          <w:szCs w:val="28"/>
        </w:rPr>
      </w:pPr>
      <w:r w:rsidRPr="00D80597">
        <w:rPr>
          <w:rFonts w:cstheme="minorBidi"/>
          <w:color w:val="000000"/>
          <w:kern w:val="24"/>
          <w:sz w:val="28"/>
          <w:szCs w:val="28"/>
          <w:lang w:val="en-US"/>
        </w:rPr>
        <w:t xml:space="preserve">One or more small arterioles enter the pulp via the apical foramen and ascend through the radicular pulp of the root. </w:t>
      </w:r>
    </w:p>
    <w:p w14:paraId="251C17D2" w14:textId="77777777" w:rsidR="00726928" w:rsidRPr="00D80597" w:rsidRDefault="00726928" w:rsidP="00726928">
      <w:pPr>
        <w:pStyle w:val="ListParagraph"/>
        <w:numPr>
          <w:ilvl w:val="0"/>
          <w:numId w:val="7"/>
        </w:numPr>
        <w:tabs>
          <w:tab w:val="left" w:pos="7630"/>
        </w:tabs>
        <w:spacing w:line="357" w:lineRule="auto"/>
        <w:jc w:val="both"/>
        <w:rPr>
          <w:sz w:val="28"/>
          <w:szCs w:val="28"/>
        </w:rPr>
      </w:pPr>
      <w:r w:rsidRPr="00D80597">
        <w:rPr>
          <w:rFonts w:cstheme="minorBidi"/>
          <w:color w:val="000000"/>
          <w:kern w:val="24"/>
          <w:sz w:val="28"/>
          <w:szCs w:val="28"/>
          <w:lang w:val="en-US"/>
        </w:rPr>
        <w:t xml:space="preserve">Once they reach the pulp chamber in the crown they branch out peripherallyto form a dense capillary network immediately under - and sometimes extending up into - the odontoblast layer. </w:t>
      </w:r>
    </w:p>
    <w:p w14:paraId="41CA9274" w14:textId="77777777" w:rsidR="00726928" w:rsidRPr="00D80597" w:rsidRDefault="00726928" w:rsidP="00726928">
      <w:pPr>
        <w:pStyle w:val="ListParagraph"/>
        <w:numPr>
          <w:ilvl w:val="0"/>
          <w:numId w:val="7"/>
        </w:numPr>
        <w:tabs>
          <w:tab w:val="left" w:pos="7630"/>
        </w:tabs>
        <w:spacing w:line="357" w:lineRule="auto"/>
        <w:jc w:val="both"/>
        <w:rPr>
          <w:sz w:val="28"/>
          <w:szCs w:val="28"/>
        </w:rPr>
      </w:pPr>
      <w:r w:rsidRPr="00D80597">
        <w:rPr>
          <w:rFonts w:cstheme="minorBidi"/>
          <w:color w:val="000000"/>
          <w:kern w:val="24"/>
          <w:sz w:val="28"/>
          <w:szCs w:val="28"/>
          <w:lang w:val="en-US"/>
        </w:rPr>
        <w:t>Small venules drain the capillary bed and eventually leave as veins via the apical foramen.</w:t>
      </w:r>
    </w:p>
    <w:p w14:paraId="13614AB4" w14:textId="77777777" w:rsidR="00726928" w:rsidRPr="00D80597" w:rsidRDefault="00726928" w:rsidP="00726928">
      <w:pPr>
        <w:pStyle w:val="ListParagraph"/>
        <w:numPr>
          <w:ilvl w:val="0"/>
          <w:numId w:val="7"/>
        </w:numPr>
        <w:spacing w:line="357" w:lineRule="auto"/>
        <w:jc w:val="both"/>
        <w:rPr>
          <w:sz w:val="28"/>
          <w:szCs w:val="28"/>
        </w:rPr>
      </w:pPr>
      <w:r w:rsidRPr="00D80597">
        <w:rPr>
          <w:rFonts w:cstheme="minorBidi"/>
          <w:color w:val="000000"/>
          <w:kern w:val="24"/>
          <w:sz w:val="28"/>
          <w:szCs w:val="28"/>
          <w:lang w:val="en-US"/>
        </w:rPr>
        <w:t>Blood flow is more rapid in the pulp than in most areas of the body and the blood pressure is quite high.</w:t>
      </w:r>
    </w:p>
    <w:p w14:paraId="167B97B6" w14:textId="77777777" w:rsidR="00726928" w:rsidRPr="00D80597" w:rsidRDefault="00726928" w:rsidP="00726928">
      <w:pPr>
        <w:spacing w:line="357" w:lineRule="auto"/>
        <w:ind w:left="360"/>
        <w:jc w:val="both"/>
        <w:rPr>
          <w:rFonts w:cstheme="majorBidi"/>
          <w:color w:val="000000" w:themeColor="text1"/>
          <w:kern w:val="24"/>
          <w:sz w:val="36"/>
          <w:szCs w:val="36"/>
          <w:u w:val="single"/>
          <w:lang w:val="en-US"/>
        </w:rPr>
      </w:pPr>
      <w:r w:rsidRPr="00D80597">
        <w:rPr>
          <w:rFonts w:cstheme="majorBidi"/>
          <w:b/>
          <w:bCs/>
          <w:color w:val="000000" w:themeColor="text1"/>
          <w:kern w:val="24"/>
          <w:sz w:val="36"/>
          <w:szCs w:val="36"/>
          <w:u w:val="single"/>
          <w:lang w:val="en-US"/>
        </w:rPr>
        <w:t>Innervation of the Pulp</w:t>
      </w:r>
      <w:r w:rsidRPr="00D80597">
        <w:rPr>
          <w:rFonts w:cstheme="majorBidi"/>
          <w:color w:val="000000" w:themeColor="text1"/>
          <w:kern w:val="24"/>
          <w:sz w:val="36"/>
          <w:szCs w:val="36"/>
          <w:u w:val="single"/>
          <w:lang w:val="en-US"/>
        </w:rPr>
        <w:t>:</w:t>
      </w:r>
    </w:p>
    <w:p w14:paraId="1E77DD10" w14:textId="77777777" w:rsidR="00726928" w:rsidRPr="00D80597" w:rsidRDefault="00726928" w:rsidP="00726928">
      <w:pPr>
        <w:pStyle w:val="ListParagraph"/>
        <w:numPr>
          <w:ilvl w:val="0"/>
          <w:numId w:val="8"/>
        </w:numPr>
        <w:spacing w:line="360" w:lineRule="auto"/>
        <w:jc w:val="both"/>
        <w:rPr>
          <w:sz w:val="28"/>
          <w:szCs w:val="28"/>
        </w:rPr>
      </w:pPr>
      <w:r w:rsidRPr="00D80597">
        <w:rPr>
          <w:rFonts w:cstheme="minorBidi"/>
          <w:color w:val="000000"/>
          <w:kern w:val="24"/>
          <w:sz w:val="28"/>
          <w:szCs w:val="28"/>
          <w:lang w:val="en-US"/>
        </w:rPr>
        <w:t>Several large nerves enter the apical foramen of each molar and premolar with single ones entering the anterior teeth. These nerves have two types:</w:t>
      </w:r>
    </w:p>
    <w:p w14:paraId="77686E46" w14:textId="77777777" w:rsidR="00726928" w:rsidRPr="00D80597" w:rsidRDefault="00726928" w:rsidP="00726928">
      <w:pPr>
        <w:pStyle w:val="ListParagraph"/>
        <w:numPr>
          <w:ilvl w:val="0"/>
          <w:numId w:val="9"/>
        </w:numPr>
        <w:tabs>
          <w:tab w:val="left" w:pos="381"/>
        </w:tabs>
        <w:spacing w:line="357" w:lineRule="auto"/>
        <w:jc w:val="both"/>
        <w:rPr>
          <w:sz w:val="28"/>
          <w:szCs w:val="28"/>
        </w:rPr>
      </w:pPr>
      <w:r w:rsidRPr="00D80597">
        <w:rPr>
          <w:b/>
          <w:bCs/>
          <w:color w:val="000000" w:themeColor="text1"/>
          <w:kern w:val="24"/>
          <w:sz w:val="28"/>
          <w:szCs w:val="28"/>
          <w:lang w:val="en-US"/>
        </w:rPr>
        <w:t xml:space="preserve">Autonomic Nerve Fibers. </w:t>
      </w:r>
      <w:r w:rsidRPr="00D80597">
        <w:rPr>
          <w:color w:val="000000" w:themeColor="text1"/>
          <w:kern w:val="24"/>
          <w:sz w:val="28"/>
          <w:szCs w:val="28"/>
          <w:lang w:val="en-US"/>
        </w:rPr>
        <w:t xml:space="preserve">They are </w:t>
      </w:r>
      <w:r w:rsidRPr="00D80597">
        <w:rPr>
          <w:i/>
          <w:iCs/>
          <w:color w:val="000000" w:themeColor="text1"/>
          <w:kern w:val="24"/>
          <w:sz w:val="28"/>
          <w:szCs w:val="28"/>
          <w:lang w:val="en-US"/>
        </w:rPr>
        <w:t xml:space="preserve">unmyelinated </w:t>
      </w:r>
      <w:r w:rsidRPr="00D80597">
        <w:rPr>
          <w:color w:val="000000" w:themeColor="text1"/>
          <w:kern w:val="24"/>
          <w:sz w:val="28"/>
          <w:szCs w:val="28"/>
          <w:lang w:val="en-US"/>
        </w:rPr>
        <w:t xml:space="preserve">fibers and travel with the blood vessels. </w:t>
      </w:r>
      <w:r w:rsidRPr="00D80597">
        <w:rPr>
          <w:color w:val="000000" w:themeColor="text1"/>
          <w:kern w:val="24"/>
          <w:sz w:val="28"/>
          <w:szCs w:val="28"/>
        </w:rPr>
        <w:t xml:space="preserve"> </w:t>
      </w:r>
    </w:p>
    <w:p w14:paraId="7C5B6DDC" w14:textId="77777777" w:rsidR="00726928" w:rsidRPr="00D80597" w:rsidRDefault="00726928" w:rsidP="00726928">
      <w:pPr>
        <w:pStyle w:val="ListParagraph"/>
        <w:numPr>
          <w:ilvl w:val="0"/>
          <w:numId w:val="9"/>
        </w:numPr>
        <w:tabs>
          <w:tab w:val="left" w:pos="381"/>
        </w:tabs>
        <w:spacing w:line="357" w:lineRule="auto"/>
        <w:jc w:val="both"/>
        <w:rPr>
          <w:sz w:val="28"/>
          <w:szCs w:val="28"/>
        </w:rPr>
      </w:pPr>
      <w:r w:rsidRPr="00D80597">
        <w:rPr>
          <w:b/>
          <w:bCs/>
          <w:color w:val="000000"/>
          <w:kern w:val="24"/>
          <w:sz w:val="28"/>
          <w:szCs w:val="28"/>
          <w:lang w:val="en-US"/>
        </w:rPr>
        <w:t>Afferent (Sensory) Fibers</w:t>
      </w:r>
      <w:r w:rsidRPr="00D80597">
        <w:rPr>
          <w:color w:val="000000"/>
          <w:kern w:val="24"/>
          <w:sz w:val="28"/>
          <w:szCs w:val="28"/>
          <w:lang w:val="en-US"/>
        </w:rPr>
        <w:t xml:space="preserve">. These arise from the maxillary and mandibular branches of the fifth cranial nerve (trigeminal). They are predominantly </w:t>
      </w:r>
      <w:r w:rsidRPr="00D80597">
        <w:rPr>
          <w:i/>
          <w:iCs/>
          <w:color w:val="000000"/>
          <w:kern w:val="24"/>
          <w:sz w:val="28"/>
          <w:szCs w:val="28"/>
          <w:lang w:val="en-US"/>
        </w:rPr>
        <w:t xml:space="preserve">myelinated </w:t>
      </w:r>
      <w:r w:rsidRPr="00D80597">
        <w:rPr>
          <w:color w:val="000000"/>
          <w:kern w:val="24"/>
          <w:sz w:val="28"/>
          <w:szCs w:val="28"/>
          <w:lang w:val="en-US"/>
        </w:rPr>
        <w:t>fibers and may terminate in the central pulp.</w:t>
      </w:r>
    </w:p>
    <w:p w14:paraId="5A9289A1" w14:textId="77777777" w:rsidR="00726928" w:rsidRPr="00D80597" w:rsidRDefault="00726928" w:rsidP="00726928">
      <w:pPr>
        <w:rPr>
          <w:rFonts w:cstheme="majorBidi"/>
          <w:color w:val="000000" w:themeColor="text1"/>
          <w:kern w:val="24"/>
          <w:sz w:val="36"/>
          <w:szCs w:val="36"/>
          <w:lang w:val="en-US"/>
        </w:rPr>
      </w:pPr>
      <w:r w:rsidRPr="00D80597">
        <w:rPr>
          <w:rFonts w:cstheme="majorBidi"/>
          <w:b/>
          <w:bCs/>
          <w:color w:val="000000" w:themeColor="text1"/>
          <w:kern w:val="24"/>
          <w:sz w:val="36"/>
          <w:szCs w:val="36"/>
          <w:u w:val="single"/>
          <w:lang w:val="en-US"/>
        </w:rPr>
        <w:t>Functions of Dental Pulp</w:t>
      </w:r>
      <w:r w:rsidRPr="00D80597">
        <w:rPr>
          <w:rFonts w:cstheme="majorBidi"/>
          <w:color w:val="000000" w:themeColor="text1"/>
          <w:kern w:val="24"/>
          <w:sz w:val="36"/>
          <w:szCs w:val="36"/>
          <w:lang w:val="en-US"/>
        </w:rPr>
        <w:t>:</w:t>
      </w:r>
    </w:p>
    <w:p w14:paraId="42B6D74E" w14:textId="77777777" w:rsidR="00726928" w:rsidRPr="00D80597" w:rsidRDefault="00726928" w:rsidP="00726928">
      <w:pPr>
        <w:pStyle w:val="ListParagraph"/>
        <w:numPr>
          <w:ilvl w:val="0"/>
          <w:numId w:val="10"/>
        </w:numPr>
        <w:spacing w:line="357" w:lineRule="auto"/>
        <w:jc w:val="both"/>
        <w:rPr>
          <w:sz w:val="28"/>
          <w:szCs w:val="28"/>
        </w:rPr>
      </w:pPr>
      <w:r w:rsidRPr="00D80597">
        <w:rPr>
          <w:rFonts w:cstheme="minorBidi"/>
          <w:color w:val="000000" w:themeColor="text1"/>
          <w:kern w:val="24"/>
          <w:sz w:val="28"/>
          <w:szCs w:val="28"/>
          <w:lang w:val="en-US"/>
        </w:rPr>
        <w:t xml:space="preserve">The primary function of dental pulp is </w:t>
      </w:r>
      <w:r w:rsidRPr="00D80597">
        <w:rPr>
          <w:rFonts w:cstheme="minorBidi"/>
          <w:b/>
          <w:bCs/>
          <w:i/>
          <w:iCs/>
          <w:color w:val="FF0000"/>
          <w:kern w:val="24"/>
          <w:sz w:val="28"/>
          <w:szCs w:val="28"/>
          <w:lang w:val="en-US"/>
        </w:rPr>
        <w:t>providing vitality to the tooth</w:t>
      </w:r>
      <w:r w:rsidRPr="00D80597">
        <w:rPr>
          <w:rFonts w:cstheme="minorBidi"/>
          <w:color w:val="000000" w:themeColor="text1"/>
          <w:kern w:val="24"/>
          <w:sz w:val="28"/>
          <w:szCs w:val="28"/>
          <w:lang w:val="en-US"/>
        </w:rPr>
        <w:t>. Dental pulp also has several other functions:-</w:t>
      </w:r>
    </w:p>
    <w:p w14:paraId="7B6EA1CD" w14:textId="77777777" w:rsidR="00726928" w:rsidRPr="00D80597" w:rsidRDefault="00726928" w:rsidP="00726928">
      <w:pPr>
        <w:pStyle w:val="ListParagraph"/>
        <w:numPr>
          <w:ilvl w:val="0"/>
          <w:numId w:val="1"/>
        </w:numPr>
        <w:tabs>
          <w:tab w:val="left" w:pos="821"/>
        </w:tabs>
        <w:spacing w:line="357" w:lineRule="auto"/>
        <w:jc w:val="both"/>
        <w:rPr>
          <w:sz w:val="28"/>
          <w:szCs w:val="28"/>
        </w:rPr>
      </w:pPr>
      <w:r w:rsidRPr="00D80597">
        <w:rPr>
          <w:rFonts w:cs="Noto Sans Symbols"/>
          <w:b/>
          <w:bCs/>
          <w:color w:val="000000" w:themeColor="text1"/>
          <w:kern w:val="24"/>
          <w:sz w:val="28"/>
          <w:szCs w:val="28"/>
          <w:lang w:val="en-US"/>
        </w:rPr>
        <w:t>Inductive</w:t>
      </w:r>
      <w:r w:rsidRPr="00D80597">
        <w:rPr>
          <w:rFonts w:cs="Noto Sans Symbols"/>
          <w:color w:val="000000" w:themeColor="text1"/>
          <w:kern w:val="24"/>
          <w:sz w:val="28"/>
          <w:szCs w:val="28"/>
          <w:lang w:val="en-US"/>
        </w:rPr>
        <w:t>: very early in development the future pulp interacts with surrounding tissues and initiates tooth formation.</w:t>
      </w:r>
    </w:p>
    <w:p w14:paraId="1312F9D7" w14:textId="77777777" w:rsidR="008A4808" w:rsidRDefault="008A4808">
      <w:pPr>
        <w:rPr>
          <w:rFonts w:ascii="Playfair Display" w:eastAsia="Playfair Display" w:hAnsi="Playfair Display" w:cs="Playfair Display"/>
          <w:sz w:val="36"/>
          <w:szCs w:val="36"/>
        </w:rPr>
      </w:pPr>
    </w:p>
    <w:p w14:paraId="79AC7F55" w14:textId="77777777" w:rsidR="00726928" w:rsidRPr="00D80597" w:rsidRDefault="00726928" w:rsidP="00726928">
      <w:pPr>
        <w:pStyle w:val="ListParagraph"/>
        <w:numPr>
          <w:ilvl w:val="0"/>
          <w:numId w:val="1"/>
        </w:numPr>
        <w:tabs>
          <w:tab w:val="left" w:pos="821"/>
        </w:tabs>
        <w:spacing w:line="360" w:lineRule="auto"/>
        <w:jc w:val="both"/>
        <w:rPr>
          <w:sz w:val="28"/>
          <w:szCs w:val="28"/>
        </w:rPr>
      </w:pPr>
      <w:r w:rsidRPr="00D80597">
        <w:rPr>
          <w:rFonts w:cs="Noto Sans Symbols"/>
          <w:b/>
          <w:bCs/>
          <w:color w:val="000000" w:themeColor="text1"/>
          <w:kern w:val="24"/>
          <w:sz w:val="28"/>
          <w:szCs w:val="28"/>
          <w:lang w:val="en-US"/>
        </w:rPr>
        <w:t>Formative</w:t>
      </w:r>
      <w:r w:rsidRPr="00D80597">
        <w:rPr>
          <w:rFonts w:cs="Noto Sans Symbols"/>
          <w:color w:val="000000" w:themeColor="text1"/>
          <w:kern w:val="24"/>
          <w:sz w:val="28"/>
          <w:szCs w:val="28"/>
          <w:lang w:val="en-US"/>
        </w:rPr>
        <w:t>: the odontoblasts of the outer layer of the pulp organ form the dentin that surrounds and protects.</w:t>
      </w:r>
    </w:p>
    <w:p w14:paraId="699DE879" w14:textId="77777777" w:rsidR="00726928" w:rsidRPr="00D80597" w:rsidRDefault="00726928" w:rsidP="00726928">
      <w:pPr>
        <w:pStyle w:val="ListParagraph"/>
        <w:numPr>
          <w:ilvl w:val="0"/>
          <w:numId w:val="1"/>
        </w:numPr>
        <w:tabs>
          <w:tab w:val="left" w:pos="821"/>
        </w:tabs>
        <w:spacing w:line="360" w:lineRule="auto"/>
        <w:jc w:val="both"/>
        <w:rPr>
          <w:sz w:val="28"/>
          <w:szCs w:val="28"/>
        </w:rPr>
      </w:pPr>
      <w:r w:rsidRPr="00D80597">
        <w:rPr>
          <w:rFonts w:cs="Noto Sans Symbols"/>
          <w:b/>
          <w:bCs/>
          <w:color w:val="000000" w:themeColor="text1"/>
          <w:kern w:val="24"/>
          <w:sz w:val="28"/>
          <w:szCs w:val="28"/>
          <w:lang w:val="en-US"/>
        </w:rPr>
        <w:lastRenderedPageBreak/>
        <w:t>Protective</w:t>
      </w:r>
      <w:r w:rsidRPr="00D80597">
        <w:rPr>
          <w:rFonts w:cs="Noto Sans Symbols"/>
          <w:color w:val="000000" w:themeColor="text1"/>
          <w:kern w:val="24"/>
          <w:sz w:val="28"/>
          <w:szCs w:val="28"/>
          <w:lang w:val="en-US"/>
        </w:rPr>
        <w:t xml:space="preserve">: A direct response to cutting procedures, caries, extreme pressure, etc., involves the formation of </w:t>
      </w:r>
      <w:r w:rsidRPr="00D80597">
        <w:rPr>
          <w:rFonts w:cs="Noto Sans Symbols"/>
          <w:b/>
          <w:bCs/>
          <w:i/>
          <w:iCs/>
          <w:color w:val="FF0000"/>
          <w:kern w:val="24"/>
          <w:sz w:val="28"/>
          <w:szCs w:val="28"/>
          <w:lang w:val="en-US"/>
        </w:rPr>
        <w:t xml:space="preserve">reperative dentin </w:t>
      </w:r>
      <w:r w:rsidRPr="00D80597">
        <w:rPr>
          <w:rFonts w:cs="Noto Sans Symbols"/>
          <w:color w:val="000000" w:themeColor="text1"/>
          <w:kern w:val="24"/>
          <w:sz w:val="28"/>
          <w:szCs w:val="28"/>
          <w:lang w:val="en-US"/>
        </w:rPr>
        <w:t>by the odontoblast layer of the pulp.</w:t>
      </w:r>
    </w:p>
    <w:p w14:paraId="69EC48E4" w14:textId="77777777" w:rsidR="00726928" w:rsidRPr="00D80597" w:rsidRDefault="00726928" w:rsidP="00726928">
      <w:pPr>
        <w:tabs>
          <w:tab w:val="left" w:pos="821"/>
        </w:tabs>
        <w:spacing w:line="360" w:lineRule="auto"/>
        <w:ind w:left="360"/>
        <w:jc w:val="both"/>
        <w:rPr>
          <w:rFonts w:cstheme="majorBidi"/>
          <w:b/>
          <w:bCs/>
          <w:color w:val="000000" w:themeColor="text1"/>
          <w:kern w:val="24"/>
          <w:sz w:val="36"/>
          <w:szCs w:val="36"/>
          <w:u w:val="single"/>
          <w:lang w:val="en-US"/>
        </w:rPr>
      </w:pPr>
      <w:r w:rsidRPr="00D80597">
        <w:rPr>
          <w:rFonts w:cstheme="majorBidi"/>
          <w:b/>
          <w:bCs/>
          <w:color w:val="000000" w:themeColor="text1"/>
          <w:kern w:val="24"/>
          <w:sz w:val="36"/>
          <w:szCs w:val="36"/>
          <w:u w:val="single"/>
          <w:lang w:val="en-US"/>
        </w:rPr>
        <w:t>Age- Changes in the Pulp:</w:t>
      </w:r>
    </w:p>
    <w:p w14:paraId="28B531FD" w14:textId="77777777" w:rsidR="00726928" w:rsidRPr="00D80597" w:rsidRDefault="00726928" w:rsidP="00726928">
      <w:pPr>
        <w:pStyle w:val="NormalWeb"/>
        <w:spacing w:before="178" w:beforeAutospacing="0" w:after="0" w:afterAutospacing="0" w:line="216" w:lineRule="auto"/>
        <w:jc w:val="both"/>
        <w:rPr>
          <w:sz w:val="28"/>
          <w:szCs w:val="28"/>
        </w:rPr>
      </w:pPr>
      <w:r w:rsidRPr="00D80597">
        <w:rPr>
          <w:rFonts w:cstheme="minorBidi"/>
          <w:color w:val="000000"/>
          <w:kern w:val="24"/>
          <w:sz w:val="28"/>
          <w:szCs w:val="28"/>
          <w:lang w:val="en-US"/>
        </w:rPr>
        <w:t>Specific changes occur in dental pulp with age ,which include:</w:t>
      </w:r>
    </w:p>
    <w:p w14:paraId="4A4B849C" w14:textId="77777777" w:rsidR="00726928" w:rsidRPr="00D80597" w:rsidRDefault="00726928" w:rsidP="00726928">
      <w:pPr>
        <w:pStyle w:val="ListParagraph"/>
        <w:numPr>
          <w:ilvl w:val="0"/>
          <w:numId w:val="2"/>
        </w:numPr>
        <w:tabs>
          <w:tab w:val="left" w:pos="389"/>
        </w:tabs>
        <w:spacing w:line="216" w:lineRule="auto"/>
        <w:jc w:val="both"/>
        <w:rPr>
          <w:sz w:val="28"/>
          <w:szCs w:val="28"/>
        </w:rPr>
      </w:pPr>
      <w:r w:rsidRPr="00D80597">
        <w:rPr>
          <w:color w:val="000000"/>
          <w:kern w:val="24"/>
          <w:sz w:val="28"/>
          <w:szCs w:val="28"/>
          <w:lang w:val="en-US"/>
        </w:rPr>
        <w:t>less cellular</w:t>
      </w:r>
    </w:p>
    <w:p w14:paraId="4E2B3C5F" w14:textId="77777777" w:rsidR="00726928" w:rsidRPr="00D80597" w:rsidRDefault="00726928" w:rsidP="00726928">
      <w:pPr>
        <w:pStyle w:val="ListParagraph"/>
        <w:numPr>
          <w:ilvl w:val="0"/>
          <w:numId w:val="2"/>
        </w:numPr>
        <w:tabs>
          <w:tab w:val="left" w:pos="389"/>
        </w:tabs>
        <w:spacing w:line="216" w:lineRule="auto"/>
        <w:jc w:val="both"/>
        <w:rPr>
          <w:sz w:val="28"/>
          <w:szCs w:val="28"/>
        </w:rPr>
      </w:pPr>
      <w:r w:rsidRPr="00D80597">
        <w:rPr>
          <w:color w:val="000000"/>
          <w:kern w:val="24"/>
          <w:sz w:val="28"/>
          <w:szCs w:val="28"/>
          <w:lang w:val="en-US"/>
        </w:rPr>
        <w:t>more fibrous</w:t>
      </w:r>
    </w:p>
    <w:p w14:paraId="6BB7F156" w14:textId="77777777" w:rsidR="00726928" w:rsidRPr="00D80597" w:rsidRDefault="00726928" w:rsidP="00726928">
      <w:pPr>
        <w:pStyle w:val="ListParagraph"/>
        <w:numPr>
          <w:ilvl w:val="0"/>
          <w:numId w:val="2"/>
        </w:numPr>
        <w:tabs>
          <w:tab w:val="left" w:pos="389"/>
        </w:tabs>
        <w:spacing w:line="357" w:lineRule="auto"/>
        <w:jc w:val="both"/>
        <w:rPr>
          <w:sz w:val="28"/>
          <w:szCs w:val="28"/>
        </w:rPr>
      </w:pPr>
      <w:r w:rsidRPr="00D80597">
        <w:rPr>
          <w:color w:val="000000"/>
          <w:kern w:val="24"/>
          <w:sz w:val="28"/>
          <w:szCs w:val="28"/>
          <w:lang w:val="en-US"/>
        </w:rPr>
        <w:t>overall reduction in volume due to the continued deposition of dentin (secondary or reparative).</w:t>
      </w:r>
    </w:p>
    <w:p w14:paraId="0AB24E81" w14:textId="77777777" w:rsidR="00726928" w:rsidRPr="00D80597" w:rsidRDefault="00726928" w:rsidP="00726928">
      <w:pPr>
        <w:pStyle w:val="ListParagraph"/>
        <w:numPr>
          <w:ilvl w:val="0"/>
          <w:numId w:val="2"/>
        </w:numPr>
        <w:tabs>
          <w:tab w:val="left" w:pos="389"/>
        </w:tabs>
        <w:spacing w:line="357" w:lineRule="auto"/>
        <w:jc w:val="both"/>
        <w:rPr>
          <w:sz w:val="28"/>
          <w:szCs w:val="28"/>
        </w:rPr>
      </w:pPr>
      <w:r w:rsidRPr="00D80597">
        <w:rPr>
          <w:color w:val="000000" w:themeColor="text1"/>
          <w:kern w:val="24"/>
          <w:sz w:val="28"/>
          <w:szCs w:val="28"/>
          <w:lang w:val="en-US"/>
        </w:rPr>
        <w:t>increase the number</w:t>
      </w:r>
      <w:r w:rsidRPr="00D80597">
        <w:rPr>
          <w:color w:val="000000"/>
          <w:kern w:val="24"/>
          <w:sz w:val="28"/>
          <w:szCs w:val="28"/>
          <w:lang w:val="en-US"/>
        </w:rPr>
        <w:t xml:space="preserve"> of pulp stones .</w:t>
      </w:r>
    </w:p>
    <w:p w14:paraId="757A71D1" w14:textId="77777777" w:rsidR="00726928" w:rsidRPr="00D80597" w:rsidRDefault="00726928" w:rsidP="00726928">
      <w:pPr>
        <w:tabs>
          <w:tab w:val="left" w:pos="821"/>
        </w:tabs>
        <w:spacing w:line="360" w:lineRule="auto"/>
        <w:ind w:left="360"/>
        <w:jc w:val="both"/>
        <w:rPr>
          <w:rFonts w:asciiTheme="majorBidi" w:hAnsiTheme="majorBidi" w:cstheme="majorBidi"/>
          <w:sz w:val="32"/>
          <w:szCs w:val="32"/>
        </w:rPr>
      </w:pPr>
      <w:r w:rsidRPr="00D80597">
        <w:rPr>
          <w:rFonts w:asciiTheme="majorBidi" w:hAnsiTheme="majorBidi" w:cstheme="majorBidi"/>
          <w:b/>
          <w:bCs/>
          <w:color w:val="000000" w:themeColor="text1"/>
          <w:kern w:val="24"/>
          <w:sz w:val="32"/>
          <w:szCs w:val="32"/>
          <w:lang w:val="en-US"/>
        </w:rPr>
        <w:t>Pulp Stones or denticles:</w:t>
      </w:r>
    </w:p>
    <w:p w14:paraId="756D5FA6" w14:textId="77777777" w:rsidR="00726928" w:rsidRPr="00D80597" w:rsidRDefault="00726928" w:rsidP="00726928">
      <w:pPr>
        <w:pStyle w:val="ListParagraph"/>
        <w:numPr>
          <w:ilvl w:val="0"/>
          <w:numId w:val="3"/>
        </w:numPr>
        <w:spacing w:line="357" w:lineRule="auto"/>
        <w:jc w:val="both"/>
        <w:rPr>
          <w:rFonts w:asciiTheme="majorBidi" w:hAnsiTheme="majorBidi" w:cstheme="majorBidi"/>
          <w:sz w:val="28"/>
          <w:szCs w:val="28"/>
        </w:rPr>
      </w:pPr>
      <w:r w:rsidRPr="00D80597">
        <w:rPr>
          <w:rFonts w:asciiTheme="majorBidi" w:hAnsiTheme="majorBidi" w:cstheme="majorBidi"/>
          <w:color w:val="000000"/>
          <w:kern w:val="24"/>
          <w:sz w:val="28"/>
          <w:szCs w:val="28"/>
          <w:lang w:val="en-US"/>
        </w:rPr>
        <w:t>Small calcified bodies are present in up to 50% of the pulp of newly erupted teeth and in over 90% of older teeth. These bodies are classified by either their structures or locations:</w:t>
      </w:r>
    </w:p>
    <w:p w14:paraId="7FFB65E7" w14:textId="77777777" w:rsidR="00726928" w:rsidRPr="00D80597" w:rsidRDefault="00726928" w:rsidP="00726928">
      <w:pPr>
        <w:pStyle w:val="ListParagraph"/>
        <w:numPr>
          <w:ilvl w:val="0"/>
          <w:numId w:val="3"/>
        </w:numPr>
        <w:spacing w:line="216" w:lineRule="auto"/>
        <w:jc w:val="both"/>
        <w:rPr>
          <w:rFonts w:asciiTheme="majorBidi" w:hAnsiTheme="majorBidi" w:cstheme="majorBidi"/>
          <w:sz w:val="28"/>
          <w:szCs w:val="28"/>
        </w:rPr>
      </w:pPr>
      <w:r w:rsidRPr="00D80597">
        <w:rPr>
          <w:rFonts w:asciiTheme="majorBidi" w:hAnsiTheme="majorBidi" w:cstheme="majorBidi"/>
          <w:b/>
          <w:bCs/>
          <w:color w:val="000000" w:themeColor="text1"/>
          <w:kern w:val="24"/>
          <w:sz w:val="28"/>
          <w:szCs w:val="28"/>
          <w:lang w:val="en-US"/>
        </w:rPr>
        <w:t>1. Structure of the pulp stones :</w:t>
      </w:r>
    </w:p>
    <w:p w14:paraId="6A813FD5" w14:textId="77777777" w:rsidR="00726928" w:rsidRPr="00D80597" w:rsidRDefault="00726928" w:rsidP="00726928">
      <w:pPr>
        <w:pStyle w:val="ListParagraph"/>
        <w:numPr>
          <w:ilvl w:val="0"/>
          <w:numId w:val="3"/>
        </w:numPr>
        <w:spacing w:line="216" w:lineRule="auto"/>
        <w:jc w:val="both"/>
        <w:rPr>
          <w:rFonts w:asciiTheme="majorBidi" w:hAnsiTheme="majorBidi" w:cstheme="majorBidi"/>
          <w:sz w:val="28"/>
          <w:szCs w:val="28"/>
        </w:rPr>
      </w:pPr>
      <w:r w:rsidRPr="00D80597">
        <w:rPr>
          <w:rFonts w:asciiTheme="majorBidi" w:hAnsiTheme="majorBidi" w:cstheme="majorBidi"/>
          <w:color w:val="000000" w:themeColor="text1"/>
          <w:kern w:val="24"/>
          <w:sz w:val="28"/>
          <w:szCs w:val="28"/>
          <w:lang w:val="en-US"/>
        </w:rPr>
        <w:t xml:space="preserve">A calcified body containing tubular dentin is referred to as a </w:t>
      </w:r>
      <w:r w:rsidRPr="00D80597">
        <w:rPr>
          <w:rFonts w:asciiTheme="majorBidi" w:hAnsiTheme="majorBidi" w:cstheme="majorBidi"/>
          <w:i/>
          <w:iCs/>
          <w:color w:val="000000" w:themeColor="text1"/>
          <w:kern w:val="24"/>
          <w:sz w:val="28"/>
          <w:szCs w:val="28"/>
          <w:lang w:val="en-US"/>
        </w:rPr>
        <w:t>"true" pulp stone</w:t>
      </w:r>
      <w:r w:rsidRPr="00D80597">
        <w:rPr>
          <w:rFonts w:asciiTheme="majorBidi" w:hAnsiTheme="majorBidi" w:cstheme="majorBidi"/>
          <w:color w:val="000000" w:themeColor="text1"/>
          <w:kern w:val="24"/>
          <w:sz w:val="28"/>
          <w:szCs w:val="28"/>
          <w:lang w:val="en-US"/>
        </w:rPr>
        <w:t>.</w:t>
      </w:r>
    </w:p>
    <w:p w14:paraId="7B7AC463" w14:textId="77777777" w:rsidR="00726928" w:rsidRPr="00D80597" w:rsidRDefault="00726928" w:rsidP="00726928">
      <w:pPr>
        <w:pStyle w:val="ListParagraph"/>
        <w:numPr>
          <w:ilvl w:val="0"/>
          <w:numId w:val="3"/>
        </w:numPr>
        <w:spacing w:line="216" w:lineRule="auto"/>
        <w:jc w:val="both"/>
        <w:rPr>
          <w:rFonts w:asciiTheme="majorBidi" w:hAnsiTheme="majorBidi" w:cstheme="majorBidi"/>
          <w:sz w:val="28"/>
          <w:szCs w:val="28"/>
        </w:rPr>
      </w:pPr>
      <w:r w:rsidRPr="00D80597">
        <w:rPr>
          <w:rFonts w:asciiTheme="majorBidi" w:hAnsiTheme="majorBidi" w:cstheme="majorBidi"/>
          <w:b/>
          <w:bCs/>
          <w:color w:val="000000"/>
          <w:kern w:val="24"/>
          <w:sz w:val="28"/>
          <w:szCs w:val="28"/>
          <w:lang w:val="en-US"/>
        </w:rPr>
        <w:t>True pulp stones exhibit radiating striations of dentinal tubules.</w:t>
      </w:r>
    </w:p>
    <w:p w14:paraId="2FCD0D64" w14:textId="77777777" w:rsidR="00726928" w:rsidRPr="00D80597" w:rsidRDefault="00726928" w:rsidP="00726928">
      <w:pPr>
        <w:pStyle w:val="ListParagraph"/>
        <w:numPr>
          <w:ilvl w:val="0"/>
          <w:numId w:val="3"/>
        </w:numPr>
        <w:spacing w:line="360" w:lineRule="auto"/>
        <w:jc w:val="both"/>
        <w:rPr>
          <w:rFonts w:asciiTheme="majorBidi" w:hAnsiTheme="majorBidi" w:cstheme="majorBidi"/>
          <w:sz w:val="28"/>
          <w:szCs w:val="28"/>
        </w:rPr>
      </w:pPr>
      <w:r w:rsidRPr="00D80597">
        <w:rPr>
          <w:rFonts w:asciiTheme="majorBidi" w:hAnsiTheme="majorBidi" w:cstheme="majorBidi"/>
          <w:b/>
          <w:bCs/>
          <w:color w:val="000000"/>
          <w:kern w:val="24"/>
          <w:sz w:val="28"/>
          <w:szCs w:val="28"/>
          <w:lang w:val="en-US"/>
        </w:rPr>
        <w:t xml:space="preserve">Irregularly calcified tissue as such is referred to as a </w:t>
      </w:r>
      <w:r w:rsidRPr="00D80597">
        <w:rPr>
          <w:rFonts w:asciiTheme="majorBidi" w:hAnsiTheme="majorBidi" w:cstheme="majorBidi"/>
          <w:b/>
          <w:bCs/>
          <w:i/>
          <w:iCs/>
          <w:color w:val="000000"/>
          <w:kern w:val="24"/>
          <w:sz w:val="28"/>
          <w:szCs w:val="28"/>
          <w:lang w:val="en-US"/>
        </w:rPr>
        <w:t>"false" pulp stone</w:t>
      </w:r>
      <w:r w:rsidRPr="00D80597">
        <w:rPr>
          <w:rFonts w:asciiTheme="majorBidi" w:hAnsiTheme="majorBidi" w:cstheme="majorBidi"/>
          <w:b/>
          <w:bCs/>
          <w:color w:val="000000"/>
          <w:kern w:val="24"/>
          <w:sz w:val="28"/>
          <w:szCs w:val="28"/>
          <w:lang w:val="en-US"/>
        </w:rPr>
        <w:t xml:space="preserve">. </w:t>
      </w:r>
      <w:r w:rsidRPr="00D80597">
        <w:rPr>
          <w:rFonts w:asciiTheme="majorBidi" w:hAnsiTheme="majorBidi" w:cstheme="majorBidi"/>
          <w:color w:val="000000"/>
          <w:kern w:val="24"/>
          <w:sz w:val="28"/>
          <w:szCs w:val="28"/>
          <w:lang w:val="en-US"/>
        </w:rPr>
        <w:t>False pulp stones generally exhibit either a hyaline-like homogeneous morphology or appear to be composed of concentric lamellae.</w:t>
      </w:r>
    </w:p>
    <w:p w14:paraId="68877FE1" w14:textId="77777777" w:rsidR="00726928" w:rsidRPr="00D80597" w:rsidRDefault="00726928" w:rsidP="00726928">
      <w:pPr>
        <w:pStyle w:val="ListParagraph"/>
        <w:numPr>
          <w:ilvl w:val="0"/>
          <w:numId w:val="4"/>
        </w:numPr>
        <w:tabs>
          <w:tab w:val="left" w:pos="406"/>
        </w:tabs>
        <w:spacing w:line="216" w:lineRule="auto"/>
        <w:rPr>
          <w:rFonts w:asciiTheme="majorBidi" w:hAnsiTheme="majorBidi" w:cstheme="majorBidi"/>
          <w:sz w:val="28"/>
          <w:szCs w:val="28"/>
        </w:rPr>
      </w:pPr>
      <w:r w:rsidRPr="00D80597">
        <w:rPr>
          <w:rFonts w:asciiTheme="majorBidi" w:hAnsiTheme="majorBidi" w:cstheme="majorBidi"/>
          <w:b/>
          <w:bCs/>
          <w:color w:val="000000" w:themeColor="text1"/>
          <w:kern w:val="24"/>
          <w:sz w:val="28"/>
          <w:szCs w:val="28"/>
          <w:lang w:val="en-US"/>
        </w:rPr>
        <w:t>Locations of the pulp stones:</w:t>
      </w:r>
    </w:p>
    <w:p w14:paraId="3141D0AD" w14:textId="77777777" w:rsidR="00726928" w:rsidRPr="00D80597" w:rsidRDefault="00726928" w:rsidP="00726928">
      <w:pPr>
        <w:pStyle w:val="ListParagraph"/>
        <w:numPr>
          <w:ilvl w:val="1"/>
          <w:numId w:val="4"/>
        </w:numPr>
        <w:tabs>
          <w:tab w:val="left" w:pos="821"/>
        </w:tabs>
        <w:spacing w:line="216" w:lineRule="auto"/>
        <w:rPr>
          <w:rFonts w:asciiTheme="majorBidi" w:hAnsiTheme="majorBidi" w:cstheme="majorBidi"/>
          <w:sz w:val="28"/>
          <w:szCs w:val="28"/>
        </w:rPr>
      </w:pPr>
      <w:r w:rsidRPr="00D80597">
        <w:rPr>
          <w:rFonts w:asciiTheme="majorBidi" w:hAnsiTheme="majorBidi" w:cstheme="majorBidi"/>
          <w:color w:val="000000"/>
          <w:kern w:val="24"/>
          <w:sz w:val="28"/>
          <w:szCs w:val="28"/>
          <w:lang w:val="en-US"/>
        </w:rPr>
        <w:t>Free in the pulp</w:t>
      </w:r>
    </w:p>
    <w:p w14:paraId="44EF52F1" w14:textId="77777777" w:rsidR="00726928" w:rsidRPr="00D80597" w:rsidRDefault="00726928" w:rsidP="00726928">
      <w:pPr>
        <w:pStyle w:val="ListParagraph"/>
        <w:numPr>
          <w:ilvl w:val="1"/>
          <w:numId w:val="4"/>
        </w:numPr>
        <w:tabs>
          <w:tab w:val="left" w:pos="821"/>
        </w:tabs>
        <w:spacing w:line="357" w:lineRule="auto"/>
        <w:rPr>
          <w:rFonts w:asciiTheme="majorBidi" w:hAnsiTheme="majorBidi" w:cstheme="majorBidi"/>
          <w:sz w:val="28"/>
          <w:szCs w:val="28"/>
        </w:rPr>
      </w:pPr>
      <w:r w:rsidRPr="00D80597">
        <w:rPr>
          <w:rFonts w:asciiTheme="majorBidi" w:hAnsiTheme="majorBidi" w:cstheme="majorBidi"/>
          <w:color w:val="000000"/>
          <w:kern w:val="24"/>
          <w:sz w:val="28"/>
          <w:szCs w:val="28"/>
          <w:lang w:val="en-US"/>
        </w:rPr>
        <w:t>Embedded inside the dentin</w:t>
      </w:r>
    </w:p>
    <w:p w14:paraId="2C4DB614" w14:textId="77777777" w:rsidR="00726928" w:rsidRPr="00D80597" w:rsidRDefault="00726928" w:rsidP="00726928">
      <w:pPr>
        <w:pStyle w:val="ListParagraph"/>
        <w:numPr>
          <w:ilvl w:val="1"/>
          <w:numId w:val="4"/>
        </w:numPr>
        <w:tabs>
          <w:tab w:val="left" w:pos="821"/>
        </w:tabs>
        <w:spacing w:line="357" w:lineRule="auto"/>
        <w:rPr>
          <w:rFonts w:asciiTheme="majorBidi" w:hAnsiTheme="majorBidi" w:cstheme="majorBidi"/>
          <w:sz w:val="28"/>
          <w:szCs w:val="28"/>
        </w:rPr>
      </w:pPr>
      <w:r w:rsidRPr="00D80597">
        <w:rPr>
          <w:rFonts w:asciiTheme="majorBidi" w:hAnsiTheme="majorBidi" w:cstheme="majorBidi"/>
          <w:color w:val="000000"/>
          <w:kern w:val="24"/>
          <w:sz w:val="28"/>
          <w:szCs w:val="28"/>
          <w:lang w:val="en-US"/>
        </w:rPr>
        <w:t>Attached to the dentin</w:t>
      </w:r>
    </w:p>
    <w:p w14:paraId="5A076C1E" w14:textId="77777777" w:rsidR="008A4808" w:rsidRDefault="008A4808">
      <w:pPr>
        <w:rPr>
          <w:rFonts w:ascii="Playfair Display" w:eastAsia="Playfair Display" w:hAnsi="Playfair Display" w:cs="Playfair Display"/>
          <w:sz w:val="36"/>
          <w:szCs w:val="36"/>
        </w:rPr>
      </w:pPr>
    </w:p>
    <w:p w14:paraId="7CBEF02B" w14:textId="57E7F5C5" w:rsidR="00AB4E50" w:rsidRDefault="00726928" w:rsidP="000D7808">
      <w:pPr>
        <w:widowControl w:val="0"/>
        <w:ind w:right="360"/>
        <w:jc w:val="both"/>
        <w:rPr>
          <w:rFonts w:ascii="Trebuchet MS" w:eastAsia="Trebuchet MS" w:hAnsi="Trebuchet MS" w:cs="Trebuchet MS"/>
          <w:b/>
          <w:sz w:val="36"/>
          <w:szCs w:val="36"/>
          <w:lang w:val="en-US"/>
        </w:rPr>
      </w:pPr>
      <w:r>
        <w:rPr>
          <w:noProof/>
        </w:rPr>
        <w:lastRenderedPageBreak/>
        <w:drawing>
          <wp:inline distT="0" distB="0" distL="0" distR="0" wp14:anchorId="78CC778E" wp14:editId="1AB1E54D">
            <wp:extent cx="5299363" cy="4835237"/>
            <wp:effectExtent l="0" t="0" r="0" b="3810"/>
            <wp:docPr id="1342195698" name="Picture 1342195698">
              <a:extLst xmlns:a="http://schemas.openxmlformats.org/drawingml/2006/main">
                <a:ext uri="{FF2B5EF4-FFF2-40B4-BE49-F238E27FC236}">
                  <a16:creationId xmlns:a16="http://schemas.microsoft.com/office/drawing/2014/main" id="{DC41F5BC-7E33-1092-009B-4B3D0A3CA38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DC41F5BC-7E33-1092-009B-4B3D0A3CA383}"/>
                        </a:ext>
                      </a:extLst>
                    </pic:cNvPr>
                    <pic:cNvPicPr>
                      <a:picLocks noGrp="1" noChangeAspect="1"/>
                    </pic:cNvPicPr>
                  </pic:nvPicPr>
                  <pic:blipFill>
                    <a:blip r:embed="rId16"/>
                    <a:stretch>
                      <a:fillRect/>
                    </a:stretch>
                  </pic:blipFill>
                  <pic:spPr>
                    <a:xfrm>
                      <a:off x="0" y="0"/>
                      <a:ext cx="5299363" cy="4835237"/>
                    </a:xfrm>
                    <a:prstGeom prst="rect">
                      <a:avLst/>
                    </a:prstGeom>
                  </pic:spPr>
                </pic:pic>
              </a:graphicData>
            </a:graphic>
          </wp:inline>
        </w:drawing>
      </w:r>
    </w:p>
    <w:p w14:paraId="429D07D4" w14:textId="314D66A4" w:rsidR="0026510B" w:rsidRPr="00611E15" w:rsidRDefault="00726928" w:rsidP="00611E15">
      <w:pPr>
        <w:ind w:left="360" w:right="360" w:firstLine="360"/>
        <w:jc w:val="both"/>
        <w:rPr>
          <w:rFonts w:ascii="Trebuchet MS" w:eastAsia="Trebuchet MS" w:hAnsi="Trebuchet MS" w:cs="Trebuchet MS"/>
          <w:sz w:val="28"/>
          <w:szCs w:val="28"/>
        </w:rPr>
      </w:pPr>
      <w:r>
        <w:rPr>
          <w:rFonts w:ascii="Trebuchet MS" w:eastAsia="Trebuchet MS" w:hAnsi="Trebuchet MS" w:cs="Trebuchet MS"/>
          <w:b/>
          <w:color w:val="FF0000"/>
          <w:sz w:val="36"/>
          <w:szCs w:val="36"/>
          <w:lang w:val="en-US"/>
        </w:rPr>
        <w:t xml:space="preserve"> </w:t>
      </w:r>
    </w:p>
    <w:sectPr w:rsidR="0026510B" w:rsidRPr="00611E15">
      <w:headerReference w:type="default" r:id="rId1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C5CC1" w14:textId="77777777" w:rsidR="00467600" w:rsidRDefault="00467600">
      <w:pPr>
        <w:spacing w:line="240" w:lineRule="auto"/>
      </w:pPr>
      <w:r>
        <w:separator/>
      </w:r>
    </w:p>
  </w:endnote>
  <w:endnote w:type="continuationSeparator" w:id="0">
    <w:p w14:paraId="3499F755" w14:textId="77777777" w:rsidR="00467600" w:rsidRDefault="004676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 w:name="Garamond-Bold">
    <w:altName w:val="Garamon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Noto Sans Symbol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56AB0" w14:textId="77777777" w:rsidR="00467600" w:rsidRDefault="00467600">
      <w:pPr>
        <w:spacing w:line="240" w:lineRule="auto"/>
      </w:pPr>
      <w:r>
        <w:separator/>
      </w:r>
    </w:p>
  </w:footnote>
  <w:footnote w:type="continuationSeparator" w:id="0">
    <w:p w14:paraId="2619114D" w14:textId="77777777" w:rsidR="00467600" w:rsidRDefault="004676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0F2F5" w14:textId="77777777" w:rsidR="008A4808" w:rsidRDefault="008A48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2DD0"/>
    <w:multiLevelType w:val="hybridMultilevel"/>
    <w:tmpl w:val="71D68BEA"/>
    <w:lvl w:ilvl="0" w:tplc="12EE71C0">
      <w:start w:val="1"/>
      <w:numFmt w:val="bullet"/>
      <w:lvlText w:val="•"/>
      <w:lvlJc w:val="left"/>
      <w:pPr>
        <w:tabs>
          <w:tab w:val="num" w:pos="720"/>
        </w:tabs>
        <w:ind w:left="720" w:hanging="360"/>
      </w:pPr>
      <w:rPr>
        <w:rFonts w:ascii="Arial" w:hAnsi="Arial" w:hint="default"/>
      </w:rPr>
    </w:lvl>
    <w:lvl w:ilvl="1" w:tplc="5E5207AA" w:tentative="1">
      <w:start w:val="1"/>
      <w:numFmt w:val="bullet"/>
      <w:lvlText w:val="•"/>
      <w:lvlJc w:val="left"/>
      <w:pPr>
        <w:tabs>
          <w:tab w:val="num" w:pos="1440"/>
        </w:tabs>
        <w:ind w:left="1440" w:hanging="360"/>
      </w:pPr>
      <w:rPr>
        <w:rFonts w:ascii="Arial" w:hAnsi="Arial" w:hint="default"/>
      </w:rPr>
    </w:lvl>
    <w:lvl w:ilvl="2" w:tplc="4656C2A8" w:tentative="1">
      <w:start w:val="1"/>
      <w:numFmt w:val="bullet"/>
      <w:lvlText w:val="•"/>
      <w:lvlJc w:val="left"/>
      <w:pPr>
        <w:tabs>
          <w:tab w:val="num" w:pos="2160"/>
        </w:tabs>
        <w:ind w:left="2160" w:hanging="360"/>
      </w:pPr>
      <w:rPr>
        <w:rFonts w:ascii="Arial" w:hAnsi="Arial" w:hint="default"/>
      </w:rPr>
    </w:lvl>
    <w:lvl w:ilvl="3" w:tplc="5CF8176C" w:tentative="1">
      <w:start w:val="1"/>
      <w:numFmt w:val="bullet"/>
      <w:lvlText w:val="•"/>
      <w:lvlJc w:val="left"/>
      <w:pPr>
        <w:tabs>
          <w:tab w:val="num" w:pos="2880"/>
        </w:tabs>
        <w:ind w:left="2880" w:hanging="360"/>
      </w:pPr>
      <w:rPr>
        <w:rFonts w:ascii="Arial" w:hAnsi="Arial" w:hint="default"/>
      </w:rPr>
    </w:lvl>
    <w:lvl w:ilvl="4" w:tplc="1382DC0E" w:tentative="1">
      <w:start w:val="1"/>
      <w:numFmt w:val="bullet"/>
      <w:lvlText w:val="•"/>
      <w:lvlJc w:val="left"/>
      <w:pPr>
        <w:tabs>
          <w:tab w:val="num" w:pos="3600"/>
        </w:tabs>
        <w:ind w:left="3600" w:hanging="360"/>
      </w:pPr>
      <w:rPr>
        <w:rFonts w:ascii="Arial" w:hAnsi="Arial" w:hint="default"/>
      </w:rPr>
    </w:lvl>
    <w:lvl w:ilvl="5" w:tplc="AFA6E9CE" w:tentative="1">
      <w:start w:val="1"/>
      <w:numFmt w:val="bullet"/>
      <w:lvlText w:val="•"/>
      <w:lvlJc w:val="left"/>
      <w:pPr>
        <w:tabs>
          <w:tab w:val="num" w:pos="4320"/>
        </w:tabs>
        <w:ind w:left="4320" w:hanging="360"/>
      </w:pPr>
      <w:rPr>
        <w:rFonts w:ascii="Arial" w:hAnsi="Arial" w:hint="default"/>
      </w:rPr>
    </w:lvl>
    <w:lvl w:ilvl="6" w:tplc="49F83166" w:tentative="1">
      <w:start w:val="1"/>
      <w:numFmt w:val="bullet"/>
      <w:lvlText w:val="•"/>
      <w:lvlJc w:val="left"/>
      <w:pPr>
        <w:tabs>
          <w:tab w:val="num" w:pos="5040"/>
        </w:tabs>
        <w:ind w:left="5040" w:hanging="360"/>
      </w:pPr>
      <w:rPr>
        <w:rFonts w:ascii="Arial" w:hAnsi="Arial" w:hint="default"/>
      </w:rPr>
    </w:lvl>
    <w:lvl w:ilvl="7" w:tplc="9E965BA6" w:tentative="1">
      <w:start w:val="1"/>
      <w:numFmt w:val="bullet"/>
      <w:lvlText w:val="•"/>
      <w:lvlJc w:val="left"/>
      <w:pPr>
        <w:tabs>
          <w:tab w:val="num" w:pos="5760"/>
        </w:tabs>
        <w:ind w:left="5760" w:hanging="360"/>
      </w:pPr>
      <w:rPr>
        <w:rFonts w:ascii="Arial" w:hAnsi="Arial" w:hint="default"/>
      </w:rPr>
    </w:lvl>
    <w:lvl w:ilvl="8" w:tplc="82100C1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DD774A"/>
    <w:multiLevelType w:val="hybridMultilevel"/>
    <w:tmpl w:val="4FC46FE2"/>
    <w:lvl w:ilvl="0" w:tplc="C55C0B74">
      <w:start w:val="1"/>
      <w:numFmt w:val="bullet"/>
      <w:lvlText w:val="•"/>
      <w:lvlJc w:val="left"/>
      <w:pPr>
        <w:tabs>
          <w:tab w:val="num" w:pos="720"/>
        </w:tabs>
        <w:ind w:left="720" w:hanging="360"/>
      </w:pPr>
      <w:rPr>
        <w:rFonts w:ascii="Arial" w:hAnsi="Arial" w:hint="default"/>
      </w:rPr>
    </w:lvl>
    <w:lvl w:ilvl="1" w:tplc="D2D603D6" w:tentative="1">
      <w:start w:val="1"/>
      <w:numFmt w:val="bullet"/>
      <w:lvlText w:val="•"/>
      <w:lvlJc w:val="left"/>
      <w:pPr>
        <w:tabs>
          <w:tab w:val="num" w:pos="1440"/>
        </w:tabs>
        <w:ind w:left="1440" w:hanging="360"/>
      </w:pPr>
      <w:rPr>
        <w:rFonts w:ascii="Arial" w:hAnsi="Arial" w:hint="default"/>
      </w:rPr>
    </w:lvl>
    <w:lvl w:ilvl="2" w:tplc="87986442" w:tentative="1">
      <w:start w:val="1"/>
      <w:numFmt w:val="bullet"/>
      <w:lvlText w:val="•"/>
      <w:lvlJc w:val="left"/>
      <w:pPr>
        <w:tabs>
          <w:tab w:val="num" w:pos="2160"/>
        </w:tabs>
        <w:ind w:left="2160" w:hanging="360"/>
      </w:pPr>
      <w:rPr>
        <w:rFonts w:ascii="Arial" w:hAnsi="Arial" w:hint="default"/>
      </w:rPr>
    </w:lvl>
    <w:lvl w:ilvl="3" w:tplc="B17092B6" w:tentative="1">
      <w:start w:val="1"/>
      <w:numFmt w:val="bullet"/>
      <w:lvlText w:val="•"/>
      <w:lvlJc w:val="left"/>
      <w:pPr>
        <w:tabs>
          <w:tab w:val="num" w:pos="2880"/>
        </w:tabs>
        <w:ind w:left="2880" w:hanging="360"/>
      </w:pPr>
      <w:rPr>
        <w:rFonts w:ascii="Arial" w:hAnsi="Arial" w:hint="default"/>
      </w:rPr>
    </w:lvl>
    <w:lvl w:ilvl="4" w:tplc="D1D6A42C" w:tentative="1">
      <w:start w:val="1"/>
      <w:numFmt w:val="bullet"/>
      <w:lvlText w:val="•"/>
      <w:lvlJc w:val="left"/>
      <w:pPr>
        <w:tabs>
          <w:tab w:val="num" w:pos="3600"/>
        </w:tabs>
        <w:ind w:left="3600" w:hanging="360"/>
      </w:pPr>
      <w:rPr>
        <w:rFonts w:ascii="Arial" w:hAnsi="Arial" w:hint="default"/>
      </w:rPr>
    </w:lvl>
    <w:lvl w:ilvl="5" w:tplc="D14CFDD4" w:tentative="1">
      <w:start w:val="1"/>
      <w:numFmt w:val="bullet"/>
      <w:lvlText w:val="•"/>
      <w:lvlJc w:val="left"/>
      <w:pPr>
        <w:tabs>
          <w:tab w:val="num" w:pos="4320"/>
        </w:tabs>
        <w:ind w:left="4320" w:hanging="360"/>
      </w:pPr>
      <w:rPr>
        <w:rFonts w:ascii="Arial" w:hAnsi="Arial" w:hint="default"/>
      </w:rPr>
    </w:lvl>
    <w:lvl w:ilvl="6" w:tplc="4EBE3248" w:tentative="1">
      <w:start w:val="1"/>
      <w:numFmt w:val="bullet"/>
      <w:lvlText w:val="•"/>
      <w:lvlJc w:val="left"/>
      <w:pPr>
        <w:tabs>
          <w:tab w:val="num" w:pos="5040"/>
        </w:tabs>
        <w:ind w:left="5040" w:hanging="360"/>
      </w:pPr>
      <w:rPr>
        <w:rFonts w:ascii="Arial" w:hAnsi="Arial" w:hint="default"/>
      </w:rPr>
    </w:lvl>
    <w:lvl w:ilvl="7" w:tplc="7426549C" w:tentative="1">
      <w:start w:val="1"/>
      <w:numFmt w:val="bullet"/>
      <w:lvlText w:val="•"/>
      <w:lvlJc w:val="left"/>
      <w:pPr>
        <w:tabs>
          <w:tab w:val="num" w:pos="5760"/>
        </w:tabs>
        <w:ind w:left="5760" w:hanging="360"/>
      </w:pPr>
      <w:rPr>
        <w:rFonts w:ascii="Arial" w:hAnsi="Arial" w:hint="default"/>
      </w:rPr>
    </w:lvl>
    <w:lvl w:ilvl="8" w:tplc="3896484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3F3A23"/>
    <w:multiLevelType w:val="hybridMultilevel"/>
    <w:tmpl w:val="227E87FE"/>
    <w:lvl w:ilvl="0" w:tplc="B644E890">
      <w:start w:val="1"/>
      <w:numFmt w:val="bullet"/>
      <w:lvlText w:val="•"/>
      <w:lvlJc w:val="left"/>
      <w:pPr>
        <w:tabs>
          <w:tab w:val="num" w:pos="720"/>
        </w:tabs>
        <w:ind w:left="720" w:hanging="360"/>
      </w:pPr>
      <w:rPr>
        <w:rFonts w:ascii="Arial" w:hAnsi="Arial" w:hint="default"/>
      </w:rPr>
    </w:lvl>
    <w:lvl w:ilvl="1" w:tplc="97E83EEA">
      <w:start w:val="1"/>
      <w:numFmt w:val="decimal"/>
      <w:lvlText w:val="%2."/>
      <w:lvlJc w:val="left"/>
      <w:pPr>
        <w:tabs>
          <w:tab w:val="num" w:pos="1440"/>
        </w:tabs>
        <w:ind w:left="1440" w:hanging="360"/>
      </w:pPr>
    </w:lvl>
    <w:lvl w:ilvl="2" w:tplc="0922E188" w:tentative="1">
      <w:start w:val="1"/>
      <w:numFmt w:val="bullet"/>
      <w:lvlText w:val="•"/>
      <w:lvlJc w:val="left"/>
      <w:pPr>
        <w:tabs>
          <w:tab w:val="num" w:pos="2160"/>
        </w:tabs>
        <w:ind w:left="2160" w:hanging="360"/>
      </w:pPr>
      <w:rPr>
        <w:rFonts w:ascii="Arial" w:hAnsi="Arial" w:hint="default"/>
      </w:rPr>
    </w:lvl>
    <w:lvl w:ilvl="3" w:tplc="AD72858E" w:tentative="1">
      <w:start w:val="1"/>
      <w:numFmt w:val="bullet"/>
      <w:lvlText w:val="•"/>
      <w:lvlJc w:val="left"/>
      <w:pPr>
        <w:tabs>
          <w:tab w:val="num" w:pos="2880"/>
        </w:tabs>
        <w:ind w:left="2880" w:hanging="360"/>
      </w:pPr>
      <w:rPr>
        <w:rFonts w:ascii="Arial" w:hAnsi="Arial" w:hint="default"/>
      </w:rPr>
    </w:lvl>
    <w:lvl w:ilvl="4" w:tplc="FABC83BA" w:tentative="1">
      <w:start w:val="1"/>
      <w:numFmt w:val="bullet"/>
      <w:lvlText w:val="•"/>
      <w:lvlJc w:val="left"/>
      <w:pPr>
        <w:tabs>
          <w:tab w:val="num" w:pos="3600"/>
        </w:tabs>
        <w:ind w:left="3600" w:hanging="360"/>
      </w:pPr>
      <w:rPr>
        <w:rFonts w:ascii="Arial" w:hAnsi="Arial" w:hint="default"/>
      </w:rPr>
    </w:lvl>
    <w:lvl w:ilvl="5" w:tplc="0FC42544" w:tentative="1">
      <w:start w:val="1"/>
      <w:numFmt w:val="bullet"/>
      <w:lvlText w:val="•"/>
      <w:lvlJc w:val="left"/>
      <w:pPr>
        <w:tabs>
          <w:tab w:val="num" w:pos="4320"/>
        </w:tabs>
        <w:ind w:left="4320" w:hanging="360"/>
      </w:pPr>
      <w:rPr>
        <w:rFonts w:ascii="Arial" w:hAnsi="Arial" w:hint="default"/>
      </w:rPr>
    </w:lvl>
    <w:lvl w:ilvl="6" w:tplc="0C7C76C8" w:tentative="1">
      <w:start w:val="1"/>
      <w:numFmt w:val="bullet"/>
      <w:lvlText w:val="•"/>
      <w:lvlJc w:val="left"/>
      <w:pPr>
        <w:tabs>
          <w:tab w:val="num" w:pos="5040"/>
        </w:tabs>
        <w:ind w:left="5040" w:hanging="360"/>
      </w:pPr>
      <w:rPr>
        <w:rFonts w:ascii="Arial" w:hAnsi="Arial" w:hint="default"/>
      </w:rPr>
    </w:lvl>
    <w:lvl w:ilvl="7" w:tplc="7AD81B98" w:tentative="1">
      <w:start w:val="1"/>
      <w:numFmt w:val="bullet"/>
      <w:lvlText w:val="•"/>
      <w:lvlJc w:val="left"/>
      <w:pPr>
        <w:tabs>
          <w:tab w:val="num" w:pos="5760"/>
        </w:tabs>
        <w:ind w:left="5760" w:hanging="360"/>
      </w:pPr>
      <w:rPr>
        <w:rFonts w:ascii="Arial" w:hAnsi="Arial" w:hint="default"/>
      </w:rPr>
    </w:lvl>
    <w:lvl w:ilvl="8" w:tplc="D95C3D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D863D9"/>
    <w:multiLevelType w:val="hybridMultilevel"/>
    <w:tmpl w:val="A11E7BD2"/>
    <w:lvl w:ilvl="0" w:tplc="AA96E18E">
      <w:start w:val="2"/>
      <w:numFmt w:val="decimal"/>
      <w:lvlText w:val="%1."/>
      <w:lvlJc w:val="left"/>
      <w:pPr>
        <w:tabs>
          <w:tab w:val="num" w:pos="720"/>
        </w:tabs>
        <w:ind w:left="720" w:hanging="360"/>
      </w:pPr>
    </w:lvl>
    <w:lvl w:ilvl="1" w:tplc="BBB6E9B4">
      <w:start w:val="1"/>
      <w:numFmt w:val="decimal"/>
      <w:lvlText w:val="%2."/>
      <w:lvlJc w:val="left"/>
      <w:pPr>
        <w:tabs>
          <w:tab w:val="num" w:pos="1440"/>
        </w:tabs>
        <w:ind w:left="1440" w:hanging="360"/>
      </w:pPr>
    </w:lvl>
    <w:lvl w:ilvl="2" w:tplc="60DE8814" w:tentative="1">
      <w:start w:val="1"/>
      <w:numFmt w:val="decimal"/>
      <w:lvlText w:val="%3."/>
      <w:lvlJc w:val="left"/>
      <w:pPr>
        <w:tabs>
          <w:tab w:val="num" w:pos="2160"/>
        </w:tabs>
        <w:ind w:left="2160" w:hanging="360"/>
      </w:pPr>
    </w:lvl>
    <w:lvl w:ilvl="3" w:tplc="C666B72E" w:tentative="1">
      <w:start w:val="1"/>
      <w:numFmt w:val="decimal"/>
      <w:lvlText w:val="%4."/>
      <w:lvlJc w:val="left"/>
      <w:pPr>
        <w:tabs>
          <w:tab w:val="num" w:pos="2880"/>
        </w:tabs>
        <w:ind w:left="2880" w:hanging="360"/>
      </w:pPr>
    </w:lvl>
    <w:lvl w:ilvl="4" w:tplc="EDAA1BC8" w:tentative="1">
      <w:start w:val="1"/>
      <w:numFmt w:val="decimal"/>
      <w:lvlText w:val="%5."/>
      <w:lvlJc w:val="left"/>
      <w:pPr>
        <w:tabs>
          <w:tab w:val="num" w:pos="3600"/>
        </w:tabs>
        <w:ind w:left="3600" w:hanging="360"/>
      </w:pPr>
    </w:lvl>
    <w:lvl w:ilvl="5" w:tplc="3B86E0DA" w:tentative="1">
      <w:start w:val="1"/>
      <w:numFmt w:val="decimal"/>
      <w:lvlText w:val="%6."/>
      <w:lvlJc w:val="left"/>
      <w:pPr>
        <w:tabs>
          <w:tab w:val="num" w:pos="4320"/>
        </w:tabs>
        <w:ind w:left="4320" w:hanging="360"/>
      </w:pPr>
    </w:lvl>
    <w:lvl w:ilvl="6" w:tplc="B582DF56" w:tentative="1">
      <w:start w:val="1"/>
      <w:numFmt w:val="decimal"/>
      <w:lvlText w:val="%7."/>
      <w:lvlJc w:val="left"/>
      <w:pPr>
        <w:tabs>
          <w:tab w:val="num" w:pos="5040"/>
        </w:tabs>
        <w:ind w:left="5040" w:hanging="360"/>
      </w:pPr>
    </w:lvl>
    <w:lvl w:ilvl="7" w:tplc="7ABE6E90" w:tentative="1">
      <w:start w:val="1"/>
      <w:numFmt w:val="decimal"/>
      <w:lvlText w:val="%8."/>
      <w:lvlJc w:val="left"/>
      <w:pPr>
        <w:tabs>
          <w:tab w:val="num" w:pos="5760"/>
        </w:tabs>
        <w:ind w:left="5760" w:hanging="360"/>
      </w:pPr>
    </w:lvl>
    <w:lvl w:ilvl="8" w:tplc="26063D7E" w:tentative="1">
      <w:start w:val="1"/>
      <w:numFmt w:val="decimal"/>
      <w:lvlText w:val="%9."/>
      <w:lvlJc w:val="left"/>
      <w:pPr>
        <w:tabs>
          <w:tab w:val="num" w:pos="6480"/>
        </w:tabs>
        <w:ind w:left="6480" w:hanging="360"/>
      </w:pPr>
    </w:lvl>
  </w:abstractNum>
  <w:abstractNum w:abstractNumId="4" w15:restartNumberingAfterBreak="0">
    <w:nsid w:val="26A701F3"/>
    <w:multiLevelType w:val="hybridMultilevel"/>
    <w:tmpl w:val="E0EA1AB8"/>
    <w:lvl w:ilvl="0" w:tplc="5E64AEDA">
      <w:start w:val="1"/>
      <w:numFmt w:val="bullet"/>
      <w:lvlText w:val="•"/>
      <w:lvlJc w:val="left"/>
      <w:pPr>
        <w:tabs>
          <w:tab w:val="num" w:pos="720"/>
        </w:tabs>
        <w:ind w:left="720" w:hanging="360"/>
      </w:pPr>
      <w:rPr>
        <w:rFonts w:ascii="Arial" w:hAnsi="Arial" w:hint="default"/>
      </w:rPr>
    </w:lvl>
    <w:lvl w:ilvl="1" w:tplc="90581A28" w:tentative="1">
      <w:start w:val="1"/>
      <w:numFmt w:val="bullet"/>
      <w:lvlText w:val="•"/>
      <w:lvlJc w:val="left"/>
      <w:pPr>
        <w:tabs>
          <w:tab w:val="num" w:pos="1440"/>
        </w:tabs>
        <w:ind w:left="1440" w:hanging="360"/>
      </w:pPr>
      <w:rPr>
        <w:rFonts w:ascii="Arial" w:hAnsi="Arial" w:hint="default"/>
      </w:rPr>
    </w:lvl>
    <w:lvl w:ilvl="2" w:tplc="BCDE3AB6" w:tentative="1">
      <w:start w:val="1"/>
      <w:numFmt w:val="bullet"/>
      <w:lvlText w:val="•"/>
      <w:lvlJc w:val="left"/>
      <w:pPr>
        <w:tabs>
          <w:tab w:val="num" w:pos="2160"/>
        </w:tabs>
        <w:ind w:left="2160" w:hanging="360"/>
      </w:pPr>
      <w:rPr>
        <w:rFonts w:ascii="Arial" w:hAnsi="Arial" w:hint="default"/>
      </w:rPr>
    </w:lvl>
    <w:lvl w:ilvl="3" w:tplc="E06AFA46" w:tentative="1">
      <w:start w:val="1"/>
      <w:numFmt w:val="bullet"/>
      <w:lvlText w:val="•"/>
      <w:lvlJc w:val="left"/>
      <w:pPr>
        <w:tabs>
          <w:tab w:val="num" w:pos="2880"/>
        </w:tabs>
        <w:ind w:left="2880" w:hanging="360"/>
      </w:pPr>
      <w:rPr>
        <w:rFonts w:ascii="Arial" w:hAnsi="Arial" w:hint="default"/>
      </w:rPr>
    </w:lvl>
    <w:lvl w:ilvl="4" w:tplc="F88A6080" w:tentative="1">
      <w:start w:val="1"/>
      <w:numFmt w:val="bullet"/>
      <w:lvlText w:val="•"/>
      <w:lvlJc w:val="left"/>
      <w:pPr>
        <w:tabs>
          <w:tab w:val="num" w:pos="3600"/>
        </w:tabs>
        <w:ind w:left="3600" w:hanging="360"/>
      </w:pPr>
      <w:rPr>
        <w:rFonts w:ascii="Arial" w:hAnsi="Arial" w:hint="default"/>
      </w:rPr>
    </w:lvl>
    <w:lvl w:ilvl="5" w:tplc="6976724E" w:tentative="1">
      <w:start w:val="1"/>
      <w:numFmt w:val="bullet"/>
      <w:lvlText w:val="•"/>
      <w:lvlJc w:val="left"/>
      <w:pPr>
        <w:tabs>
          <w:tab w:val="num" w:pos="4320"/>
        </w:tabs>
        <w:ind w:left="4320" w:hanging="360"/>
      </w:pPr>
      <w:rPr>
        <w:rFonts w:ascii="Arial" w:hAnsi="Arial" w:hint="default"/>
      </w:rPr>
    </w:lvl>
    <w:lvl w:ilvl="6" w:tplc="7850252E" w:tentative="1">
      <w:start w:val="1"/>
      <w:numFmt w:val="bullet"/>
      <w:lvlText w:val="•"/>
      <w:lvlJc w:val="left"/>
      <w:pPr>
        <w:tabs>
          <w:tab w:val="num" w:pos="5040"/>
        </w:tabs>
        <w:ind w:left="5040" w:hanging="360"/>
      </w:pPr>
      <w:rPr>
        <w:rFonts w:ascii="Arial" w:hAnsi="Arial" w:hint="default"/>
      </w:rPr>
    </w:lvl>
    <w:lvl w:ilvl="7" w:tplc="A7420E24" w:tentative="1">
      <w:start w:val="1"/>
      <w:numFmt w:val="bullet"/>
      <w:lvlText w:val="•"/>
      <w:lvlJc w:val="left"/>
      <w:pPr>
        <w:tabs>
          <w:tab w:val="num" w:pos="5760"/>
        </w:tabs>
        <w:ind w:left="5760" w:hanging="360"/>
      </w:pPr>
      <w:rPr>
        <w:rFonts w:ascii="Arial" w:hAnsi="Arial" w:hint="default"/>
      </w:rPr>
    </w:lvl>
    <w:lvl w:ilvl="8" w:tplc="DB307F7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C08692D"/>
    <w:multiLevelType w:val="hybridMultilevel"/>
    <w:tmpl w:val="62221C84"/>
    <w:lvl w:ilvl="0" w:tplc="5E5424CC">
      <w:start w:val="1"/>
      <w:numFmt w:val="bullet"/>
      <w:lvlText w:val="•"/>
      <w:lvlJc w:val="left"/>
      <w:pPr>
        <w:tabs>
          <w:tab w:val="num" w:pos="720"/>
        </w:tabs>
        <w:ind w:left="720" w:hanging="360"/>
      </w:pPr>
      <w:rPr>
        <w:rFonts w:ascii="Arial" w:hAnsi="Arial" w:hint="default"/>
      </w:rPr>
    </w:lvl>
    <w:lvl w:ilvl="1" w:tplc="13C82C60" w:tentative="1">
      <w:start w:val="1"/>
      <w:numFmt w:val="bullet"/>
      <w:lvlText w:val="•"/>
      <w:lvlJc w:val="left"/>
      <w:pPr>
        <w:tabs>
          <w:tab w:val="num" w:pos="1440"/>
        </w:tabs>
        <w:ind w:left="1440" w:hanging="360"/>
      </w:pPr>
      <w:rPr>
        <w:rFonts w:ascii="Arial" w:hAnsi="Arial" w:hint="default"/>
      </w:rPr>
    </w:lvl>
    <w:lvl w:ilvl="2" w:tplc="CC8A684A" w:tentative="1">
      <w:start w:val="1"/>
      <w:numFmt w:val="bullet"/>
      <w:lvlText w:val="•"/>
      <w:lvlJc w:val="left"/>
      <w:pPr>
        <w:tabs>
          <w:tab w:val="num" w:pos="2160"/>
        </w:tabs>
        <w:ind w:left="2160" w:hanging="360"/>
      </w:pPr>
      <w:rPr>
        <w:rFonts w:ascii="Arial" w:hAnsi="Arial" w:hint="default"/>
      </w:rPr>
    </w:lvl>
    <w:lvl w:ilvl="3" w:tplc="7DF48D52" w:tentative="1">
      <w:start w:val="1"/>
      <w:numFmt w:val="bullet"/>
      <w:lvlText w:val="•"/>
      <w:lvlJc w:val="left"/>
      <w:pPr>
        <w:tabs>
          <w:tab w:val="num" w:pos="2880"/>
        </w:tabs>
        <w:ind w:left="2880" w:hanging="360"/>
      </w:pPr>
      <w:rPr>
        <w:rFonts w:ascii="Arial" w:hAnsi="Arial" w:hint="default"/>
      </w:rPr>
    </w:lvl>
    <w:lvl w:ilvl="4" w:tplc="11DA528C" w:tentative="1">
      <w:start w:val="1"/>
      <w:numFmt w:val="bullet"/>
      <w:lvlText w:val="•"/>
      <w:lvlJc w:val="left"/>
      <w:pPr>
        <w:tabs>
          <w:tab w:val="num" w:pos="3600"/>
        </w:tabs>
        <w:ind w:left="3600" w:hanging="360"/>
      </w:pPr>
      <w:rPr>
        <w:rFonts w:ascii="Arial" w:hAnsi="Arial" w:hint="default"/>
      </w:rPr>
    </w:lvl>
    <w:lvl w:ilvl="5" w:tplc="4B0A1C58" w:tentative="1">
      <w:start w:val="1"/>
      <w:numFmt w:val="bullet"/>
      <w:lvlText w:val="•"/>
      <w:lvlJc w:val="left"/>
      <w:pPr>
        <w:tabs>
          <w:tab w:val="num" w:pos="4320"/>
        </w:tabs>
        <w:ind w:left="4320" w:hanging="360"/>
      </w:pPr>
      <w:rPr>
        <w:rFonts w:ascii="Arial" w:hAnsi="Arial" w:hint="default"/>
      </w:rPr>
    </w:lvl>
    <w:lvl w:ilvl="6" w:tplc="D6B688A8" w:tentative="1">
      <w:start w:val="1"/>
      <w:numFmt w:val="bullet"/>
      <w:lvlText w:val="•"/>
      <w:lvlJc w:val="left"/>
      <w:pPr>
        <w:tabs>
          <w:tab w:val="num" w:pos="5040"/>
        </w:tabs>
        <w:ind w:left="5040" w:hanging="360"/>
      </w:pPr>
      <w:rPr>
        <w:rFonts w:ascii="Arial" w:hAnsi="Arial" w:hint="default"/>
      </w:rPr>
    </w:lvl>
    <w:lvl w:ilvl="7" w:tplc="FB58E482" w:tentative="1">
      <w:start w:val="1"/>
      <w:numFmt w:val="bullet"/>
      <w:lvlText w:val="•"/>
      <w:lvlJc w:val="left"/>
      <w:pPr>
        <w:tabs>
          <w:tab w:val="num" w:pos="5760"/>
        </w:tabs>
        <w:ind w:left="5760" w:hanging="360"/>
      </w:pPr>
      <w:rPr>
        <w:rFonts w:ascii="Arial" w:hAnsi="Arial" w:hint="default"/>
      </w:rPr>
    </w:lvl>
    <w:lvl w:ilvl="8" w:tplc="086A1CE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4DA59D1"/>
    <w:multiLevelType w:val="hybridMultilevel"/>
    <w:tmpl w:val="D180C0A2"/>
    <w:lvl w:ilvl="0" w:tplc="9DA8BFE6">
      <w:start w:val="1"/>
      <w:numFmt w:val="bullet"/>
      <w:lvlText w:val="•"/>
      <w:lvlJc w:val="left"/>
      <w:pPr>
        <w:tabs>
          <w:tab w:val="num" w:pos="720"/>
        </w:tabs>
        <w:ind w:left="720" w:hanging="360"/>
      </w:pPr>
      <w:rPr>
        <w:rFonts w:ascii="Arial" w:hAnsi="Arial" w:hint="default"/>
      </w:rPr>
    </w:lvl>
    <w:lvl w:ilvl="1" w:tplc="82742CDA" w:tentative="1">
      <w:start w:val="1"/>
      <w:numFmt w:val="bullet"/>
      <w:lvlText w:val="•"/>
      <w:lvlJc w:val="left"/>
      <w:pPr>
        <w:tabs>
          <w:tab w:val="num" w:pos="1440"/>
        </w:tabs>
        <w:ind w:left="1440" w:hanging="360"/>
      </w:pPr>
      <w:rPr>
        <w:rFonts w:ascii="Arial" w:hAnsi="Arial" w:hint="default"/>
      </w:rPr>
    </w:lvl>
    <w:lvl w:ilvl="2" w:tplc="0B7608D8" w:tentative="1">
      <w:start w:val="1"/>
      <w:numFmt w:val="bullet"/>
      <w:lvlText w:val="•"/>
      <w:lvlJc w:val="left"/>
      <w:pPr>
        <w:tabs>
          <w:tab w:val="num" w:pos="2160"/>
        </w:tabs>
        <w:ind w:left="2160" w:hanging="360"/>
      </w:pPr>
      <w:rPr>
        <w:rFonts w:ascii="Arial" w:hAnsi="Arial" w:hint="default"/>
      </w:rPr>
    </w:lvl>
    <w:lvl w:ilvl="3" w:tplc="A314A9A2" w:tentative="1">
      <w:start w:val="1"/>
      <w:numFmt w:val="bullet"/>
      <w:lvlText w:val="•"/>
      <w:lvlJc w:val="left"/>
      <w:pPr>
        <w:tabs>
          <w:tab w:val="num" w:pos="2880"/>
        </w:tabs>
        <w:ind w:left="2880" w:hanging="360"/>
      </w:pPr>
      <w:rPr>
        <w:rFonts w:ascii="Arial" w:hAnsi="Arial" w:hint="default"/>
      </w:rPr>
    </w:lvl>
    <w:lvl w:ilvl="4" w:tplc="3C60A426" w:tentative="1">
      <w:start w:val="1"/>
      <w:numFmt w:val="bullet"/>
      <w:lvlText w:val="•"/>
      <w:lvlJc w:val="left"/>
      <w:pPr>
        <w:tabs>
          <w:tab w:val="num" w:pos="3600"/>
        </w:tabs>
        <w:ind w:left="3600" w:hanging="360"/>
      </w:pPr>
      <w:rPr>
        <w:rFonts w:ascii="Arial" w:hAnsi="Arial" w:hint="default"/>
      </w:rPr>
    </w:lvl>
    <w:lvl w:ilvl="5" w:tplc="AD88D7F0" w:tentative="1">
      <w:start w:val="1"/>
      <w:numFmt w:val="bullet"/>
      <w:lvlText w:val="•"/>
      <w:lvlJc w:val="left"/>
      <w:pPr>
        <w:tabs>
          <w:tab w:val="num" w:pos="4320"/>
        </w:tabs>
        <w:ind w:left="4320" w:hanging="360"/>
      </w:pPr>
      <w:rPr>
        <w:rFonts w:ascii="Arial" w:hAnsi="Arial" w:hint="default"/>
      </w:rPr>
    </w:lvl>
    <w:lvl w:ilvl="6" w:tplc="C602D710" w:tentative="1">
      <w:start w:val="1"/>
      <w:numFmt w:val="bullet"/>
      <w:lvlText w:val="•"/>
      <w:lvlJc w:val="left"/>
      <w:pPr>
        <w:tabs>
          <w:tab w:val="num" w:pos="5040"/>
        </w:tabs>
        <w:ind w:left="5040" w:hanging="360"/>
      </w:pPr>
      <w:rPr>
        <w:rFonts w:ascii="Arial" w:hAnsi="Arial" w:hint="default"/>
      </w:rPr>
    </w:lvl>
    <w:lvl w:ilvl="7" w:tplc="14A8D768" w:tentative="1">
      <w:start w:val="1"/>
      <w:numFmt w:val="bullet"/>
      <w:lvlText w:val="•"/>
      <w:lvlJc w:val="left"/>
      <w:pPr>
        <w:tabs>
          <w:tab w:val="num" w:pos="5760"/>
        </w:tabs>
        <w:ind w:left="5760" w:hanging="360"/>
      </w:pPr>
      <w:rPr>
        <w:rFonts w:ascii="Arial" w:hAnsi="Arial" w:hint="default"/>
      </w:rPr>
    </w:lvl>
    <w:lvl w:ilvl="8" w:tplc="54F00E4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05E16CC"/>
    <w:multiLevelType w:val="hybridMultilevel"/>
    <w:tmpl w:val="86668950"/>
    <w:lvl w:ilvl="0" w:tplc="592C59EC">
      <w:start w:val="1"/>
      <w:numFmt w:val="decimal"/>
      <w:lvlText w:val="%1."/>
      <w:lvlJc w:val="left"/>
      <w:pPr>
        <w:tabs>
          <w:tab w:val="num" w:pos="720"/>
        </w:tabs>
        <w:ind w:left="720" w:hanging="360"/>
      </w:pPr>
    </w:lvl>
    <w:lvl w:ilvl="1" w:tplc="315C208C" w:tentative="1">
      <w:start w:val="1"/>
      <w:numFmt w:val="decimal"/>
      <w:lvlText w:val="%2."/>
      <w:lvlJc w:val="left"/>
      <w:pPr>
        <w:tabs>
          <w:tab w:val="num" w:pos="1440"/>
        </w:tabs>
        <w:ind w:left="1440" w:hanging="360"/>
      </w:pPr>
    </w:lvl>
    <w:lvl w:ilvl="2" w:tplc="E898C218" w:tentative="1">
      <w:start w:val="1"/>
      <w:numFmt w:val="decimal"/>
      <w:lvlText w:val="%3."/>
      <w:lvlJc w:val="left"/>
      <w:pPr>
        <w:tabs>
          <w:tab w:val="num" w:pos="2160"/>
        </w:tabs>
        <w:ind w:left="2160" w:hanging="360"/>
      </w:pPr>
    </w:lvl>
    <w:lvl w:ilvl="3" w:tplc="B5C28962" w:tentative="1">
      <w:start w:val="1"/>
      <w:numFmt w:val="decimal"/>
      <w:lvlText w:val="%4."/>
      <w:lvlJc w:val="left"/>
      <w:pPr>
        <w:tabs>
          <w:tab w:val="num" w:pos="2880"/>
        </w:tabs>
        <w:ind w:left="2880" w:hanging="360"/>
      </w:pPr>
    </w:lvl>
    <w:lvl w:ilvl="4" w:tplc="F446CC8C" w:tentative="1">
      <w:start w:val="1"/>
      <w:numFmt w:val="decimal"/>
      <w:lvlText w:val="%5."/>
      <w:lvlJc w:val="left"/>
      <w:pPr>
        <w:tabs>
          <w:tab w:val="num" w:pos="3600"/>
        </w:tabs>
        <w:ind w:left="3600" w:hanging="360"/>
      </w:pPr>
    </w:lvl>
    <w:lvl w:ilvl="5" w:tplc="C288556A" w:tentative="1">
      <w:start w:val="1"/>
      <w:numFmt w:val="decimal"/>
      <w:lvlText w:val="%6."/>
      <w:lvlJc w:val="left"/>
      <w:pPr>
        <w:tabs>
          <w:tab w:val="num" w:pos="4320"/>
        </w:tabs>
        <w:ind w:left="4320" w:hanging="360"/>
      </w:pPr>
    </w:lvl>
    <w:lvl w:ilvl="6" w:tplc="263C459C" w:tentative="1">
      <w:start w:val="1"/>
      <w:numFmt w:val="decimal"/>
      <w:lvlText w:val="%7."/>
      <w:lvlJc w:val="left"/>
      <w:pPr>
        <w:tabs>
          <w:tab w:val="num" w:pos="5040"/>
        </w:tabs>
        <w:ind w:left="5040" w:hanging="360"/>
      </w:pPr>
    </w:lvl>
    <w:lvl w:ilvl="7" w:tplc="F0FC8110" w:tentative="1">
      <w:start w:val="1"/>
      <w:numFmt w:val="decimal"/>
      <w:lvlText w:val="%8."/>
      <w:lvlJc w:val="left"/>
      <w:pPr>
        <w:tabs>
          <w:tab w:val="num" w:pos="5760"/>
        </w:tabs>
        <w:ind w:left="5760" w:hanging="360"/>
      </w:pPr>
    </w:lvl>
    <w:lvl w:ilvl="8" w:tplc="B9AED438" w:tentative="1">
      <w:start w:val="1"/>
      <w:numFmt w:val="decimal"/>
      <w:lvlText w:val="%9."/>
      <w:lvlJc w:val="left"/>
      <w:pPr>
        <w:tabs>
          <w:tab w:val="num" w:pos="6480"/>
        </w:tabs>
        <w:ind w:left="6480" w:hanging="360"/>
      </w:pPr>
    </w:lvl>
  </w:abstractNum>
  <w:abstractNum w:abstractNumId="8" w15:restartNumberingAfterBreak="0">
    <w:nsid w:val="40B76515"/>
    <w:multiLevelType w:val="hybridMultilevel"/>
    <w:tmpl w:val="3A0AF850"/>
    <w:lvl w:ilvl="0" w:tplc="D93C59AE">
      <w:start w:val="1"/>
      <w:numFmt w:val="bullet"/>
      <w:lvlText w:val="•"/>
      <w:lvlJc w:val="left"/>
      <w:pPr>
        <w:tabs>
          <w:tab w:val="num" w:pos="720"/>
        </w:tabs>
        <w:ind w:left="720" w:hanging="360"/>
      </w:pPr>
      <w:rPr>
        <w:rFonts w:ascii="Arial" w:hAnsi="Arial" w:hint="default"/>
      </w:rPr>
    </w:lvl>
    <w:lvl w:ilvl="1" w:tplc="CA1E7D80" w:tentative="1">
      <w:start w:val="1"/>
      <w:numFmt w:val="bullet"/>
      <w:lvlText w:val="•"/>
      <w:lvlJc w:val="left"/>
      <w:pPr>
        <w:tabs>
          <w:tab w:val="num" w:pos="1440"/>
        </w:tabs>
        <w:ind w:left="1440" w:hanging="360"/>
      </w:pPr>
      <w:rPr>
        <w:rFonts w:ascii="Arial" w:hAnsi="Arial" w:hint="default"/>
      </w:rPr>
    </w:lvl>
    <w:lvl w:ilvl="2" w:tplc="FF90BE60" w:tentative="1">
      <w:start w:val="1"/>
      <w:numFmt w:val="bullet"/>
      <w:lvlText w:val="•"/>
      <w:lvlJc w:val="left"/>
      <w:pPr>
        <w:tabs>
          <w:tab w:val="num" w:pos="2160"/>
        </w:tabs>
        <w:ind w:left="2160" w:hanging="360"/>
      </w:pPr>
      <w:rPr>
        <w:rFonts w:ascii="Arial" w:hAnsi="Arial" w:hint="default"/>
      </w:rPr>
    </w:lvl>
    <w:lvl w:ilvl="3" w:tplc="DC762686" w:tentative="1">
      <w:start w:val="1"/>
      <w:numFmt w:val="bullet"/>
      <w:lvlText w:val="•"/>
      <w:lvlJc w:val="left"/>
      <w:pPr>
        <w:tabs>
          <w:tab w:val="num" w:pos="2880"/>
        </w:tabs>
        <w:ind w:left="2880" w:hanging="360"/>
      </w:pPr>
      <w:rPr>
        <w:rFonts w:ascii="Arial" w:hAnsi="Arial" w:hint="default"/>
      </w:rPr>
    </w:lvl>
    <w:lvl w:ilvl="4" w:tplc="4734E47E" w:tentative="1">
      <w:start w:val="1"/>
      <w:numFmt w:val="bullet"/>
      <w:lvlText w:val="•"/>
      <w:lvlJc w:val="left"/>
      <w:pPr>
        <w:tabs>
          <w:tab w:val="num" w:pos="3600"/>
        </w:tabs>
        <w:ind w:left="3600" w:hanging="360"/>
      </w:pPr>
      <w:rPr>
        <w:rFonts w:ascii="Arial" w:hAnsi="Arial" w:hint="default"/>
      </w:rPr>
    </w:lvl>
    <w:lvl w:ilvl="5" w:tplc="47BE9CA2" w:tentative="1">
      <w:start w:val="1"/>
      <w:numFmt w:val="bullet"/>
      <w:lvlText w:val="•"/>
      <w:lvlJc w:val="left"/>
      <w:pPr>
        <w:tabs>
          <w:tab w:val="num" w:pos="4320"/>
        </w:tabs>
        <w:ind w:left="4320" w:hanging="360"/>
      </w:pPr>
      <w:rPr>
        <w:rFonts w:ascii="Arial" w:hAnsi="Arial" w:hint="default"/>
      </w:rPr>
    </w:lvl>
    <w:lvl w:ilvl="6" w:tplc="A44C9690" w:tentative="1">
      <w:start w:val="1"/>
      <w:numFmt w:val="bullet"/>
      <w:lvlText w:val="•"/>
      <w:lvlJc w:val="left"/>
      <w:pPr>
        <w:tabs>
          <w:tab w:val="num" w:pos="5040"/>
        </w:tabs>
        <w:ind w:left="5040" w:hanging="360"/>
      </w:pPr>
      <w:rPr>
        <w:rFonts w:ascii="Arial" w:hAnsi="Arial" w:hint="default"/>
      </w:rPr>
    </w:lvl>
    <w:lvl w:ilvl="7" w:tplc="9DF4248C" w:tentative="1">
      <w:start w:val="1"/>
      <w:numFmt w:val="bullet"/>
      <w:lvlText w:val="•"/>
      <w:lvlJc w:val="left"/>
      <w:pPr>
        <w:tabs>
          <w:tab w:val="num" w:pos="5760"/>
        </w:tabs>
        <w:ind w:left="5760" w:hanging="360"/>
      </w:pPr>
      <w:rPr>
        <w:rFonts w:ascii="Arial" w:hAnsi="Arial" w:hint="default"/>
      </w:rPr>
    </w:lvl>
    <w:lvl w:ilvl="8" w:tplc="6436ECF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0ED1898"/>
    <w:multiLevelType w:val="hybridMultilevel"/>
    <w:tmpl w:val="69BCB1E6"/>
    <w:lvl w:ilvl="0" w:tplc="4F666552">
      <w:start w:val="1"/>
      <w:numFmt w:val="bullet"/>
      <w:lvlText w:val="●"/>
      <w:lvlJc w:val="left"/>
      <w:pPr>
        <w:tabs>
          <w:tab w:val="num" w:pos="720"/>
        </w:tabs>
        <w:ind w:left="720" w:hanging="360"/>
      </w:pPr>
      <w:rPr>
        <w:rFonts w:ascii="Arial" w:hAnsi="Arial" w:hint="default"/>
      </w:rPr>
    </w:lvl>
    <w:lvl w:ilvl="1" w:tplc="848ED65E" w:tentative="1">
      <w:start w:val="1"/>
      <w:numFmt w:val="bullet"/>
      <w:lvlText w:val="●"/>
      <w:lvlJc w:val="left"/>
      <w:pPr>
        <w:tabs>
          <w:tab w:val="num" w:pos="1440"/>
        </w:tabs>
        <w:ind w:left="1440" w:hanging="360"/>
      </w:pPr>
      <w:rPr>
        <w:rFonts w:ascii="Arial" w:hAnsi="Arial" w:hint="default"/>
      </w:rPr>
    </w:lvl>
    <w:lvl w:ilvl="2" w:tplc="5060F65A" w:tentative="1">
      <w:start w:val="1"/>
      <w:numFmt w:val="bullet"/>
      <w:lvlText w:val="●"/>
      <w:lvlJc w:val="left"/>
      <w:pPr>
        <w:tabs>
          <w:tab w:val="num" w:pos="2160"/>
        </w:tabs>
        <w:ind w:left="2160" w:hanging="360"/>
      </w:pPr>
      <w:rPr>
        <w:rFonts w:ascii="Arial" w:hAnsi="Arial" w:hint="default"/>
      </w:rPr>
    </w:lvl>
    <w:lvl w:ilvl="3" w:tplc="777C2FFA" w:tentative="1">
      <w:start w:val="1"/>
      <w:numFmt w:val="bullet"/>
      <w:lvlText w:val="●"/>
      <w:lvlJc w:val="left"/>
      <w:pPr>
        <w:tabs>
          <w:tab w:val="num" w:pos="2880"/>
        </w:tabs>
        <w:ind w:left="2880" w:hanging="360"/>
      </w:pPr>
      <w:rPr>
        <w:rFonts w:ascii="Arial" w:hAnsi="Arial" w:hint="default"/>
      </w:rPr>
    </w:lvl>
    <w:lvl w:ilvl="4" w:tplc="D8164DBC" w:tentative="1">
      <w:start w:val="1"/>
      <w:numFmt w:val="bullet"/>
      <w:lvlText w:val="●"/>
      <w:lvlJc w:val="left"/>
      <w:pPr>
        <w:tabs>
          <w:tab w:val="num" w:pos="3600"/>
        </w:tabs>
        <w:ind w:left="3600" w:hanging="360"/>
      </w:pPr>
      <w:rPr>
        <w:rFonts w:ascii="Arial" w:hAnsi="Arial" w:hint="default"/>
      </w:rPr>
    </w:lvl>
    <w:lvl w:ilvl="5" w:tplc="9CD077F8" w:tentative="1">
      <w:start w:val="1"/>
      <w:numFmt w:val="bullet"/>
      <w:lvlText w:val="●"/>
      <w:lvlJc w:val="left"/>
      <w:pPr>
        <w:tabs>
          <w:tab w:val="num" w:pos="4320"/>
        </w:tabs>
        <w:ind w:left="4320" w:hanging="360"/>
      </w:pPr>
      <w:rPr>
        <w:rFonts w:ascii="Arial" w:hAnsi="Arial" w:hint="default"/>
      </w:rPr>
    </w:lvl>
    <w:lvl w:ilvl="6" w:tplc="D1DC98D2" w:tentative="1">
      <w:start w:val="1"/>
      <w:numFmt w:val="bullet"/>
      <w:lvlText w:val="●"/>
      <w:lvlJc w:val="left"/>
      <w:pPr>
        <w:tabs>
          <w:tab w:val="num" w:pos="5040"/>
        </w:tabs>
        <w:ind w:left="5040" w:hanging="360"/>
      </w:pPr>
      <w:rPr>
        <w:rFonts w:ascii="Arial" w:hAnsi="Arial" w:hint="default"/>
      </w:rPr>
    </w:lvl>
    <w:lvl w:ilvl="7" w:tplc="32A08422" w:tentative="1">
      <w:start w:val="1"/>
      <w:numFmt w:val="bullet"/>
      <w:lvlText w:val="●"/>
      <w:lvlJc w:val="left"/>
      <w:pPr>
        <w:tabs>
          <w:tab w:val="num" w:pos="5760"/>
        </w:tabs>
        <w:ind w:left="5760" w:hanging="360"/>
      </w:pPr>
      <w:rPr>
        <w:rFonts w:ascii="Arial" w:hAnsi="Arial" w:hint="default"/>
      </w:rPr>
    </w:lvl>
    <w:lvl w:ilvl="8" w:tplc="9B463C2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0C267E8"/>
    <w:multiLevelType w:val="hybridMultilevel"/>
    <w:tmpl w:val="E760DE6A"/>
    <w:lvl w:ilvl="0" w:tplc="4BD6C550">
      <w:start w:val="1"/>
      <w:numFmt w:val="bullet"/>
      <w:lvlText w:val="•"/>
      <w:lvlJc w:val="left"/>
      <w:pPr>
        <w:tabs>
          <w:tab w:val="num" w:pos="720"/>
        </w:tabs>
        <w:ind w:left="720" w:hanging="360"/>
      </w:pPr>
      <w:rPr>
        <w:rFonts w:ascii="Arial" w:hAnsi="Arial" w:hint="default"/>
      </w:rPr>
    </w:lvl>
    <w:lvl w:ilvl="1" w:tplc="2ED63010" w:tentative="1">
      <w:start w:val="1"/>
      <w:numFmt w:val="bullet"/>
      <w:lvlText w:val="•"/>
      <w:lvlJc w:val="left"/>
      <w:pPr>
        <w:tabs>
          <w:tab w:val="num" w:pos="1440"/>
        </w:tabs>
        <w:ind w:left="1440" w:hanging="360"/>
      </w:pPr>
      <w:rPr>
        <w:rFonts w:ascii="Arial" w:hAnsi="Arial" w:hint="default"/>
      </w:rPr>
    </w:lvl>
    <w:lvl w:ilvl="2" w:tplc="4E823A7C" w:tentative="1">
      <w:start w:val="1"/>
      <w:numFmt w:val="bullet"/>
      <w:lvlText w:val="•"/>
      <w:lvlJc w:val="left"/>
      <w:pPr>
        <w:tabs>
          <w:tab w:val="num" w:pos="2160"/>
        </w:tabs>
        <w:ind w:left="2160" w:hanging="360"/>
      </w:pPr>
      <w:rPr>
        <w:rFonts w:ascii="Arial" w:hAnsi="Arial" w:hint="default"/>
      </w:rPr>
    </w:lvl>
    <w:lvl w:ilvl="3" w:tplc="2642F3A6" w:tentative="1">
      <w:start w:val="1"/>
      <w:numFmt w:val="bullet"/>
      <w:lvlText w:val="•"/>
      <w:lvlJc w:val="left"/>
      <w:pPr>
        <w:tabs>
          <w:tab w:val="num" w:pos="2880"/>
        </w:tabs>
        <w:ind w:left="2880" w:hanging="360"/>
      </w:pPr>
      <w:rPr>
        <w:rFonts w:ascii="Arial" w:hAnsi="Arial" w:hint="default"/>
      </w:rPr>
    </w:lvl>
    <w:lvl w:ilvl="4" w:tplc="B2D06AFA" w:tentative="1">
      <w:start w:val="1"/>
      <w:numFmt w:val="bullet"/>
      <w:lvlText w:val="•"/>
      <w:lvlJc w:val="left"/>
      <w:pPr>
        <w:tabs>
          <w:tab w:val="num" w:pos="3600"/>
        </w:tabs>
        <w:ind w:left="3600" w:hanging="360"/>
      </w:pPr>
      <w:rPr>
        <w:rFonts w:ascii="Arial" w:hAnsi="Arial" w:hint="default"/>
      </w:rPr>
    </w:lvl>
    <w:lvl w:ilvl="5" w:tplc="8FCE4496" w:tentative="1">
      <w:start w:val="1"/>
      <w:numFmt w:val="bullet"/>
      <w:lvlText w:val="•"/>
      <w:lvlJc w:val="left"/>
      <w:pPr>
        <w:tabs>
          <w:tab w:val="num" w:pos="4320"/>
        </w:tabs>
        <w:ind w:left="4320" w:hanging="360"/>
      </w:pPr>
      <w:rPr>
        <w:rFonts w:ascii="Arial" w:hAnsi="Arial" w:hint="default"/>
      </w:rPr>
    </w:lvl>
    <w:lvl w:ilvl="6" w:tplc="7C08E302" w:tentative="1">
      <w:start w:val="1"/>
      <w:numFmt w:val="bullet"/>
      <w:lvlText w:val="•"/>
      <w:lvlJc w:val="left"/>
      <w:pPr>
        <w:tabs>
          <w:tab w:val="num" w:pos="5040"/>
        </w:tabs>
        <w:ind w:left="5040" w:hanging="360"/>
      </w:pPr>
      <w:rPr>
        <w:rFonts w:ascii="Arial" w:hAnsi="Arial" w:hint="default"/>
      </w:rPr>
    </w:lvl>
    <w:lvl w:ilvl="7" w:tplc="48A43108" w:tentative="1">
      <w:start w:val="1"/>
      <w:numFmt w:val="bullet"/>
      <w:lvlText w:val="•"/>
      <w:lvlJc w:val="left"/>
      <w:pPr>
        <w:tabs>
          <w:tab w:val="num" w:pos="5760"/>
        </w:tabs>
        <w:ind w:left="5760" w:hanging="360"/>
      </w:pPr>
      <w:rPr>
        <w:rFonts w:ascii="Arial" w:hAnsi="Arial" w:hint="default"/>
      </w:rPr>
    </w:lvl>
    <w:lvl w:ilvl="8" w:tplc="809C7D7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1C11A0A"/>
    <w:multiLevelType w:val="hybridMultilevel"/>
    <w:tmpl w:val="59AC84A6"/>
    <w:lvl w:ilvl="0" w:tplc="644AEC94">
      <w:start w:val="1"/>
      <w:numFmt w:val="bullet"/>
      <w:lvlText w:val="•"/>
      <w:lvlJc w:val="left"/>
      <w:pPr>
        <w:tabs>
          <w:tab w:val="num" w:pos="720"/>
        </w:tabs>
        <w:ind w:left="720" w:hanging="360"/>
      </w:pPr>
      <w:rPr>
        <w:rFonts w:ascii="Arial" w:hAnsi="Arial" w:hint="default"/>
      </w:rPr>
    </w:lvl>
    <w:lvl w:ilvl="1" w:tplc="8FF6354E" w:tentative="1">
      <w:start w:val="1"/>
      <w:numFmt w:val="bullet"/>
      <w:lvlText w:val="•"/>
      <w:lvlJc w:val="left"/>
      <w:pPr>
        <w:tabs>
          <w:tab w:val="num" w:pos="1440"/>
        </w:tabs>
        <w:ind w:left="1440" w:hanging="360"/>
      </w:pPr>
      <w:rPr>
        <w:rFonts w:ascii="Arial" w:hAnsi="Arial" w:hint="default"/>
      </w:rPr>
    </w:lvl>
    <w:lvl w:ilvl="2" w:tplc="68E8FF9C" w:tentative="1">
      <w:start w:val="1"/>
      <w:numFmt w:val="bullet"/>
      <w:lvlText w:val="•"/>
      <w:lvlJc w:val="left"/>
      <w:pPr>
        <w:tabs>
          <w:tab w:val="num" w:pos="2160"/>
        </w:tabs>
        <w:ind w:left="2160" w:hanging="360"/>
      </w:pPr>
      <w:rPr>
        <w:rFonts w:ascii="Arial" w:hAnsi="Arial" w:hint="default"/>
      </w:rPr>
    </w:lvl>
    <w:lvl w:ilvl="3" w:tplc="8800E91A" w:tentative="1">
      <w:start w:val="1"/>
      <w:numFmt w:val="bullet"/>
      <w:lvlText w:val="•"/>
      <w:lvlJc w:val="left"/>
      <w:pPr>
        <w:tabs>
          <w:tab w:val="num" w:pos="2880"/>
        </w:tabs>
        <w:ind w:left="2880" w:hanging="360"/>
      </w:pPr>
      <w:rPr>
        <w:rFonts w:ascii="Arial" w:hAnsi="Arial" w:hint="default"/>
      </w:rPr>
    </w:lvl>
    <w:lvl w:ilvl="4" w:tplc="5308F0DC" w:tentative="1">
      <w:start w:val="1"/>
      <w:numFmt w:val="bullet"/>
      <w:lvlText w:val="•"/>
      <w:lvlJc w:val="left"/>
      <w:pPr>
        <w:tabs>
          <w:tab w:val="num" w:pos="3600"/>
        </w:tabs>
        <w:ind w:left="3600" w:hanging="360"/>
      </w:pPr>
      <w:rPr>
        <w:rFonts w:ascii="Arial" w:hAnsi="Arial" w:hint="default"/>
      </w:rPr>
    </w:lvl>
    <w:lvl w:ilvl="5" w:tplc="B60C9122" w:tentative="1">
      <w:start w:val="1"/>
      <w:numFmt w:val="bullet"/>
      <w:lvlText w:val="•"/>
      <w:lvlJc w:val="left"/>
      <w:pPr>
        <w:tabs>
          <w:tab w:val="num" w:pos="4320"/>
        </w:tabs>
        <w:ind w:left="4320" w:hanging="360"/>
      </w:pPr>
      <w:rPr>
        <w:rFonts w:ascii="Arial" w:hAnsi="Arial" w:hint="default"/>
      </w:rPr>
    </w:lvl>
    <w:lvl w:ilvl="6" w:tplc="419C9224" w:tentative="1">
      <w:start w:val="1"/>
      <w:numFmt w:val="bullet"/>
      <w:lvlText w:val="•"/>
      <w:lvlJc w:val="left"/>
      <w:pPr>
        <w:tabs>
          <w:tab w:val="num" w:pos="5040"/>
        </w:tabs>
        <w:ind w:left="5040" w:hanging="360"/>
      </w:pPr>
      <w:rPr>
        <w:rFonts w:ascii="Arial" w:hAnsi="Arial" w:hint="default"/>
      </w:rPr>
    </w:lvl>
    <w:lvl w:ilvl="7" w:tplc="FF784A66" w:tentative="1">
      <w:start w:val="1"/>
      <w:numFmt w:val="bullet"/>
      <w:lvlText w:val="•"/>
      <w:lvlJc w:val="left"/>
      <w:pPr>
        <w:tabs>
          <w:tab w:val="num" w:pos="5760"/>
        </w:tabs>
        <w:ind w:left="5760" w:hanging="360"/>
      </w:pPr>
      <w:rPr>
        <w:rFonts w:ascii="Arial" w:hAnsi="Arial" w:hint="default"/>
      </w:rPr>
    </w:lvl>
    <w:lvl w:ilvl="8" w:tplc="8872F75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AEE175F"/>
    <w:multiLevelType w:val="hybridMultilevel"/>
    <w:tmpl w:val="7E96DC06"/>
    <w:lvl w:ilvl="0" w:tplc="768C4B32">
      <w:start w:val="1"/>
      <w:numFmt w:val="decimal"/>
      <w:lvlText w:val="%1."/>
      <w:lvlJc w:val="left"/>
      <w:pPr>
        <w:tabs>
          <w:tab w:val="num" w:pos="720"/>
        </w:tabs>
        <w:ind w:left="720" w:hanging="360"/>
      </w:pPr>
    </w:lvl>
    <w:lvl w:ilvl="1" w:tplc="14A2E292" w:tentative="1">
      <w:start w:val="1"/>
      <w:numFmt w:val="decimal"/>
      <w:lvlText w:val="%2."/>
      <w:lvlJc w:val="left"/>
      <w:pPr>
        <w:tabs>
          <w:tab w:val="num" w:pos="1440"/>
        </w:tabs>
        <w:ind w:left="1440" w:hanging="360"/>
      </w:pPr>
    </w:lvl>
    <w:lvl w:ilvl="2" w:tplc="B7D0462E" w:tentative="1">
      <w:start w:val="1"/>
      <w:numFmt w:val="decimal"/>
      <w:lvlText w:val="%3."/>
      <w:lvlJc w:val="left"/>
      <w:pPr>
        <w:tabs>
          <w:tab w:val="num" w:pos="2160"/>
        </w:tabs>
        <w:ind w:left="2160" w:hanging="360"/>
      </w:pPr>
    </w:lvl>
    <w:lvl w:ilvl="3" w:tplc="CE621BFC" w:tentative="1">
      <w:start w:val="1"/>
      <w:numFmt w:val="decimal"/>
      <w:lvlText w:val="%4."/>
      <w:lvlJc w:val="left"/>
      <w:pPr>
        <w:tabs>
          <w:tab w:val="num" w:pos="2880"/>
        </w:tabs>
        <w:ind w:left="2880" w:hanging="360"/>
      </w:pPr>
    </w:lvl>
    <w:lvl w:ilvl="4" w:tplc="F56A9B38" w:tentative="1">
      <w:start w:val="1"/>
      <w:numFmt w:val="decimal"/>
      <w:lvlText w:val="%5."/>
      <w:lvlJc w:val="left"/>
      <w:pPr>
        <w:tabs>
          <w:tab w:val="num" w:pos="3600"/>
        </w:tabs>
        <w:ind w:left="3600" w:hanging="360"/>
      </w:pPr>
    </w:lvl>
    <w:lvl w:ilvl="5" w:tplc="18F0FAF4" w:tentative="1">
      <w:start w:val="1"/>
      <w:numFmt w:val="decimal"/>
      <w:lvlText w:val="%6."/>
      <w:lvlJc w:val="left"/>
      <w:pPr>
        <w:tabs>
          <w:tab w:val="num" w:pos="4320"/>
        </w:tabs>
        <w:ind w:left="4320" w:hanging="360"/>
      </w:pPr>
    </w:lvl>
    <w:lvl w:ilvl="6" w:tplc="FC76D56E" w:tentative="1">
      <w:start w:val="1"/>
      <w:numFmt w:val="decimal"/>
      <w:lvlText w:val="%7."/>
      <w:lvlJc w:val="left"/>
      <w:pPr>
        <w:tabs>
          <w:tab w:val="num" w:pos="5040"/>
        </w:tabs>
        <w:ind w:left="5040" w:hanging="360"/>
      </w:pPr>
    </w:lvl>
    <w:lvl w:ilvl="7" w:tplc="5FB2B780" w:tentative="1">
      <w:start w:val="1"/>
      <w:numFmt w:val="decimal"/>
      <w:lvlText w:val="%8."/>
      <w:lvlJc w:val="left"/>
      <w:pPr>
        <w:tabs>
          <w:tab w:val="num" w:pos="5760"/>
        </w:tabs>
        <w:ind w:left="5760" w:hanging="360"/>
      </w:pPr>
    </w:lvl>
    <w:lvl w:ilvl="8" w:tplc="1812E230" w:tentative="1">
      <w:start w:val="1"/>
      <w:numFmt w:val="decimal"/>
      <w:lvlText w:val="%9."/>
      <w:lvlJc w:val="left"/>
      <w:pPr>
        <w:tabs>
          <w:tab w:val="num" w:pos="6480"/>
        </w:tabs>
        <w:ind w:left="6480" w:hanging="360"/>
      </w:pPr>
    </w:lvl>
  </w:abstractNum>
  <w:abstractNum w:abstractNumId="13" w15:restartNumberingAfterBreak="0">
    <w:nsid w:val="60BF3F1E"/>
    <w:multiLevelType w:val="hybridMultilevel"/>
    <w:tmpl w:val="3CFCD96A"/>
    <w:lvl w:ilvl="0" w:tplc="344C913C">
      <w:start w:val="1"/>
      <w:numFmt w:val="bullet"/>
      <w:lvlText w:val="•"/>
      <w:lvlJc w:val="left"/>
      <w:pPr>
        <w:tabs>
          <w:tab w:val="num" w:pos="720"/>
        </w:tabs>
        <w:ind w:left="720" w:hanging="360"/>
      </w:pPr>
      <w:rPr>
        <w:rFonts w:ascii="Arial" w:hAnsi="Arial" w:hint="default"/>
      </w:rPr>
    </w:lvl>
    <w:lvl w:ilvl="1" w:tplc="2D1E6524" w:tentative="1">
      <w:start w:val="1"/>
      <w:numFmt w:val="bullet"/>
      <w:lvlText w:val="•"/>
      <w:lvlJc w:val="left"/>
      <w:pPr>
        <w:tabs>
          <w:tab w:val="num" w:pos="1440"/>
        </w:tabs>
        <w:ind w:left="1440" w:hanging="360"/>
      </w:pPr>
      <w:rPr>
        <w:rFonts w:ascii="Arial" w:hAnsi="Arial" w:hint="default"/>
      </w:rPr>
    </w:lvl>
    <w:lvl w:ilvl="2" w:tplc="96608598" w:tentative="1">
      <w:start w:val="1"/>
      <w:numFmt w:val="bullet"/>
      <w:lvlText w:val="•"/>
      <w:lvlJc w:val="left"/>
      <w:pPr>
        <w:tabs>
          <w:tab w:val="num" w:pos="2160"/>
        </w:tabs>
        <w:ind w:left="2160" w:hanging="360"/>
      </w:pPr>
      <w:rPr>
        <w:rFonts w:ascii="Arial" w:hAnsi="Arial" w:hint="default"/>
      </w:rPr>
    </w:lvl>
    <w:lvl w:ilvl="3" w:tplc="AC0E2260" w:tentative="1">
      <w:start w:val="1"/>
      <w:numFmt w:val="bullet"/>
      <w:lvlText w:val="•"/>
      <w:lvlJc w:val="left"/>
      <w:pPr>
        <w:tabs>
          <w:tab w:val="num" w:pos="2880"/>
        </w:tabs>
        <w:ind w:left="2880" w:hanging="360"/>
      </w:pPr>
      <w:rPr>
        <w:rFonts w:ascii="Arial" w:hAnsi="Arial" w:hint="default"/>
      </w:rPr>
    </w:lvl>
    <w:lvl w:ilvl="4" w:tplc="2F2C2634" w:tentative="1">
      <w:start w:val="1"/>
      <w:numFmt w:val="bullet"/>
      <w:lvlText w:val="•"/>
      <w:lvlJc w:val="left"/>
      <w:pPr>
        <w:tabs>
          <w:tab w:val="num" w:pos="3600"/>
        </w:tabs>
        <w:ind w:left="3600" w:hanging="360"/>
      </w:pPr>
      <w:rPr>
        <w:rFonts w:ascii="Arial" w:hAnsi="Arial" w:hint="default"/>
      </w:rPr>
    </w:lvl>
    <w:lvl w:ilvl="5" w:tplc="00062634" w:tentative="1">
      <w:start w:val="1"/>
      <w:numFmt w:val="bullet"/>
      <w:lvlText w:val="•"/>
      <w:lvlJc w:val="left"/>
      <w:pPr>
        <w:tabs>
          <w:tab w:val="num" w:pos="4320"/>
        </w:tabs>
        <w:ind w:left="4320" w:hanging="360"/>
      </w:pPr>
      <w:rPr>
        <w:rFonts w:ascii="Arial" w:hAnsi="Arial" w:hint="default"/>
      </w:rPr>
    </w:lvl>
    <w:lvl w:ilvl="6" w:tplc="DBE0CE10" w:tentative="1">
      <w:start w:val="1"/>
      <w:numFmt w:val="bullet"/>
      <w:lvlText w:val="•"/>
      <w:lvlJc w:val="left"/>
      <w:pPr>
        <w:tabs>
          <w:tab w:val="num" w:pos="5040"/>
        </w:tabs>
        <w:ind w:left="5040" w:hanging="360"/>
      </w:pPr>
      <w:rPr>
        <w:rFonts w:ascii="Arial" w:hAnsi="Arial" w:hint="default"/>
      </w:rPr>
    </w:lvl>
    <w:lvl w:ilvl="7" w:tplc="F334AE26" w:tentative="1">
      <w:start w:val="1"/>
      <w:numFmt w:val="bullet"/>
      <w:lvlText w:val="•"/>
      <w:lvlJc w:val="left"/>
      <w:pPr>
        <w:tabs>
          <w:tab w:val="num" w:pos="5760"/>
        </w:tabs>
        <w:ind w:left="5760" w:hanging="360"/>
      </w:pPr>
      <w:rPr>
        <w:rFonts w:ascii="Arial" w:hAnsi="Arial" w:hint="default"/>
      </w:rPr>
    </w:lvl>
    <w:lvl w:ilvl="8" w:tplc="9636253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1107EF5"/>
    <w:multiLevelType w:val="hybridMultilevel"/>
    <w:tmpl w:val="BD0C2E5E"/>
    <w:lvl w:ilvl="0" w:tplc="2F52D1E6">
      <w:start w:val="1"/>
      <w:numFmt w:val="bullet"/>
      <w:lvlText w:val="•"/>
      <w:lvlJc w:val="left"/>
      <w:pPr>
        <w:tabs>
          <w:tab w:val="num" w:pos="720"/>
        </w:tabs>
        <w:ind w:left="720" w:hanging="360"/>
      </w:pPr>
      <w:rPr>
        <w:rFonts w:ascii="Arial" w:hAnsi="Arial" w:hint="default"/>
      </w:rPr>
    </w:lvl>
    <w:lvl w:ilvl="1" w:tplc="11D450C2" w:tentative="1">
      <w:start w:val="1"/>
      <w:numFmt w:val="bullet"/>
      <w:lvlText w:val="•"/>
      <w:lvlJc w:val="left"/>
      <w:pPr>
        <w:tabs>
          <w:tab w:val="num" w:pos="1440"/>
        </w:tabs>
        <w:ind w:left="1440" w:hanging="360"/>
      </w:pPr>
      <w:rPr>
        <w:rFonts w:ascii="Arial" w:hAnsi="Arial" w:hint="default"/>
      </w:rPr>
    </w:lvl>
    <w:lvl w:ilvl="2" w:tplc="916C6EE2" w:tentative="1">
      <w:start w:val="1"/>
      <w:numFmt w:val="bullet"/>
      <w:lvlText w:val="•"/>
      <w:lvlJc w:val="left"/>
      <w:pPr>
        <w:tabs>
          <w:tab w:val="num" w:pos="2160"/>
        </w:tabs>
        <w:ind w:left="2160" w:hanging="360"/>
      </w:pPr>
      <w:rPr>
        <w:rFonts w:ascii="Arial" w:hAnsi="Arial" w:hint="default"/>
      </w:rPr>
    </w:lvl>
    <w:lvl w:ilvl="3" w:tplc="6F02F8B4" w:tentative="1">
      <w:start w:val="1"/>
      <w:numFmt w:val="bullet"/>
      <w:lvlText w:val="•"/>
      <w:lvlJc w:val="left"/>
      <w:pPr>
        <w:tabs>
          <w:tab w:val="num" w:pos="2880"/>
        </w:tabs>
        <w:ind w:left="2880" w:hanging="360"/>
      </w:pPr>
      <w:rPr>
        <w:rFonts w:ascii="Arial" w:hAnsi="Arial" w:hint="default"/>
      </w:rPr>
    </w:lvl>
    <w:lvl w:ilvl="4" w:tplc="A274A9BE" w:tentative="1">
      <w:start w:val="1"/>
      <w:numFmt w:val="bullet"/>
      <w:lvlText w:val="•"/>
      <w:lvlJc w:val="left"/>
      <w:pPr>
        <w:tabs>
          <w:tab w:val="num" w:pos="3600"/>
        </w:tabs>
        <w:ind w:left="3600" w:hanging="360"/>
      </w:pPr>
      <w:rPr>
        <w:rFonts w:ascii="Arial" w:hAnsi="Arial" w:hint="default"/>
      </w:rPr>
    </w:lvl>
    <w:lvl w:ilvl="5" w:tplc="7236E008" w:tentative="1">
      <w:start w:val="1"/>
      <w:numFmt w:val="bullet"/>
      <w:lvlText w:val="•"/>
      <w:lvlJc w:val="left"/>
      <w:pPr>
        <w:tabs>
          <w:tab w:val="num" w:pos="4320"/>
        </w:tabs>
        <w:ind w:left="4320" w:hanging="360"/>
      </w:pPr>
      <w:rPr>
        <w:rFonts w:ascii="Arial" w:hAnsi="Arial" w:hint="default"/>
      </w:rPr>
    </w:lvl>
    <w:lvl w:ilvl="6" w:tplc="4912AE8C" w:tentative="1">
      <w:start w:val="1"/>
      <w:numFmt w:val="bullet"/>
      <w:lvlText w:val="•"/>
      <w:lvlJc w:val="left"/>
      <w:pPr>
        <w:tabs>
          <w:tab w:val="num" w:pos="5040"/>
        </w:tabs>
        <w:ind w:left="5040" w:hanging="360"/>
      </w:pPr>
      <w:rPr>
        <w:rFonts w:ascii="Arial" w:hAnsi="Arial" w:hint="default"/>
      </w:rPr>
    </w:lvl>
    <w:lvl w:ilvl="7" w:tplc="DAFC99A2" w:tentative="1">
      <w:start w:val="1"/>
      <w:numFmt w:val="bullet"/>
      <w:lvlText w:val="•"/>
      <w:lvlJc w:val="left"/>
      <w:pPr>
        <w:tabs>
          <w:tab w:val="num" w:pos="5760"/>
        </w:tabs>
        <w:ind w:left="5760" w:hanging="360"/>
      </w:pPr>
      <w:rPr>
        <w:rFonts w:ascii="Arial" w:hAnsi="Arial" w:hint="default"/>
      </w:rPr>
    </w:lvl>
    <w:lvl w:ilvl="8" w:tplc="5F386EF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2622446"/>
    <w:multiLevelType w:val="hybridMultilevel"/>
    <w:tmpl w:val="80408C20"/>
    <w:lvl w:ilvl="0" w:tplc="112624EA">
      <w:start w:val="1"/>
      <w:numFmt w:val="bullet"/>
      <w:lvlText w:val="•"/>
      <w:lvlJc w:val="left"/>
      <w:pPr>
        <w:tabs>
          <w:tab w:val="num" w:pos="720"/>
        </w:tabs>
        <w:ind w:left="720" w:hanging="360"/>
      </w:pPr>
      <w:rPr>
        <w:rFonts w:ascii="Arial" w:hAnsi="Arial" w:hint="default"/>
      </w:rPr>
    </w:lvl>
    <w:lvl w:ilvl="1" w:tplc="A7F033F8" w:tentative="1">
      <w:start w:val="1"/>
      <w:numFmt w:val="bullet"/>
      <w:lvlText w:val="•"/>
      <w:lvlJc w:val="left"/>
      <w:pPr>
        <w:tabs>
          <w:tab w:val="num" w:pos="1440"/>
        </w:tabs>
        <w:ind w:left="1440" w:hanging="360"/>
      </w:pPr>
      <w:rPr>
        <w:rFonts w:ascii="Arial" w:hAnsi="Arial" w:hint="default"/>
      </w:rPr>
    </w:lvl>
    <w:lvl w:ilvl="2" w:tplc="3C8AEAC2" w:tentative="1">
      <w:start w:val="1"/>
      <w:numFmt w:val="bullet"/>
      <w:lvlText w:val="•"/>
      <w:lvlJc w:val="left"/>
      <w:pPr>
        <w:tabs>
          <w:tab w:val="num" w:pos="2160"/>
        </w:tabs>
        <w:ind w:left="2160" w:hanging="360"/>
      </w:pPr>
      <w:rPr>
        <w:rFonts w:ascii="Arial" w:hAnsi="Arial" w:hint="default"/>
      </w:rPr>
    </w:lvl>
    <w:lvl w:ilvl="3" w:tplc="AC444B16" w:tentative="1">
      <w:start w:val="1"/>
      <w:numFmt w:val="bullet"/>
      <w:lvlText w:val="•"/>
      <w:lvlJc w:val="left"/>
      <w:pPr>
        <w:tabs>
          <w:tab w:val="num" w:pos="2880"/>
        </w:tabs>
        <w:ind w:left="2880" w:hanging="360"/>
      </w:pPr>
      <w:rPr>
        <w:rFonts w:ascii="Arial" w:hAnsi="Arial" w:hint="default"/>
      </w:rPr>
    </w:lvl>
    <w:lvl w:ilvl="4" w:tplc="07D00E26" w:tentative="1">
      <w:start w:val="1"/>
      <w:numFmt w:val="bullet"/>
      <w:lvlText w:val="•"/>
      <w:lvlJc w:val="left"/>
      <w:pPr>
        <w:tabs>
          <w:tab w:val="num" w:pos="3600"/>
        </w:tabs>
        <w:ind w:left="3600" w:hanging="360"/>
      </w:pPr>
      <w:rPr>
        <w:rFonts w:ascii="Arial" w:hAnsi="Arial" w:hint="default"/>
      </w:rPr>
    </w:lvl>
    <w:lvl w:ilvl="5" w:tplc="395CD3EE" w:tentative="1">
      <w:start w:val="1"/>
      <w:numFmt w:val="bullet"/>
      <w:lvlText w:val="•"/>
      <w:lvlJc w:val="left"/>
      <w:pPr>
        <w:tabs>
          <w:tab w:val="num" w:pos="4320"/>
        </w:tabs>
        <w:ind w:left="4320" w:hanging="360"/>
      </w:pPr>
      <w:rPr>
        <w:rFonts w:ascii="Arial" w:hAnsi="Arial" w:hint="default"/>
      </w:rPr>
    </w:lvl>
    <w:lvl w:ilvl="6" w:tplc="F754DBCC" w:tentative="1">
      <w:start w:val="1"/>
      <w:numFmt w:val="bullet"/>
      <w:lvlText w:val="•"/>
      <w:lvlJc w:val="left"/>
      <w:pPr>
        <w:tabs>
          <w:tab w:val="num" w:pos="5040"/>
        </w:tabs>
        <w:ind w:left="5040" w:hanging="360"/>
      </w:pPr>
      <w:rPr>
        <w:rFonts w:ascii="Arial" w:hAnsi="Arial" w:hint="default"/>
      </w:rPr>
    </w:lvl>
    <w:lvl w:ilvl="7" w:tplc="DDDA8904" w:tentative="1">
      <w:start w:val="1"/>
      <w:numFmt w:val="bullet"/>
      <w:lvlText w:val="•"/>
      <w:lvlJc w:val="left"/>
      <w:pPr>
        <w:tabs>
          <w:tab w:val="num" w:pos="5760"/>
        </w:tabs>
        <w:ind w:left="5760" w:hanging="360"/>
      </w:pPr>
      <w:rPr>
        <w:rFonts w:ascii="Arial" w:hAnsi="Arial" w:hint="default"/>
      </w:rPr>
    </w:lvl>
    <w:lvl w:ilvl="8" w:tplc="0230428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5BD26B1"/>
    <w:multiLevelType w:val="hybridMultilevel"/>
    <w:tmpl w:val="056A2CFA"/>
    <w:lvl w:ilvl="0" w:tplc="BF36FBCE">
      <w:start w:val="1"/>
      <w:numFmt w:val="bullet"/>
      <w:lvlText w:val="•"/>
      <w:lvlJc w:val="left"/>
      <w:pPr>
        <w:tabs>
          <w:tab w:val="num" w:pos="720"/>
        </w:tabs>
        <w:ind w:left="720" w:hanging="360"/>
      </w:pPr>
      <w:rPr>
        <w:rFonts w:ascii="Arial" w:hAnsi="Arial" w:hint="default"/>
      </w:rPr>
    </w:lvl>
    <w:lvl w:ilvl="1" w:tplc="9092A830" w:tentative="1">
      <w:start w:val="1"/>
      <w:numFmt w:val="bullet"/>
      <w:lvlText w:val="•"/>
      <w:lvlJc w:val="left"/>
      <w:pPr>
        <w:tabs>
          <w:tab w:val="num" w:pos="1440"/>
        </w:tabs>
        <w:ind w:left="1440" w:hanging="360"/>
      </w:pPr>
      <w:rPr>
        <w:rFonts w:ascii="Arial" w:hAnsi="Arial" w:hint="default"/>
      </w:rPr>
    </w:lvl>
    <w:lvl w:ilvl="2" w:tplc="BB426AB2" w:tentative="1">
      <w:start w:val="1"/>
      <w:numFmt w:val="bullet"/>
      <w:lvlText w:val="•"/>
      <w:lvlJc w:val="left"/>
      <w:pPr>
        <w:tabs>
          <w:tab w:val="num" w:pos="2160"/>
        </w:tabs>
        <w:ind w:left="2160" w:hanging="360"/>
      </w:pPr>
      <w:rPr>
        <w:rFonts w:ascii="Arial" w:hAnsi="Arial" w:hint="default"/>
      </w:rPr>
    </w:lvl>
    <w:lvl w:ilvl="3" w:tplc="9A1A4EDE" w:tentative="1">
      <w:start w:val="1"/>
      <w:numFmt w:val="bullet"/>
      <w:lvlText w:val="•"/>
      <w:lvlJc w:val="left"/>
      <w:pPr>
        <w:tabs>
          <w:tab w:val="num" w:pos="2880"/>
        </w:tabs>
        <w:ind w:left="2880" w:hanging="360"/>
      </w:pPr>
      <w:rPr>
        <w:rFonts w:ascii="Arial" w:hAnsi="Arial" w:hint="default"/>
      </w:rPr>
    </w:lvl>
    <w:lvl w:ilvl="4" w:tplc="28D86FC0" w:tentative="1">
      <w:start w:val="1"/>
      <w:numFmt w:val="bullet"/>
      <w:lvlText w:val="•"/>
      <w:lvlJc w:val="left"/>
      <w:pPr>
        <w:tabs>
          <w:tab w:val="num" w:pos="3600"/>
        </w:tabs>
        <w:ind w:left="3600" w:hanging="360"/>
      </w:pPr>
      <w:rPr>
        <w:rFonts w:ascii="Arial" w:hAnsi="Arial" w:hint="default"/>
      </w:rPr>
    </w:lvl>
    <w:lvl w:ilvl="5" w:tplc="788ADC58" w:tentative="1">
      <w:start w:val="1"/>
      <w:numFmt w:val="bullet"/>
      <w:lvlText w:val="•"/>
      <w:lvlJc w:val="left"/>
      <w:pPr>
        <w:tabs>
          <w:tab w:val="num" w:pos="4320"/>
        </w:tabs>
        <w:ind w:left="4320" w:hanging="360"/>
      </w:pPr>
      <w:rPr>
        <w:rFonts w:ascii="Arial" w:hAnsi="Arial" w:hint="default"/>
      </w:rPr>
    </w:lvl>
    <w:lvl w:ilvl="6" w:tplc="BE9A9AFE" w:tentative="1">
      <w:start w:val="1"/>
      <w:numFmt w:val="bullet"/>
      <w:lvlText w:val="•"/>
      <w:lvlJc w:val="left"/>
      <w:pPr>
        <w:tabs>
          <w:tab w:val="num" w:pos="5040"/>
        </w:tabs>
        <w:ind w:left="5040" w:hanging="360"/>
      </w:pPr>
      <w:rPr>
        <w:rFonts w:ascii="Arial" w:hAnsi="Arial" w:hint="default"/>
      </w:rPr>
    </w:lvl>
    <w:lvl w:ilvl="7" w:tplc="870C5034" w:tentative="1">
      <w:start w:val="1"/>
      <w:numFmt w:val="bullet"/>
      <w:lvlText w:val="•"/>
      <w:lvlJc w:val="left"/>
      <w:pPr>
        <w:tabs>
          <w:tab w:val="num" w:pos="5760"/>
        </w:tabs>
        <w:ind w:left="5760" w:hanging="360"/>
      </w:pPr>
      <w:rPr>
        <w:rFonts w:ascii="Arial" w:hAnsi="Arial" w:hint="default"/>
      </w:rPr>
    </w:lvl>
    <w:lvl w:ilvl="8" w:tplc="348EA59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8756714"/>
    <w:multiLevelType w:val="hybridMultilevel"/>
    <w:tmpl w:val="61BA9E86"/>
    <w:lvl w:ilvl="0" w:tplc="FE50DD48">
      <w:start w:val="1"/>
      <w:numFmt w:val="lowerLetter"/>
      <w:lvlText w:val="%1)"/>
      <w:lvlJc w:val="left"/>
      <w:pPr>
        <w:tabs>
          <w:tab w:val="num" w:pos="720"/>
        </w:tabs>
        <w:ind w:left="720" w:hanging="360"/>
      </w:pPr>
    </w:lvl>
    <w:lvl w:ilvl="1" w:tplc="D5E0AA78" w:tentative="1">
      <w:start w:val="1"/>
      <w:numFmt w:val="lowerLetter"/>
      <w:lvlText w:val="%2)"/>
      <w:lvlJc w:val="left"/>
      <w:pPr>
        <w:tabs>
          <w:tab w:val="num" w:pos="1440"/>
        </w:tabs>
        <w:ind w:left="1440" w:hanging="360"/>
      </w:pPr>
    </w:lvl>
    <w:lvl w:ilvl="2" w:tplc="66B4726A" w:tentative="1">
      <w:start w:val="1"/>
      <w:numFmt w:val="lowerLetter"/>
      <w:lvlText w:val="%3)"/>
      <w:lvlJc w:val="left"/>
      <w:pPr>
        <w:tabs>
          <w:tab w:val="num" w:pos="2160"/>
        </w:tabs>
        <w:ind w:left="2160" w:hanging="360"/>
      </w:pPr>
    </w:lvl>
    <w:lvl w:ilvl="3" w:tplc="D2CA3BC4" w:tentative="1">
      <w:start w:val="1"/>
      <w:numFmt w:val="lowerLetter"/>
      <w:lvlText w:val="%4)"/>
      <w:lvlJc w:val="left"/>
      <w:pPr>
        <w:tabs>
          <w:tab w:val="num" w:pos="2880"/>
        </w:tabs>
        <w:ind w:left="2880" w:hanging="360"/>
      </w:pPr>
    </w:lvl>
    <w:lvl w:ilvl="4" w:tplc="429A9216" w:tentative="1">
      <w:start w:val="1"/>
      <w:numFmt w:val="lowerLetter"/>
      <w:lvlText w:val="%5)"/>
      <w:lvlJc w:val="left"/>
      <w:pPr>
        <w:tabs>
          <w:tab w:val="num" w:pos="3600"/>
        </w:tabs>
        <w:ind w:left="3600" w:hanging="360"/>
      </w:pPr>
    </w:lvl>
    <w:lvl w:ilvl="5" w:tplc="ED905C78" w:tentative="1">
      <w:start w:val="1"/>
      <w:numFmt w:val="lowerLetter"/>
      <w:lvlText w:val="%6)"/>
      <w:lvlJc w:val="left"/>
      <w:pPr>
        <w:tabs>
          <w:tab w:val="num" w:pos="4320"/>
        </w:tabs>
        <w:ind w:left="4320" w:hanging="360"/>
      </w:pPr>
    </w:lvl>
    <w:lvl w:ilvl="6" w:tplc="CD6AE74A" w:tentative="1">
      <w:start w:val="1"/>
      <w:numFmt w:val="lowerLetter"/>
      <w:lvlText w:val="%7)"/>
      <w:lvlJc w:val="left"/>
      <w:pPr>
        <w:tabs>
          <w:tab w:val="num" w:pos="5040"/>
        </w:tabs>
        <w:ind w:left="5040" w:hanging="360"/>
      </w:pPr>
    </w:lvl>
    <w:lvl w:ilvl="7" w:tplc="9C2CC64A" w:tentative="1">
      <w:start w:val="1"/>
      <w:numFmt w:val="lowerLetter"/>
      <w:lvlText w:val="%8)"/>
      <w:lvlJc w:val="left"/>
      <w:pPr>
        <w:tabs>
          <w:tab w:val="num" w:pos="5760"/>
        </w:tabs>
        <w:ind w:left="5760" w:hanging="360"/>
      </w:pPr>
    </w:lvl>
    <w:lvl w:ilvl="8" w:tplc="ACE671EA" w:tentative="1">
      <w:start w:val="1"/>
      <w:numFmt w:val="lowerLetter"/>
      <w:lvlText w:val="%9)"/>
      <w:lvlJc w:val="left"/>
      <w:pPr>
        <w:tabs>
          <w:tab w:val="num" w:pos="6480"/>
        </w:tabs>
        <w:ind w:left="6480" w:hanging="360"/>
      </w:pPr>
    </w:lvl>
  </w:abstractNum>
  <w:abstractNum w:abstractNumId="18" w15:restartNumberingAfterBreak="0">
    <w:nsid w:val="7E5D0E3F"/>
    <w:multiLevelType w:val="hybridMultilevel"/>
    <w:tmpl w:val="583A2E6A"/>
    <w:lvl w:ilvl="0" w:tplc="EA684802">
      <w:start w:val="1"/>
      <w:numFmt w:val="bullet"/>
      <w:lvlText w:val="•"/>
      <w:lvlJc w:val="left"/>
      <w:pPr>
        <w:tabs>
          <w:tab w:val="num" w:pos="720"/>
        </w:tabs>
        <w:ind w:left="720" w:hanging="360"/>
      </w:pPr>
      <w:rPr>
        <w:rFonts w:ascii="Arial" w:hAnsi="Arial" w:hint="default"/>
      </w:rPr>
    </w:lvl>
    <w:lvl w:ilvl="1" w:tplc="0C94FBC0" w:tentative="1">
      <w:start w:val="1"/>
      <w:numFmt w:val="bullet"/>
      <w:lvlText w:val="•"/>
      <w:lvlJc w:val="left"/>
      <w:pPr>
        <w:tabs>
          <w:tab w:val="num" w:pos="1440"/>
        </w:tabs>
        <w:ind w:left="1440" w:hanging="360"/>
      </w:pPr>
      <w:rPr>
        <w:rFonts w:ascii="Arial" w:hAnsi="Arial" w:hint="default"/>
      </w:rPr>
    </w:lvl>
    <w:lvl w:ilvl="2" w:tplc="A68A6808" w:tentative="1">
      <w:start w:val="1"/>
      <w:numFmt w:val="bullet"/>
      <w:lvlText w:val="•"/>
      <w:lvlJc w:val="left"/>
      <w:pPr>
        <w:tabs>
          <w:tab w:val="num" w:pos="2160"/>
        </w:tabs>
        <w:ind w:left="2160" w:hanging="360"/>
      </w:pPr>
      <w:rPr>
        <w:rFonts w:ascii="Arial" w:hAnsi="Arial" w:hint="default"/>
      </w:rPr>
    </w:lvl>
    <w:lvl w:ilvl="3" w:tplc="8CB09FD0" w:tentative="1">
      <w:start w:val="1"/>
      <w:numFmt w:val="bullet"/>
      <w:lvlText w:val="•"/>
      <w:lvlJc w:val="left"/>
      <w:pPr>
        <w:tabs>
          <w:tab w:val="num" w:pos="2880"/>
        </w:tabs>
        <w:ind w:left="2880" w:hanging="360"/>
      </w:pPr>
      <w:rPr>
        <w:rFonts w:ascii="Arial" w:hAnsi="Arial" w:hint="default"/>
      </w:rPr>
    </w:lvl>
    <w:lvl w:ilvl="4" w:tplc="69F2C15C" w:tentative="1">
      <w:start w:val="1"/>
      <w:numFmt w:val="bullet"/>
      <w:lvlText w:val="•"/>
      <w:lvlJc w:val="left"/>
      <w:pPr>
        <w:tabs>
          <w:tab w:val="num" w:pos="3600"/>
        </w:tabs>
        <w:ind w:left="3600" w:hanging="360"/>
      </w:pPr>
      <w:rPr>
        <w:rFonts w:ascii="Arial" w:hAnsi="Arial" w:hint="default"/>
      </w:rPr>
    </w:lvl>
    <w:lvl w:ilvl="5" w:tplc="833AAA70" w:tentative="1">
      <w:start w:val="1"/>
      <w:numFmt w:val="bullet"/>
      <w:lvlText w:val="•"/>
      <w:lvlJc w:val="left"/>
      <w:pPr>
        <w:tabs>
          <w:tab w:val="num" w:pos="4320"/>
        </w:tabs>
        <w:ind w:left="4320" w:hanging="360"/>
      </w:pPr>
      <w:rPr>
        <w:rFonts w:ascii="Arial" w:hAnsi="Arial" w:hint="default"/>
      </w:rPr>
    </w:lvl>
    <w:lvl w:ilvl="6" w:tplc="11ECFE10" w:tentative="1">
      <w:start w:val="1"/>
      <w:numFmt w:val="bullet"/>
      <w:lvlText w:val="•"/>
      <w:lvlJc w:val="left"/>
      <w:pPr>
        <w:tabs>
          <w:tab w:val="num" w:pos="5040"/>
        </w:tabs>
        <w:ind w:left="5040" w:hanging="360"/>
      </w:pPr>
      <w:rPr>
        <w:rFonts w:ascii="Arial" w:hAnsi="Arial" w:hint="default"/>
      </w:rPr>
    </w:lvl>
    <w:lvl w:ilvl="7" w:tplc="739A5AB6" w:tentative="1">
      <w:start w:val="1"/>
      <w:numFmt w:val="bullet"/>
      <w:lvlText w:val="•"/>
      <w:lvlJc w:val="left"/>
      <w:pPr>
        <w:tabs>
          <w:tab w:val="num" w:pos="5760"/>
        </w:tabs>
        <w:ind w:left="5760" w:hanging="360"/>
      </w:pPr>
      <w:rPr>
        <w:rFonts w:ascii="Arial" w:hAnsi="Arial" w:hint="default"/>
      </w:rPr>
    </w:lvl>
    <w:lvl w:ilvl="8" w:tplc="5248E84E" w:tentative="1">
      <w:start w:val="1"/>
      <w:numFmt w:val="bullet"/>
      <w:lvlText w:val="•"/>
      <w:lvlJc w:val="left"/>
      <w:pPr>
        <w:tabs>
          <w:tab w:val="num" w:pos="6480"/>
        </w:tabs>
        <w:ind w:left="6480" w:hanging="360"/>
      </w:pPr>
      <w:rPr>
        <w:rFonts w:ascii="Arial" w:hAnsi="Arial" w:hint="default"/>
      </w:rPr>
    </w:lvl>
  </w:abstractNum>
  <w:num w:numId="1" w16cid:durableId="850148608">
    <w:abstractNumId w:val="9"/>
  </w:num>
  <w:num w:numId="2" w16cid:durableId="1429305333">
    <w:abstractNumId w:val="17"/>
  </w:num>
  <w:num w:numId="3" w16cid:durableId="1269579821">
    <w:abstractNumId w:val="18"/>
  </w:num>
  <w:num w:numId="4" w16cid:durableId="911550427">
    <w:abstractNumId w:val="3"/>
  </w:num>
  <w:num w:numId="5" w16cid:durableId="1059747190">
    <w:abstractNumId w:val="13"/>
  </w:num>
  <w:num w:numId="6" w16cid:durableId="464469246">
    <w:abstractNumId w:val="14"/>
  </w:num>
  <w:num w:numId="7" w16cid:durableId="173107721">
    <w:abstractNumId w:val="1"/>
  </w:num>
  <w:num w:numId="8" w16cid:durableId="553320810">
    <w:abstractNumId w:val="0"/>
  </w:num>
  <w:num w:numId="9" w16cid:durableId="2144688969">
    <w:abstractNumId w:val="12"/>
  </w:num>
  <w:num w:numId="10" w16cid:durableId="1232305063">
    <w:abstractNumId w:val="10"/>
  </w:num>
  <w:num w:numId="11" w16cid:durableId="1723168755">
    <w:abstractNumId w:val="6"/>
  </w:num>
  <w:num w:numId="12" w16cid:durableId="2087915332">
    <w:abstractNumId w:val="7"/>
  </w:num>
  <w:num w:numId="13" w16cid:durableId="852496825">
    <w:abstractNumId w:val="11"/>
  </w:num>
  <w:num w:numId="14" w16cid:durableId="749278893">
    <w:abstractNumId w:val="5"/>
  </w:num>
  <w:num w:numId="15" w16cid:durableId="1298877524">
    <w:abstractNumId w:val="8"/>
  </w:num>
  <w:num w:numId="16" w16cid:durableId="1258908446">
    <w:abstractNumId w:val="2"/>
  </w:num>
  <w:num w:numId="17" w16cid:durableId="216363066">
    <w:abstractNumId w:val="16"/>
  </w:num>
  <w:num w:numId="18" w16cid:durableId="1262757819">
    <w:abstractNumId w:val="15"/>
  </w:num>
  <w:num w:numId="19" w16cid:durableId="1317153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808"/>
    <w:rsid w:val="000D7808"/>
    <w:rsid w:val="00132831"/>
    <w:rsid w:val="00174F99"/>
    <w:rsid w:val="0020368B"/>
    <w:rsid w:val="0026510B"/>
    <w:rsid w:val="00467600"/>
    <w:rsid w:val="0059683A"/>
    <w:rsid w:val="005A59DE"/>
    <w:rsid w:val="005C226D"/>
    <w:rsid w:val="005F40F5"/>
    <w:rsid w:val="00611E15"/>
    <w:rsid w:val="00690A38"/>
    <w:rsid w:val="006E2A78"/>
    <w:rsid w:val="00726928"/>
    <w:rsid w:val="007369B7"/>
    <w:rsid w:val="007903B6"/>
    <w:rsid w:val="00850A72"/>
    <w:rsid w:val="008A4808"/>
    <w:rsid w:val="00944C42"/>
    <w:rsid w:val="00A54198"/>
    <w:rsid w:val="00AB4E50"/>
    <w:rsid w:val="00AD0DFD"/>
    <w:rsid w:val="00B5076A"/>
    <w:rsid w:val="00C04CE4"/>
    <w:rsid w:val="00C1429E"/>
    <w:rsid w:val="00C234B8"/>
    <w:rsid w:val="00E442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F023A"/>
  <w15:docId w15:val="{105DCCCC-7293-4F7D-8360-464F25BD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E5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26928"/>
    <w:pPr>
      <w:spacing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269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711BF-4FC3-41EC-93BD-649913AFC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ayadabdali.alshamma</cp:lastModifiedBy>
  <cp:revision>10</cp:revision>
  <dcterms:created xsi:type="dcterms:W3CDTF">2023-10-26T14:15:00Z</dcterms:created>
  <dcterms:modified xsi:type="dcterms:W3CDTF">2023-11-10T10:16:00Z</dcterms:modified>
</cp:coreProperties>
</file>