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6097A" w14:textId="1166AB43" w:rsidR="006078F3" w:rsidRPr="001E723F" w:rsidRDefault="006078F3" w:rsidP="006078F3">
      <w:pPr>
        <w:jc w:val="center"/>
        <w:rPr>
          <w:sz w:val="36"/>
          <w:szCs w:val="36"/>
        </w:rPr>
      </w:pPr>
      <w:r w:rsidRPr="001E723F">
        <w:rPr>
          <w:sz w:val="36"/>
          <w:szCs w:val="36"/>
        </w:rPr>
        <w:t xml:space="preserve">Lecture </w:t>
      </w:r>
      <w:r>
        <w:rPr>
          <w:sz w:val="36"/>
          <w:szCs w:val="36"/>
          <w:lang w:val="en-US"/>
        </w:rPr>
        <w:t>3</w:t>
      </w:r>
      <w:r w:rsidRPr="001E723F">
        <w:rPr>
          <w:sz w:val="36"/>
          <w:szCs w:val="36"/>
          <w:lang w:val="en-US"/>
        </w:rPr>
        <w:t xml:space="preserve">  </w:t>
      </w:r>
      <w:r>
        <w:rPr>
          <w:sz w:val="36"/>
          <w:szCs w:val="36"/>
          <w:lang w:val="en-US"/>
        </w:rPr>
        <w:t xml:space="preserve"> </w:t>
      </w:r>
      <w:r w:rsidRPr="001E723F">
        <w:rPr>
          <w:sz w:val="36"/>
          <w:szCs w:val="36"/>
          <w:lang w:val="en-US"/>
        </w:rPr>
        <w:t xml:space="preserve">   </w:t>
      </w:r>
      <w:r w:rsidRPr="001E723F">
        <w:rPr>
          <w:sz w:val="36"/>
          <w:szCs w:val="36"/>
        </w:rPr>
        <w:t xml:space="preserve">Dental </w:t>
      </w:r>
      <w:r>
        <w:rPr>
          <w:sz w:val="36"/>
          <w:szCs w:val="36"/>
          <w:lang w:val="en-US"/>
        </w:rPr>
        <w:t>Equipment</w:t>
      </w:r>
      <w:r w:rsidRPr="001E723F">
        <w:rPr>
          <w:sz w:val="36"/>
          <w:szCs w:val="36"/>
        </w:rPr>
        <w:t xml:space="preserve"> Technolog</w:t>
      </w:r>
      <w:r>
        <w:rPr>
          <w:sz w:val="36"/>
          <w:szCs w:val="36"/>
          <w:lang w:val="en-US"/>
        </w:rPr>
        <w:t>ies</w:t>
      </w:r>
      <w:r w:rsidRPr="001E723F">
        <w:rPr>
          <w:sz w:val="36"/>
          <w:szCs w:val="36"/>
        </w:rPr>
        <w:t xml:space="preserve"> </w:t>
      </w:r>
      <w:r w:rsidRPr="001E723F">
        <w:rPr>
          <w:sz w:val="36"/>
          <w:szCs w:val="36"/>
          <w:lang w:val="en-US"/>
        </w:rPr>
        <w:t xml:space="preserve">  </w:t>
      </w:r>
      <w:r>
        <w:rPr>
          <w:sz w:val="36"/>
          <w:szCs w:val="36"/>
          <w:lang w:val="en-US"/>
        </w:rPr>
        <w:t xml:space="preserve">   </w:t>
      </w:r>
      <w:r w:rsidRPr="001E723F">
        <w:rPr>
          <w:sz w:val="36"/>
          <w:szCs w:val="36"/>
        </w:rPr>
        <w:t>Dr.Muna Merza</w:t>
      </w:r>
    </w:p>
    <w:p w14:paraId="1805060E" w14:textId="77777777" w:rsidR="006078F3" w:rsidRDefault="006078F3" w:rsidP="006078F3">
      <w:pPr>
        <w:jc w:val="center"/>
        <w:rPr>
          <w:b/>
          <w:bCs/>
          <w:sz w:val="32"/>
          <w:szCs w:val="32"/>
          <w:lang w:val="en-US"/>
        </w:rPr>
      </w:pPr>
    </w:p>
    <w:p w14:paraId="5DD969C7" w14:textId="3A86323A" w:rsidR="006078F3" w:rsidRDefault="006078F3" w:rsidP="00820BE5">
      <w:pPr>
        <w:jc w:val="center"/>
        <w:rPr>
          <w:b/>
          <w:bCs/>
          <w:sz w:val="32"/>
          <w:szCs w:val="32"/>
          <w:lang w:val="en-US"/>
        </w:rPr>
      </w:pPr>
      <w:r w:rsidRPr="006078F3">
        <w:rPr>
          <w:b/>
          <w:bCs/>
          <w:sz w:val="32"/>
          <w:szCs w:val="32"/>
          <w:lang w:val="en-US"/>
        </w:rPr>
        <w:t>Conventional Centrifuge Casting machine</w:t>
      </w:r>
    </w:p>
    <w:p w14:paraId="67F317CD" w14:textId="307444C7" w:rsidR="006078F3" w:rsidRPr="006078F3" w:rsidRDefault="006078F3" w:rsidP="006078F3">
      <w:pPr>
        <w:rPr>
          <w:b/>
          <w:bCs/>
          <w:lang w:val="en-US"/>
        </w:rPr>
      </w:pPr>
      <w:r w:rsidRPr="006078F3">
        <w:rPr>
          <w:b/>
          <w:bCs/>
          <w:lang w:val="en-US"/>
        </w:rPr>
        <w:t>Casting machine:</w:t>
      </w:r>
    </w:p>
    <w:p w14:paraId="73E51060" w14:textId="6274A7A1" w:rsidR="006078F3" w:rsidRDefault="006078F3" w:rsidP="006078F3">
      <w:pPr>
        <w:rPr>
          <w:lang w:val="en-US"/>
        </w:rPr>
      </w:pPr>
      <w:r>
        <w:rPr>
          <w:lang w:val="en-US"/>
        </w:rPr>
        <w:t>It is u</w:t>
      </w:r>
      <w:r w:rsidRPr="006078F3">
        <w:rPr>
          <w:lang w:val="en-US"/>
        </w:rPr>
        <w:t>se</w:t>
      </w:r>
      <w:r>
        <w:rPr>
          <w:lang w:val="en-US"/>
        </w:rPr>
        <w:t xml:space="preserve">d </w:t>
      </w:r>
      <w:r w:rsidRPr="006078F3">
        <w:rPr>
          <w:lang w:val="en-US"/>
        </w:rPr>
        <w:t>in chromium cobalt and crown &amp;</w:t>
      </w:r>
      <w:r>
        <w:rPr>
          <w:lang w:val="en-US"/>
        </w:rPr>
        <w:t xml:space="preserve"> </w:t>
      </w:r>
      <w:r w:rsidRPr="006078F3">
        <w:rPr>
          <w:lang w:val="en-US"/>
        </w:rPr>
        <w:t>bridge laboratory, for pouring a</w:t>
      </w:r>
      <w:r>
        <w:rPr>
          <w:lang w:val="en-US"/>
        </w:rPr>
        <w:t>l</w:t>
      </w:r>
      <w:r w:rsidRPr="006078F3">
        <w:rPr>
          <w:lang w:val="en-US"/>
        </w:rPr>
        <w:t>l types of metal.</w:t>
      </w:r>
    </w:p>
    <w:p w14:paraId="304FB5BD" w14:textId="77777777" w:rsidR="006078F3" w:rsidRPr="006078F3" w:rsidRDefault="006078F3" w:rsidP="006078F3">
      <w:pPr>
        <w:rPr>
          <w:lang w:val="en-US"/>
        </w:rPr>
      </w:pPr>
    </w:p>
    <w:p w14:paraId="35B22B36" w14:textId="77777777" w:rsidR="006078F3" w:rsidRPr="006078F3" w:rsidRDefault="006078F3" w:rsidP="006078F3">
      <w:pPr>
        <w:rPr>
          <w:b/>
          <w:bCs/>
          <w:lang w:val="en-US"/>
        </w:rPr>
      </w:pPr>
      <w:r w:rsidRPr="006078F3">
        <w:rPr>
          <w:b/>
          <w:bCs/>
          <w:lang w:val="en-US"/>
        </w:rPr>
        <w:t>Types of casting machine:</w:t>
      </w:r>
    </w:p>
    <w:p w14:paraId="70613BF5" w14:textId="5D460683" w:rsidR="006078F3" w:rsidRDefault="006078F3" w:rsidP="006078F3">
      <w:pPr>
        <w:rPr>
          <w:lang w:val="en-US"/>
        </w:rPr>
      </w:pPr>
      <w:r w:rsidRPr="006078F3">
        <w:rPr>
          <w:lang w:val="en-US"/>
        </w:rPr>
        <w:t xml:space="preserve">1 Conventional Centrifuge casting machine. </w:t>
      </w:r>
    </w:p>
    <w:p w14:paraId="5935ECCE" w14:textId="7CFBDCDD" w:rsidR="006078F3" w:rsidRDefault="006078F3" w:rsidP="006078F3">
      <w:pPr>
        <w:rPr>
          <w:lang w:val="en-US"/>
        </w:rPr>
      </w:pPr>
      <w:r w:rsidRPr="006078F3">
        <w:rPr>
          <w:lang w:val="en-US"/>
        </w:rPr>
        <w:t>2. Electric casting machine.</w:t>
      </w:r>
    </w:p>
    <w:p w14:paraId="6554F5E1" w14:textId="0039D5FE" w:rsidR="006078F3" w:rsidRDefault="006078F3" w:rsidP="006078F3">
      <w:pPr>
        <w:rPr>
          <w:lang w:val="en-US"/>
        </w:rPr>
      </w:pPr>
    </w:p>
    <w:p w14:paraId="45D31431" w14:textId="1B34539F" w:rsidR="006078F3" w:rsidRDefault="006078F3" w:rsidP="006078F3">
      <w:pPr>
        <w:rPr>
          <w:b/>
          <w:bCs/>
          <w:lang w:val="en-US"/>
        </w:rPr>
      </w:pPr>
      <w:r w:rsidRPr="006078F3">
        <w:rPr>
          <w:b/>
          <w:bCs/>
          <w:lang w:val="en-US"/>
        </w:rPr>
        <w:t>Conventional Centrifuge Casting machine</w:t>
      </w:r>
    </w:p>
    <w:p w14:paraId="4178CBC2" w14:textId="77777777" w:rsidR="006078F3" w:rsidRPr="006078F3" w:rsidRDefault="006078F3" w:rsidP="006078F3">
      <w:pPr>
        <w:rPr>
          <w:b/>
          <w:bCs/>
          <w:lang w:val="en-US"/>
        </w:rPr>
      </w:pPr>
    </w:p>
    <w:p w14:paraId="011A41D2" w14:textId="77777777" w:rsidR="006078F3" w:rsidRPr="006078F3" w:rsidRDefault="006078F3" w:rsidP="006078F3">
      <w:pPr>
        <w:rPr>
          <w:b/>
          <w:bCs/>
          <w:lang w:val="en-US"/>
        </w:rPr>
      </w:pPr>
      <w:r w:rsidRPr="006078F3">
        <w:rPr>
          <w:b/>
          <w:bCs/>
          <w:lang w:val="en-US"/>
        </w:rPr>
        <w:t>Parts:</w:t>
      </w:r>
    </w:p>
    <w:p w14:paraId="7DE03536" w14:textId="1B355F74" w:rsidR="006078F3" w:rsidRPr="006078F3" w:rsidRDefault="006078F3" w:rsidP="006078F3">
      <w:pPr>
        <w:pStyle w:val="ListeParagraf"/>
        <w:numPr>
          <w:ilvl w:val="0"/>
          <w:numId w:val="1"/>
        </w:numPr>
        <w:rPr>
          <w:lang w:val="en-US"/>
        </w:rPr>
      </w:pPr>
      <w:r w:rsidRPr="006078F3">
        <w:rPr>
          <w:lang w:val="en-US"/>
        </w:rPr>
        <w:t>Protective cover (Guard): is made from metal the inner surface from the pressured aspect that circle the tools to protect the pouring part in case of failure in pouring melting part go away in the sped rotation.</w:t>
      </w:r>
    </w:p>
    <w:p w14:paraId="63A5555C" w14:textId="4E59F3C5" w:rsidR="006078F3" w:rsidRDefault="006078F3" w:rsidP="006078F3">
      <w:pPr>
        <w:pStyle w:val="ListeParagraf"/>
        <w:numPr>
          <w:ilvl w:val="0"/>
          <w:numId w:val="1"/>
        </w:numPr>
        <w:rPr>
          <w:lang w:val="en-US"/>
        </w:rPr>
      </w:pPr>
      <w:r w:rsidRPr="006078F3">
        <w:rPr>
          <w:lang w:val="en-US"/>
        </w:rPr>
        <w:t>Base:</w:t>
      </w:r>
      <w:r>
        <w:rPr>
          <w:lang w:val="en-US"/>
        </w:rPr>
        <w:t xml:space="preserve"> </w:t>
      </w:r>
      <w:r w:rsidRPr="006078F3">
        <w:rPr>
          <w:lang w:val="en-US"/>
        </w:rPr>
        <w:t>is the support center, it must have high strength and located in a</w:t>
      </w:r>
      <w:r>
        <w:rPr>
          <w:lang w:val="en-US"/>
        </w:rPr>
        <w:t xml:space="preserve"> </w:t>
      </w:r>
      <w:r w:rsidRPr="006078F3">
        <w:rPr>
          <w:lang w:val="en-US"/>
        </w:rPr>
        <w:t>non-moving surface to avoid vibration or rotation during work, and it contains movement lock</w:t>
      </w:r>
      <w:r>
        <w:rPr>
          <w:lang w:val="en-US"/>
        </w:rPr>
        <w:t>.</w:t>
      </w:r>
    </w:p>
    <w:p w14:paraId="4952F277" w14:textId="77777777" w:rsidR="006078F3" w:rsidRDefault="006078F3" w:rsidP="006078F3">
      <w:pPr>
        <w:pStyle w:val="ListeParagraf"/>
        <w:numPr>
          <w:ilvl w:val="0"/>
          <w:numId w:val="1"/>
        </w:numPr>
        <w:rPr>
          <w:lang w:val="en-US"/>
        </w:rPr>
      </w:pPr>
      <w:r w:rsidRPr="006078F3">
        <w:rPr>
          <w:lang w:val="en-US"/>
        </w:rPr>
        <w:t>Balance arm: it is the arm that is faced with the crucible arm; connect</w:t>
      </w:r>
      <w:r>
        <w:rPr>
          <w:lang w:val="en-US"/>
        </w:rPr>
        <w:t xml:space="preserve"> </w:t>
      </w:r>
      <w:r w:rsidRPr="006078F3">
        <w:rPr>
          <w:lang w:val="en-US"/>
        </w:rPr>
        <w:t xml:space="preserve">with the base from one side and the other side stabilizes on its heavy bodies "contour weight". </w:t>
      </w:r>
      <w:r>
        <w:rPr>
          <w:lang w:val="en-US"/>
        </w:rPr>
        <w:t xml:space="preserve"> </w:t>
      </w:r>
      <w:r w:rsidRPr="006078F3">
        <w:rPr>
          <w:lang w:val="en-US"/>
        </w:rPr>
        <w:t>These heavy bodies increase according to the weight of the pouring ring in the other side. The importance of this arm to protect 2</w:t>
      </w:r>
      <w:r>
        <w:rPr>
          <w:lang w:val="en-US"/>
        </w:rPr>
        <w:t xml:space="preserve"> </w:t>
      </w:r>
      <w:r w:rsidRPr="006078F3">
        <w:rPr>
          <w:lang w:val="en-US"/>
        </w:rPr>
        <w:t>arms in a balancing way.</w:t>
      </w:r>
    </w:p>
    <w:p w14:paraId="78FCFF12" w14:textId="5D57C52F" w:rsidR="006078F3" w:rsidRDefault="006078F3" w:rsidP="006078F3">
      <w:pPr>
        <w:pStyle w:val="ListeParagraf"/>
        <w:numPr>
          <w:ilvl w:val="0"/>
          <w:numId w:val="1"/>
        </w:numPr>
        <w:rPr>
          <w:lang w:val="en-US"/>
        </w:rPr>
      </w:pPr>
      <w:r w:rsidRPr="006078F3">
        <w:rPr>
          <w:lang w:val="en-US"/>
        </w:rPr>
        <w:t>Crucible arm</w:t>
      </w:r>
      <w:r>
        <w:rPr>
          <w:lang w:val="en-US"/>
        </w:rPr>
        <w:t xml:space="preserve">: </w:t>
      </w:r>
      <w:r w:rsidRPr="006078F3">
        <w:rPr>
          <w:lang w:val="en-US"/>
        </w:rPr>
        <w:t>its high strength arm connects with a base from one side and with perpendicular support wall from the other side and anterior to the support wall there are 3</w:t>
      </w:r>
      <w:r>
        <w:rPr>
          <w:lang w:val="en-US"/>
        </w:rPr>
        <w:t xml:space="preserve"> </w:t>
      </w:r>
      <w:r w:rsidRPr="006078F3">
        <w:rPr>
          <w:lang w:val="en-US"/>
        </w:rPr>
        <w:t>parts which are:</w:t>
      </w:r>
    </w:p>
    <w:p w14:paraId="0B348833" w14:textId="77777777" w:rsidR="006078F3" w:rsidRPr="006078F3" w:rsidRDefault="006078F3" w:rsidP="006078F3">
      <w:pPr>
        <w:pStyle w:val="ListeParagraf"/>
        <w:rPr>
          <w:lang w:val="en-US"/>
        </w:rPr>
      </w:pPr>
    </w:p>
    <w:p w14:paraId="1CD2457C" w14:textId="7CBEB2F8" w:rsidR="006078F3" w:rsidRPr="006078F3" w:rsidRDefault="006078F3" w:rsidP="006078F3">
      <w:pPr>
        <w:rPr>
          <w:lang w:val="en-US"/>
        </w:rPr>
      </w:pPr>
      <w:r w:rsidRPr="006078F3">
        <w:rPr>
          <w:lang w:val="en-US"/>
        </w:rPr>
        <w:t>a. Cradle</w:t>
      </w:r>
      <w:r>
        <w:rPr>
          <w:lang w:val="en-US"/>
        </w:rPr>
        <w:t xml:space="preserve">; </w:t>
      </w:r>
      <w:r w:rsidRPr="006078F3">
        <w:rPr>
          <w:lang w:val="en-US"/>
        </w:rPr>
        <w:t>is locating downward of the ring. the advantage of the cradle is to surround melting ring &amp;</w:t>
      </w:r>
      <w:r>
        <w:rPr>
          <w:lang w:val="en-US"/>
        </w:rPr>
        <w:t xml:space="preserve"> </w:t>
      </w:r>
      <w:r w:rsidRPr="006078F3">
        <w:rPr>
          <w:lang w:val="en-US"/>
        </w:rPr>
        <w:t>the importance of melting crucible metal is to pour the metal that inside it.</w:t>
      </w:r>
    </w:p>
    <w:p w14:paraId="49C067E9" w14:textId="2A4F532A" w:rsidR="006078F3" w:rsidRPr="006078F3" w:rsidRDefault="006078F3" w:rsidP="006078F3">
      <w:pPr>
        <w:rPr>
          <w:lang w:val="en-US"/>
        </w:rPr>
      </w:pPr>
      <w:r w:rsidRPr="006078F3">
        <w:rPr>
          <w:lang w:val="en-US"/>
        </w:rPr>
        <w:t xml:space="preserve">b. </w:t>
      </w:r>
      <w:r>
        <w:rPr>
          <w:lang w:val="en-US"/>
        </w:rPr>
        <w:t>Melting</w:t>
      </w:r>
      <w:r w:rsidRPr="006078F3">
        <w:rPr>
          <w:lang w:val="en-US"/>
        </w:rPr>
        <w:t xml:space="preserve"> crucible metal</w:t>
      </w:r>
      <w:r>
        <w:rPr>
          <w:lang w:val="en-US"/>
        </w:rPr>
        <w:t xml:space="preserve">: </w:t>
      </w:r>
      <w:r w:rsidRPr="006078F3">
        <w:rPr>
          <w:lang w:val="en-US"/>
        </w:rPr>
        <w:t xml:space="preserve">to locate the molten metal </w:t>
      </w:r>
      <w:r>
        <w:rPr>
          <w:lang w:val="en-US"/>
        </w:rPr>
        <w:t>it</w:t>
      </w:r>
      <w:r w:rsidRPr="006078F3">
        <w:rPr>
          <w:lang w:val="en-US"/>
        </w:rPr>
        <w:t xml:space="preserve"> should be made from the ceramic</w:t>
      </w:r>
      <w:r>
        <w:rPr>
          <w:lang w:val="en-US"/>
        </w:rPr>
        <w:t xml:space="preserve"> </w:t>
      </w:r>
      <w:r w:rsidRPr="006078F3">
        <w:rPr>
          <w:lang w:val="en-US"/>
        </w:rPr>
        <w:t>because no carbon contains the metal.</w:t>
      </w:r>
    </w:p>
    <w:p w14:paraId="7C8D9A37" w14:textId="49A93963" w:rsidR="006078F3" w:rsidRDefault="006078F3" w:rsidP="006078F3">
      <w:pPr>
        <w:rPr>
          <w:lang w:val="en-US"/>
        </w:rPr>
      </w:pPr>
      <w:r w:rsidRPr="006078F3">
        <w:rPr>
          <w:lang w:val="en-US"/>
        </w:rPr>
        <w:t>c. locks</w:t>
      </w:r>
      <w:r>
        <w:rPr>
          <w:lang w:val="en-US"/>
        </w:rPr>
        <w:t>:</w:t>
      </w:r>
      <w:r w:rsidRPr="006078F3">
        <w:rPr>
          <w:lang w:val="en-US"/>
        </w:rPr>
        <w:t xml:space="preserve"> are important to stabilities melting crucible metal and melting ring in their place and </w:t>
      </w:r>
      <w:r>
        <w:rPr>
          <w:lang w:val="en-US"/>
        </w:rPr>
        <w:t>making sure</w:t>
      </w:r>
      <w:r w:rsidRPr="006078F3">
        <w:rPr>
          <w:lang w:val="en-US"/>
        </w:rPr>
        <w:t xml:space="preserve"> they are not moving.</w:t>
      </w:r>
    </w:p>
    <w:p w14:paraId="7C0B6CBF" w14:textId="77777777" w:rsidR="006078F3" w:rsidRDefault="006078F3" w:rsidP="006078F3">
      <w:pPr>
        <w:rPr>
          <w:lang w:val="en-US"/>
        </w:rPr>
      </w:pPr>
    </w:p>
    <w:p w14:paraId="7CF75215" w14:textId="0068A5B1" w:rsidR="006078F3" w:rsidRDefault="006078F3" w:rsidP="006078F3">
      <w:pPr>
        <w:rPr>
          <w:lang w:val="en-US"/>
        </w:rPr>
      </w:pPr>
      <w:r>
        <w:rPr>
          <w:lang w:val="en-US"/>
        </w:rPr>
        <w:t xml:space="preserve">       5- </w:t>
      </w:r>
      <w:r w:rsidRPr="006078F3">
        <w:rPr>
          <w:lang w:val="en-US"/>
        </w:rPr>
        <w:t>Pin: which contains the spring used to rotation the arm during the casting process.</w:t>
      </w:r>
    </w:p>
    <w:p w14:paraId="2BAF22FF" w14:textId="78DE5DE2" w:rsidR="006078F3" w:rsidRDefault="006078F3" w:rsidP="006078F3">
      <w:pPr>
        <w:rPr>
          <w:lang w:val="en-US"/>
        </w:rPr>
      </w:pPr>
    </w:p>
    <w:p w14:paraId="05C4B1B9" w14:textId="36720886" w:rsidR="006078F3" w:rsidRDefault="006078F3" w:rsidP="006078F3">
      <w:pPr>
        <w:ind w:left="-426"/>
        <w:rPr>
          <w:lang w:val="en-US"/>
        </w:rPr>
      </w:pPr>
      <w:r>
        <w:rPr>
          <w:noProof/>
          <w:lang w:val="en-US"/>
        </w:rPr>
        <w:drawing>
          <wp:inline distT="0" distB="0" distL="0" distR="0" wp14:anchorId="0FE35C09" wp14:editId="3F6736DB">
            <wp:extent cx="2912012" cy="10263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27855" cy="1031944"/>
                    </a:xfrm>
                    <a:prstGeom prst="rect">
                      <a:avLst/>
                    </a:prstGeom>
                  </pic:spPr>
                </pic:pic>
              </a:graphicData>
            </a:graphic>
          </wp:inline>
        </w:drawing>
      </w:r>
      <w:r>
        <w:rPr>
          <w:noProof/>
          <w:lang w:val="en-US"/>
        </w:rPr>
        <w:drawing>
          <wp:inline distT="0" distB="0" distL="0" distR="0" wp14:anchorId="1EC8C2FF" wp14:editId="420A9ECD">
            <wp:extent cx="1317786" cy="109728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36310" cy="1112705"/>
                    </a:xfrm>
                    <a:prstGeom prst="rect">
                      <a:avLst/>
                    </a:prstGeom>
                  </pic:spPr>
                </pic:pic>
              </a:graphicData>
            </a:graphic>
          </wp:inline>
        </w:drawing>
      </w:r>
      <w:r>
        <w:rPr>
          <w:noProof/>
          <w:lang w:val="en-US"/>
        </w:rPr>
        <w:drawing>
          <wp:inline distT="0" distB="0" distL="0" distR="0" wp14:anchorId="47D75173" wp14:editId="6815EEE2">
            <wp:extent cx="1913206" cy="1014891"/>
            <wp:effectExtent l="0" t="0" r="508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49519" cy="1034154"/>
                    </a:xfrm>
                    <a:prstGeom prst="rect">
                      <a:avLst/>
                    </a:prstGeom>
                  </pic:spPr>
                </pic:pic>
              </a:graphicData>
            </a:graphic>
          </wp:inline>
        </w:drawing>
      </w:r>
    </w:p>
    <w:p w14:paraId="4FBDDE76" w14:textId="77777777" w:rsidR="00820BE5" w:rsidRDefault="00820BE5" w:rsidP="006078F3">
      <w:pPr>
        <w:ind w:left="-426"/>
        <w:rPr>
          <w:lang w:val="en-US"/>
        </w:rPr>
      </w:pPr>
    </w:p>
    <w:p w14:paraId="346524F3" w14:textId="274C1818" w:rsidR="002B5BB5" w:rsidRDefault="002B5BB5" w:rsidP="006078F3">
      <w:pPr>
        <w:ind w:left="-426"/>
        <w:rPr>
          <w:b/>
          <w:bCs/>
          <w:sz w:val="32"/>
          <w:szCs w:val="32"/>
          <w:lang w:val="en-US"/>
        </w:rPr>
      </w:pPr>
      <w:r w:rsidRPr="002B5BB5">
        <w:rPr>
          <w:b/>
          <w:bCs/>
          <w:sz w:val="32"/>
          <w:szCs w:val="32"/>
          <w:lang w:val="en-US"/>
        </w:rPr>
        <w:lastRenderedPageBreak/>
        <w:t>Lecture 4</w:t>
      </w:r>
      <w:r>
        <w:rPr>
          <w:b/>
          <w:bCs/>
          <w:sz w:val="32"/>
          <w:szCs w:val="32"/>
          <w:lang w:val="en-US"/>
        </w:rPr>
        <w:t xml:space="preserve">    </w:t>
      </w:r>
      <w:r w:rsidRPr="002B5BB5">
        <w:rPr>
          <w:b/>
          <w:bCs/>
          <w:sz w:val="32"/>
          <w:szCs w:val="32"/>
          <w:lang w:val="en-US"/>
        </w:rPr>
        <w:t xml:space="preserve"> Electric and Induction Centrifuge Casting Machine</w:t>
      </w:r>
    </w:p>
    <w:p w14:paraId="39BDF7CF" w14:textId="77777777" w:rsidR="002B5BB5" w:rsidRPr="002B5BB5" w:rsidRDefault="002B5BB5" w:rsidP="002B5BB5">
      <w:pPr>
        <w:ind w:left="-426"/>
        <w:rPr>
          <w:b/>
          <w:bCs/>
          <w:sz w:val="32"/>
          <w:szCs w:val="32"/>
          <w:lang w:val="en-US"/>
        </w:rPr>
      </w:pPr>
      <w:r w:rsidRPr="002B5BB5">
        <w:rPr>
          <w:b/>
          <w:bCs/>
          <w:sz w:val="32"/>
          <w:szCs w:val="32"/>
          <w:lang w:val="en-US"/>
        </w:rPr>
        <w:t>Electric and Induction Centrifuge Casting Machine:</w:t>
      </w:r>
    </w:p>
    <w:p w14:paraId="47D893D2" w14:textId="77777777" w:rsidR="002B5BB5" w:rsidRPr="002B5BB5" w:rsidRDefault="002B5BB5" w:rsidP="002B5BB5">
      <w:pPr>
        <w:ind w:left="-426"/>
        <w:rPr>
          <w:lang w:val="en-US"/>
        </w:rPr>
      </w:pPr>
      <w:r w:rsidRPr="002B5BB5">
        <w:rPr>
          <w:lang w:val="en-US"/>
        </w:rPr>
        <w:t>It is a modem centrifuge specially designed for centrifuge molding small metal parts for the dental prosthesis sector.</w:t>
      </w:r>
    </w:p>
    <w:p w14:paraId="5AABAE0A" w14:textId="77777777" w:rsidR="002B5BB5" w:rsidRPr="002B5BB5" w:rsidRDefault="002B5BB5" w:rsidP="002B5BB5">
      <w:pPr>
        <w:ind w:left="-426"/>
        <w:rPr>
          <w:b/>
          <w:bCs/>
          <w:lang w:val="en-US"/>
        </w:rPr>
      </w:pPr>
      <w:r w:rsidRPr="002B5BB5">
        <w:rPr>
          <w:b/>
          <w:bCs/>
          <w:lang w:val="en-US"/>
        </w:rPr>
        <w:t>Parts:</w:t>
      </w:r>
    </w:p>
    <w:p w14:paraId="07408BCE" w14:textId="77777777" w:rsidR="002B5BB5" w:rsidRPr="002B5BB5" w:rsidRDefault="002B5BB5" w:rsidP="002B5BB5">
      <w:pPr>
        <w:ind w:left="-426"/>
        <w:rPr>
          <w:lang w:val="en-US"/>
        </w:rPr>
      </w:pPr>
      <w:r w:rsidRPr="002B5BB5">
        <w:rPr>
          <w:lang w:val="en-US"/>
        </w:rPr>
        <w:t>A.</w:t>
      </w:r>
      <w:r w:rsidRPr="002B5BB5">
        <w:rPr>
          <w:lang w:val="en-US"/>
        </w:rPr>
        <w:tab/>
        <w:t>Arm: parts of arm:</w:t>
      </w:r>
    </w:p>
    <w:p w14:paraId="52400CF7" w14:textId="77777777" w:rsidR="002B5BB5" w:rsidRPr="002B5BB5" w:rsidRDefault="002B5BB5" w:rsidP="002B5BB5">
      <w:pPr>
        <w:ind w:left="-426"/>
        <w:rPr>
          <w:lang w:val="en-US"/>
        </w:rPr>
      </w:pPr>
      <w:r w:rsidRPr="002B5BB5">
        <w:rPr>
          <w:lang w:val="en-US"/>
        </w:rPr>
        <w:t>1- Balance arm: - it is the arm that is faced with the crucible arm; connect with the base from one side and the other side stabilizes on its heavy bodies "contour weight". These heavy bodies increase according to the weight of the pouring ring in the other side. The importance of this</w:t>
      </w:r>
    </w:p>
    <w:p w14:paraId="7E3E433B" w14:textId="77777777" w:rsidR="002B5BB5" w:rsidRPr="002B5BB5" w:rsidRDefault="002B5BB5" w:rsidP="002B5BB5">
      <w:pPr>
        <w:ind w:left="-426"/>
        <w:rPr>
          <w:lang w:val="en-US"/>
        </w:rPr>
      </w:pPr>
      <w:r w:rsidRPr="002B5BB5">
        <w:rPr>
          <w:lang w:val="en-US"/>
        </w:rPr>
        <w:t>arm to protect 2 arms in a balancing way.</w:t>
      </w:r>
    </w:p>
    <w:p w14:paraId="35A63707" w14:textId="77777777" w:rsidR="002B5BB5" w:rsidRPr="002B5BB5" w:rsidRDefault="002B5BB5" w:rsidP="002B5BB5">
      <w:pPr>
        <w:ind w:left="-426"/>
        <w:rPr>
          <w:lang w:val="en-US"/>
        </w:rPr>
      </w:pPr>
      <w:r w:rsidRPr="002B5BB5">
        <w:rPr>
          <w:lang w:val="en-US"/>
        </w:rPr>
        <w:t>2- Crucible arm: its high strength arm connects with a base from one side and with perpendicular support wall from the other side and anterior to the support wall there are 3 parts which are:</w:t>
      </w:r>
    </w:p>
    <w:p w14:paraId="4499E67A" w14:textId="77777777" w:rsidR="002B5BB5" w:rsidRPr="002B5BB5" w:rsidRDefault="002B5BB5" w:rsidP="002B5BB5">
      <w:pPr>
        <w:ind w:left="-426"/>
        <w:rPr>
          <w:lang w:val="en-US"/>
        </w:rPr>
      </w:pPr>
      <w:r w:rsidRPr="002B5BB5">
        <w:rPr>
          <w:lang w:val="en-US"/>
        </w:rPr>
        <w:t>a. Cradle: is locating downward of the ring the advantage of the cradle is to surround melting ring &amp;the importance of melting crucible metal is to pour the metal that inside it.</w:t>
      </w:r>
    </w:p>
    <w:p w14:paraId="5F2BB57A" w14:textId="77777777" w:rsidR="002B5BB5" w:rsidRPr="002B5BB5" w:rsidRDefault="002B5BB5" w:rsidP="002B5BB5">
      <w:pPr>
        <w:ind w:left="-426"/>
        <w:rPr>
          <w:lang w:val="en-US"/>
        </w:rPr>
      </w:pPr>
      <w:r w:rsidRPr="002B5BB5">
        <w:rPr>
          <w:lang w:val="en-US"/>
        </w:rPr>
        <w:t>b. Melting crucible metal: to locate the molten metal it should be made from the ceramic because no carbon contains the metal.</w:t>
      </w:r>
    </w:p>
    <w:p w14:paraId="5B9CF2CC" w14:textId="1763E484" w:rsidR="002B5BB5" w:rsidRPr="002B5BB5" w:rsidRDefault="002B5BB5" w:rsidP="002B5BB5">
      <w:pPr>
        <w:ind w:left="-426"/>
        <w:rPr>
          <w:lang w:val="en-US"/>
        </w:rPr>
      </w:pPr>
      <w:r w:rsidRPr="002B5BB5">
        <w:rPr>
          <w:lang w:val="en-US"/>
        </w:rPr>
        <w:t>c. Locks: are important to stabilities melting crucible metal and melting ring in their place and making sure that they are not moving.</w:t>
      </w:r>
    </w:p>
    <w:p w14:paraId="2F1B5A5F" w14:textId="77777777" w:rsidR="002B5BB5" w:rsidRPr="002B5BB5" w:rsidRDefault="002B5BB5" w:rsidP="002B5BB5">
      <w:pPr>
        <w:ind w:left="-426"/>
        <w:rPr>
          <w:lang w:val="en-US"/>
        </w:rPr>
      </w:pPr>
      <w:r w:rsidRPr="002B5BB5">
        <w:rPr>
          <w:lang w:val="en-US"/>
        </w:rPr>
        <w:t>B. Lid.</w:t>
      </w:r>
    </w:p>
    <w:p w14:paraId="4766B552" w14:textId="77777777" w:rsidR="002B5BB5" w:rsidRPr="002B5BB5" w:rsidRDefault="002B5BB5" w:rsidP="002B5BB5">
      <w:pPr>
        <w:ind w:left="-426"/>
        <w:rPr>
          <w:lang w:val="en-US"/>
        </w:rPr>
      </w:pPr>
      <w:r w:rsidRPr="002B5BB5">
        <w:rPr>
          <w:lang w:val="en-US"/>
        </w:rPr>
        <w:t>C. On switch.</w:t>
      </w:r>
    </w:p>
    <w:p w14:paraId="2D450A1E" w14:textId="641D6255" w:rsidR="002B5BB5" w:rsidRDefault="002B5BB5" w:rsidP="002B5BB5">
      <w:pPr>
        <w:ind w:left="-426"/>
        <w:rPr>
          <w:b/>
          <w:bCs/>
          <w:sz w:val="32"/>
          <w:szCs w:val="32"/>
          <w:lang w:val="en-US"/>
        </w:rPr>
      </w:pPr>
      <w:r w:rsidRPr="002B5BB5">
        <w:rPr>
          <w:lang w:val="en-US"/>
        </w:rPr>
        <w:t>D. Control panel</w:t>
      </w:r>
      <w:r w:rsidRPr="002B5BB5">
        <w:rPr>
          <w:b/>
          <w:bCs/>
          <w:sz w:val="32"/>
          <w:szCs w:val="32"/>
          <w:lang w:val="en-US"/>
        </w:rPr>
        <w:t>.</w:t>
      </w:r>
    </w:p>
    <w:p w14:paraId="56525342" w14:textId="59D79DA9" w:rsidR="002B5BB5" w:rsidRDefault="002B5BB5" w:rsidP="002B5BB5">
      <w:pPr>
        <w:ind w:left="-426"/>
        <w:rPr>
          <w:b/>
          <w:bCs/>
          <w:sz w:val="32"/>
          <w:szCs w:val="32"/>
          <w:lang w:val="en-US"/>
        </w:rPr>
      </w:pPr>
      <w:r>
        <w:rPr>
          <w:b/>
          <w:bCs/>
          <w:sz w:val="32"/>
          <w:szCs w:val="32"/>
          <w:lang w:val="en-US"/>
        </w:rPr>
        <w:t xml:space="preserve">                              </w:t>
      </w:r>
      <w:r>
        <w:rPr>
          <w:b/>
          <w:bCs/>
          <w:noProof/>
          <w:sz w:val="32"/>
          <w:szCs w:val="32"/>
          <w:lang w:val="en-US"/>
        </w:rPr>
        <w:drawing>
          <wp:inline distT="0" distB="0" distL="0" distR="0" wp14:anchorId="7565516B" wp14:editId="7FADF158">
            <wp:extent cx="4097020" cy="1652270"/>
            <wp:effectExtent l="0" t="0" r="0" b="508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7020" cy="1652270"/>
                    </a:xfrm>
                    <a:prstGeom prst="rect">
                      <a:avLst/>
                    </a:prstGeom>
                    <a:noFill/>
                  </pic:spPr>
                </pic:pic>
              </a:graphicData>
            </a:graphic>
          </wp:inline>
        </w:drawing>
      </w:r>
    </w:p>
    <w:p w14:paraId="443078C1" w14:textId="47BD9498" w:rsidR="002B5BB5" w:rsidRPr="002B5BB5" w:rsidRDefault="002B5BB5" w:rsidP="002B5BB5">
      <w:pPr>
        <w:ind w:left="-426"/>
        <w:rPr>
          <w:b/>
          <w:bCs/>
          <w:sz w:val="28"/>
          <w:szCs w:val="28"/>
          <w:lang w:val="en-US"/>
        </w:rPr>
      </w:pPr>
      <w:r w:rsidRPr="002B5BB5">
        <w:rPr>
          <w:b/>
          <w:bCs/>
          <w:sz w:val="28"/>
          <w:szCs w:val="28"/>
          <w:lang w:val="en-US"/>
        </w:rPr>
        <w:t xml:space="preserve">Vestacast Centrifuge casting machine: </w:t>
      </w:r>
    </w:p>
    <w:p w14:paraId="12956932" w14:textId="77777777" w:rsidR="002B5BB5" w:rsidRPr="002B5BB5" w:rsidRDefault="002B5BB5" w:rsidP="002B5BB5">
      <w:pPr>
        <w:ind w:left="-426"/>
        <w:rPr>
          <w:lang w:val="en-US"/>
        </w:rPr>
      </w:pPr>
      <w:r w:rsidRPr="002B5BB5">
        <w:rPr>
          <w:lang w:val="en-US"/>
        </w:rPr>
        <w:t xml:space="preserve">Vestacast is a compact, easy to operate induction casting machine for melting and casting all dental alloys except titanium and titanium alloys. </w:t>
      </w:r>
    </w:p>
    <w:p w14:paraId="3FC84D63" w14:textId="7C878081" w:rsidR="002B5BB5" w:rsidRDefault="002B5BB5" w:rsidP="002B5BB5">
      <w:pPr>
        <w:ind w:left="-426"/>
        <w:rPr>
          <w:lang w:val="en-US"/>
        </w:rPr>
      </w:pPr>
      <w:r w:rsidRPr="002B5BB5">
        <w:rPr>
          <w:lang w:val="en-US"/>
        </w:rPr>
        <w:t>This is the machine that uses the argon gas in the cycle electrical or the magnetic field bends the brow electrically.</w:t>
      </w:r>
    </w:p>
    <w:p w14:paraId="7559CA59" w14:textId="2B378F3E" w:rsidR="002B5BB5" w:rsidRDefault="002B5BB5" w:rsidP="002B5BB5">
      <w:pPr>
        <w:ind w:left="-426"/>
        <w:rPr>
          <w:lang w:val="en-US"/>
        </w:rPr>
      </w:pPr>
      <w:r>
        <w:rPr>
          <w:noProof/>
          <w:lang w:val="en-US"/>
        </w:rPr>
        <w:lastRenderedPageBreak/>
        <w:drawing>
          <wp:inline distT="0" distB="0" distL="0" distR="0" wp14:anchorId="7F043DEE" wp14:editId="28168173">
            <wp:extent cx="2536190" cy="209550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36190" cy="2095500"/>
                    </a:xfrm>
                    <a:prstGeom prst="rect">
                      <a:avLst/>
                    </a:prstGeom>
                    <a:noFill/>
                  </pic:spPr>
                </pic:pic>
              </a:graphicData>
            </a:graphic>
          </wp:inline>
        </w:drawing>
      </w:r>
      <w:r>
        <w:rPr>
          <w:noProof/>
          <w:lang w:val="en-US"/>
        </w:rPr>
        <w:drawing>
          <wp:inline distT="0" distB="0" distL="0" distR="0" wp14:anchorId="451CECF2" wp14:editId="57CB2344">
            <wp:extent cx="2298700" cy="2286000"/>
            <wp:effectExtent l="0" t="0" r="635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98700" cy="2286000"/>
                    </a:xfrm>
                    <a:prstGeom prst="rect">
                      <a:avLst/>
                    </a:prstGeom>
                    <a:noFill/>
                  </pic:spPr>
                </pic:pic>
              </a:graphicData>
            </a:graphic>
          </wp:inline>
        </w:drawing>
      </w:r>
    </w:p>
    <w:p w14:paraId="0D7F12CC" w14:textId="03E65A6D" w:rsidR="002B5BB5" w:rsidRDefault="002B5BB5" w:rsidP="002B5BB5">
      <w:pPr>
        <w:ind w:left="-426"/>
        <w:rPr>
          <w:lang w:val="en-US"/>
        </w:rPr>
      </w:pPr>
      <w:r w:rsidRPr="002B5BB5">
        <w:rPr>
          <w:lang w:val="en-US"/>
        </w:rPr>
        <w:t>Parts:</w:t>
      </w:r>
    </w:p>
    <w:p w14:paraId="3727BF58" w14:textId="2371D377" w:rsidR="002B5BB5" w:rsidRDefault="002B5BB5" w:rsidP="002B5BB5">
      <w:pPr>
        <w:ind w:left="-426"/>
        <w:rPr>
          <w:lang w:val="en-US"/>
        </w:rPr>
      </w:pPr>
      <w:r>
        <w:rPr>
          <w:noProof/>
          <w:lang w:val="en-US"/>
        </w:rPr>
        <w:drawing>
          <wp:inline distT="0" distB="0" distL="0" distR="0" wp14:anchorId="78FE098E" wp14:editId="6A9977BA">
            <wp:extent cx="5462270" cy="2292350"/>
            <wp:effectExtent l="0" t="0" r="508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62270" cy="2292350"/>
                    </a:xfrm>
                    <a:prstGeom prst="rect">
                      <a:avLst/>
                    </a:prstGeom>
                    <a:noFill/>
                  </pic:spPr>
                </pic:pic>
              </a:graphicData>
            </a:graphic>
          </wp:inline>
        </w:drawing>
      </w:r>
    </w:p>
    <w:p w14:paraId="0909DF50" w14:textId="69A3CEC5" w:rsidR="002B5BB5" w:rsidRPr="002B5BB5" w:rsidRDefault="002B5BB5" w:rsidP="002B5BB5">
      <w:pPr>
        <w:ind w:left="-426"/>
        <w:rPr>
          <w:b/>
          <w:bCs/>
          <w:sz w:val="32"/>
          <w:szCs w:val="32"/>
          <w:lang w:val="en-US"/>
        </w:rPr>
      </w:pPr>
      <w:r w:rsidRPr="002B5BB5">
        <w:rPr>
          <w:b/>
          <w:bCs/>
          <w:sz w:val="32"/>
          <w:szCs w:val="32"/>
          <w:lang w:val="en-US"/>
        </w:rPr>
        <w:t>Lecture 5</w:t>
      </w:r>
      <w:r>
        <w:rPr>
          <w:b/>
          <w:bCs/>
          <w:sz w:val="32"/>
          <w:szCs w:val="32"/>
          <w:lang w:val="en-US"/>
        </w:rPr>
        <w:t xml:space="preserve">   </w:t>
      </w:r>
      <w:r w:rsidRPr="002B5BB5">
        <w:rPr>
          <w:b/>
          <w:bCs/>
          <w:sz w:val="32"/>
          <w:szCs w:val="32"/>
          <w:lang w:val="en-US"/>
        </w:rPr>
        <w:t>Ultrasonic Cleaning Machine and Mechanical Mixer (vacuum)</w:t>
      </w:r>
    </w:p>
    <w:p w14:paraId="5AC8BD34" w14:textId="77777777" w:rsidR="002B5BB5" w:rsidRPr="002B5BB5" w:rsidRDefault="002B5BB5" w:rsidP="002B5BB5">
      <w:pPr>
        <w:ind w:left="-426"/>
        <w:rPr>
          <w:lang w:val="en-US"/>
        </w:rPr>
      </w:pPr>
    </w:p>
    <w:p w14:paraId="620F561F" w14:textId="77777777" w:rsidR="002B5BB5" w:rsidRPr="002B5BB5" w:rsidRDefault="002B5BB5" w:rsidP="002B5BB5">
      <w:pPr>
        <w:ind w:left="-426"/>
        <w:rPr>
          <w:b/>
          <w:bCs/>
          <w:sz w:val="28"/>
          <w:szCs w:val="28"/>
          <w:lang w:val="en-US"/>
        </w:rPr>
      </w:pPr>
      <w:r w:rsidRPr="002B5BB5">
        <w:rPr>
          <w:b/>
          <w:bCs/>
          <w:sz w:val="28"/>
          <w:szCs w:val="28"/>
          <w:lang w:val="en-US"/>
        </w:rPr>
        <w:t>Ultrasonic Cleaning Machine:</w:t>
      </w:r>
    </w:p>
    <w:p w14:paraId="0167C220" w14:textId="77777777" w:rsidR="002B5BB5" w:rsidRPr="002B5BB5" w:rsidRDefault="002B5BB5" w:rsidP="002B5BB5">
      <w:pPr>
        <w:ind w:left="-426"/>
        <w:rPr>
          <w:lang w:val="en-US"/>
        </w:rPr>
      </w:pPr>
      <w:r w:rsidRPr="002B5BB5">
        <w:rPr>
          <w:lang w:val="en-US"/>
        </w:rPr>
        <w:t>It is a device used to clean the metal by ultrasonic pulls with a cleaning solution that is either hot or cold, the machine consists of:</w:t>
      </w:r>
    </w:p>
    <w:p w14:paraId="048EF775" w14:textId="77777777" w:rsidR="002B5BB5" w:rsidRPr="002B5BB5" w:rsidRDefault="002B5BB5" w:rsidP="002B5BB5">
      <w:pPr>
        <w:ind w:left="-426"/>
        <w:rPr>
          <w:lang w:val="en-US"/>
        </w:rPr>
      </w:pPr>
      <w:r w:rsidRPr="002B5BB5">
        <w:rPr>
          <w:lang w:val="en-US"/>
        </w:rPr>
        <w:t>A.</w:t>
      </w:r>
      <w:r w:rsidRPr="002B5BB5">
        <w:rPr>
          <w:lang w:val="en-US"/>
        </w:rPr>
        <w:tab/>
        <w:t xml:space="preserve">On-Off switch </w:t>
      </w:r>
    </w:p>
    <w:p w14:paraId="7BB7EEF6" w14:textId="77777777" w:rsidR="002B5BB5" w:rsidRPr="002B5BB5" w:rsidRDefault="002B5BB5" w:rsidP="002B5BB5">
      <w:pPr>
        <w:ind w:left="-426"/>
        <w:rPr>
          <w:lang w:val="en-US"/>
        </w:rPr>
      </w:pPr>
      <w:r w:rsidRPr="002B5BB5">
        <w:rPr>
          <w:lang w:val="en-US"/>
        </w:rPr>
        <w:t>B.</w:t>
      </w:r>
      <w:r w:rsidRPr="002B5BB5">
        <w:rPr>
          <w:lang w:val="en-US"/>
        </w:rPr>
        <w:tab/>
        <w:t>Display</w:t>
      </w:r>
    </w:p>
    <w:p w14:paraId="5A574630" w14:textId="77777777" w:rsidR="002B5BB5" w:rsidRPr="002B5BB5" w:rsidRDefault="002B5BB5" w:rsidP="002B5BB5">
      <w:pPr>
        <w:ind w:left="-426"/>
        <w:rPr>
          <w:lang w:val="en-US"/>
        </w:rPr>
      </w:pPr>
      <w:r w:rsidRPr="002B5BB5">
        <w:rPr>
          <w:lang w:val="en-US"/>
        </w:rPr>
        <w:t>C.</w:t>
      </w:r>
      <w:r w:rsidRPr="002B5BB5">
        <w:rPr>
          <w:lang w:val="en-US"/>
        </w:rPr>
        <w:tab/>
        <w:t>Up-Down keys</w:t>
      </w:r>
    </w:p>
    <w:p w14:paraId="612C92E6" w14:textId="77777777" w:rsidR="002B5BB5" w:rsidRPr="002B5BB5" w:rsidRDefault="002B5BB5" w:rsidP="002B5BB5">
      <w:pPr>
        <w:ind w:left="-426"/>
        <w:rPr>
          <w:lang w:val="en-US"/>
        </w:rPr>
      </w:pPr>
      <w:r w:rsidRPr="002B5BB5">
        <w:rPr>
          <w:lang w:val="en-US"/>
        </w:rPr>
        <w:t>D.</w:t>
      </w:r>
      <w:r w:rsidRPr="002B5BB5">
        <w:rPr>
          <w:lang w:val="en-US"/>
        </w:rPr>
        <w:tab/>
        <w:t>Heater resistor key</w:t>
      </w:r>
    </w:p>
    <w:p w14:paraId="060C7E3D" w14:textId="77777777" w:rsidR="002B5BB5" w:rsidRPr="002B5BB5" w:rsidRDefault="002B5BB5" w:rsidP="002B5BB5">
      <w:pPr>
        <w:ind w:left="-426"/>
        <w:rPr>
          <w:lang w:val="en-US"/>
        </w:rPr>
      </w:pPr>
      <w:r w:rsidRPr="002B5BB5">
        <w:rPr>
          <w:lang w:val="en-US"/>
        </w:rPr>
        <w:t>E.</w:t>
      </w:r>
      <w:r w:rsidRPr="002B5BB5">
        <w:rPr>
          <w:lang w:val="en-US"/>
        </w:rPr>
        <w:tab/>
        <w:t>Lid</w:t>
      </w:r>
    </w:p>
    <w:p w14:paraId="2853A73A" w14:textId="77777777" w:rsidR="002B5BB5" w:rsidRPr="002B5BB5" w:rsidRDefault="002B5BB5" w:rsidP="002B5BB5">
      <w:pPr>
        <w:ind w:left="-426"/>
        <w:rPr>
          <w:lang w:val="en-US"/>
        </w:rPr>
      </w:pPr>
      <w:r w:rsidRPr="002B5BB5">
        <w:rPr>
          <w:lang w:val="en-US"/>
        </w:rPr>
        <w:t>F.</w:t>
      </w:r>
      <w:r w:rsidRPr="002B5BB5">
        <w:rPr>
          <w:lang w:val="en-US"/>
        </w:rPr>
        <w:tab/>
        <w:t>Waste pipe</w:t>
      </w:r>
    </w:p>
    <w:p w14:paraId="2C433756" w14:textId="77777777" w:rsidR="002B5BB5" w:rsidRPr="002B5BB5" w:rsidRDefault="002B5BB5" w:rsidP="002B5BB5">
      <w:pPr>
        <w:ind w:left="-426"/>
        <w:rPr>
          <w:lang w:val="en-US"/>
        </w:rPr>
      </w:pPr>
      <w:r w:rsidRPr="002B5BB5">
        <w:rPr>
          <w:lang w:val="en-US"/>
        </w:rPr>
        <w:t>G.</w:t>
      </w:r>
      <w:r w:rsidRPr="002B5BB5">
        <w:rPr>
          <w:lang w:val="en-US"/>
        </w:rPr>
        <w:tab/>
        <w:t>Stainless steel basket</w:t>
      </w:r>
    </w:p>
    <w:p w14:paraId="29AE9ADC" w14:textId="77777777" w:rsidR="002B5BB5" w:rsidRPr="002B5BB5" w:rsidRDefault="002B5BB5" w:rsidP="002B5BB5">
      <w:pPr>
        <w:ind w:left="-426"/>
        <w:rPr>
          <w:lang w:val="en-US"/>
        </w:rPr>
      </w:pPr>
      <w:r w:rsidRPr="002B5BB5">
        <w:rPr>
          <w:lang w:val="en-US"/>
        </w:rPr>
        <w:t>H.</w:t>
      </w:r>
      <w:r w:rsidRPr="002B5BB5">
        <w:rPr>
          <w:lang w:val="en-US"/>
        </w:rPr>
        <w:tab/>
        <w:t>Glass vessel</w:t>
      </w:r>
    </w:p>
    <w:p w14:paraId="60CA371F" w14:textId="581CE355" w:rsidR="002B5BB5" w:rsidRDefault="002B5BB5" w:rsidP="002B5BB5">
      <w:pPr>
        <w:ind w:left="-426"/>
        <w:rPr>
          <w:lang w:val="en-US"/>
        </w:rPr>
      </w:pPr>
      <w:r w:rsidRPr="002B5BB5">
        <w:rPr>
          <w:lang w:val="en-US"/>
        </w:rPr>
        <w:t>İ.</w:t>
      </w:r>
      <w:r w:rsidRPr="002B5BB5">
        <w:rPr>
          <w:lang w:val="en-US"/>
        </w:rPr>
        <w:tab/>
        <w:t>Glass vessel support</w:t>
      </w:r>
    </w:p>
    <w:p w14:paraId="674A2551" w14:textId="56ECE183" w:rsidR="002B5BB5" w:rsidRDefault="002B5BB5" w:rsidP="002B5BB5">
      <w:pPr>
        <w:ind w:left="-426"/>
        <w:rPr>
          <w:lang w:val="en-US"/>
        </w:rPr>
      </w:pPr>
      <w:r>
        <w:rPr>
          <w:noProof/>
          <w:lang w:val="en-US"/>
        </w:rPr>
        <w:lastRenderedPageBreak/>
        <w:drawing>
          <wp:inline distT="0" distB="0" distL="0" distR="0" wp14:anchorId="3F7BE8FF" wp14:editId="2E4CA698">
            <wp:extent cx="1816735" cy="1219200"/>
            <wp:effectExtent l="0" t="0" r="0"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6735" cy="1219200"/>
                    </a:xfrm>
                    <a:prstGeom prst="rect">
                      <a:avLst/>
                    </a:prstGeom>
                    <a:noFill/>
                  </pic:spPr>
                </pic:pic>
              </a:graphicData>
            </a:graphic>
          </wp:inline>
        </w:drawing>
      </w:r>
      <w:r>
        <w:rPr>
          <w:noProof/>
          <w:lang w:val="en-US"/>
        </w:rPr>
        <w:drawing>
          <wp:inline distT="0" distB="0" distL="0" distR="0" wp14:anchorId="32600508" wp14:editId="08A7FED4">
            <wp:extent cx="2731135" cy="1762125"/>
            <wp:effectExtent l="0" t="0" r="0" b="952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1135" cy="1762125"/>
                    </a:xfrm>
                    <a:prstGeom prst="rect">
                      <a:avLst/>
                    </a:prstGeom>
                    <a:noFill/>
                  </pic:spPr>
                </pic:pic>
              </a:graphicData>
            </a:graphic>
          </wp:inline>
        </w:drawing>
      </w:r>
    </w:p>
    <w:p w14:paraId="777F6D39" w14:textId="77777777" w:rsidR="002B5BB5" w:rsidRPr="002B5BB5" w:rsidRDefault="002B5BB5" w:rsidP="002B5BB5">
      <w:pPr>
        <w:ind w:left="-426"/>
        <w:rPr>
          <w:lang w:val="en-US"/>
        </w:rPr>
      </w:pPr>
      <w:r w:rsidRPr="002B5BB5">
        <w:rPr>
          <w:lang w:val="en-US"/>
        </w:rPr>
        <w:t>**” Liquid solution": is used in ultrasonic cleaners to dissolve or disperse the material to be removed from the dental restoration.</w:t>
      </w:r>
    </w:p>
    <w:p w14:paraId="6E8E2C60" w14:textId="77777777" w:rsidR="002B5BB5" w:rsidRPr="002B5BB5" w:rsidRDefault="002B5BB5" w:rsidP="002B5BB5">
      <w:pPr>
        <w:ind w:left="-426"/>
        <w:rPr>
          <w:lang w:val="en-US"/>
        </w:rPr>
      </w:pPr>
      <w:r w:rsidRPr="002B5BB5">
        <w:rPr>
          <w:lang w:val="en-US"/>
        </w:rPr>
        <w:t>* There is special liquid for each type of alloy.</w:t>
      </w:r>
    </w:p>
    <w:p w14:paraId="5F4944B3" w14:textId="77777777" w:rsidR="002B5BB5" w:rsidRPr="002B5BB5" w:rsidRDefault="002B5BB5" w:rsidP="002B5BB5">
      <w:pPr>
        <w:ind w:left="-426"/>
        <w:rPr>
          <w:lang w:val="en-US"/>
        </w:rPr>
      </w:pPr>
    </w:p>
    <w:p w14:paraId="04BF3DF0" w14:textId="1CCE324D" w:rsidR="002B5BB5" w:rsidRPr="002B5BB5" w:rsidRDefault="002B5BB5" w:rsidP="002B5BB5">
      <w:pPr>
        <w:ind w:left="-426"/>
        <w:rPr>
          <w:b/>
          <w:bCs/>
          <w:sz w:val="28"/>
          <w:szCs w:val="28"/>
          <w:lang w:val="en-US"/>
        </w:rPr>
      </w:pPr>
      <w:r w:rsidRPr="002B5BB5">
        <w:rPr>
          <w:b/>
          <w:bCs/>
          <w:sz w:val="28"/>
          <w:szCs w:val="28"/>
          <w:lang w:val="en-US"/>
        </w:rPr>
        <w:t>Mechanical mixer device (vacuum-auto-mixing device):</w:t>
      </w:r>
    </w:p>
    <w:p w14:paraId="37B7D982" w14:textId="77777777" w:rsidR="002B5BB5" w:rsidRPr="002B5BB5" w:rsidRDefault="002B5BB5" w:rsidP="002B5BB5">
      <w:pPr>
        <w:ind w:left="-426"/>
        <w:rPr>
          <w:lang w:val="en-US"/>
        </w:rPr>
      </w:pPr>
      <w:r w:rsidRPr="002B5BB5">
        <w:rPr>
          <w:lang w:val="en-US"/>
        </w:rPr>
        <w:t>This device is used in the laboratory of the crown, bridge, and chromium cobalt for mixing gypsum product materials (plaster, stone, die stone, and investment material.)</w:t>
      </w:r>
    </w:p>
    <w:p w14:paraId="23202858" w14:textId="77777777" w:rsidR="002B5BB5" w:rsidRPr="002B5BB5" w:rsidRDefault="002B5BB5" w:rsidP="002B5BB5">
      <w:pPr>
        <w:ind w:left="-426"/>
        <w:rPr>
          <w:lang w:val="en-US"/>
        </w:rPr>
      </w:pPr>
      <w:r w:rsidRPr="002B5BB5">
        <w:rPr>
          <w:lang w:val="en-US"/>
        </w:rPr>
        <w:t>With this equipment, the powder and liquid (water or special liquid) are mixed in a vacuum. The amount of air usually is reduced enough to obtain a smooth adaptation of the investment to the pattern vacuum investing often yield casting with the improved surface when compared with casting procedure from hand investment pattern.</w:t>
      </w:r>
    </w:p>
    <w:p w14:paraId="23B882D3" w14:textId="77777777" w:rsidR="002B5BB5" w:rsidRPr="002B5BB5" w:rsidRDefault="002B5BB5" w:rsidP="002B5BB5">
      <w:pPr>
        <w:ind w:left="-426"/>
        <w:rPr>
          <w:lang w:val="en-US"/>
        </w:rPr>
      </w:pPr>
      <w:r w:rsidRPr="002B5BB5">
        <w:rPr>
          <w:lang w:val="en-US"/>
        </w:rPr>
        <w:t>It consists of:</w:t>
      </w:r>
    </w:p>
    <w:p w14:paraId="08B0242B" w14:textId="260B257B" w:rsidR="002B5BB5" w:rsidRPr="002B5BB5" w:rsidRDefault="002B5BB5" w:rsidP="002F4AF6">
      <w:pPr>
        <w:ind w:left="-426"/>
        <w:rPr>
          <w:lang w:val="en-US"/>
        </w:rPr>
      </w:pPr>
      <w:r w:rsidRPr="002B5BB5">
        <w:rPr>
          <w:lang w:val="en-US"/>
        </w:rPr>
        <w:t>1.</w:t>
      </w:r>
      <w:r w:rsidRPr="002B5BB5">
        <w:rPr>
          <w:lang w:val="en-US"/>
        </w:rPr>
        <w:tab/>
        <w:t>Vacuum display.</w:t>
      </w:r>
      <w:r w:rsidR="002F4AF6">
        <w:rPr>
          <w:lang w:val="en-US"/>
        </w:rPr>
        <w:t xml:space="preserve">               </w:t>
      </w:r>
      <w:r w:rsidRPr="002B5BB5">
        <w:rPr>
          <w:lang w:val="en-US"/>
        </w:rPr>
        <w:t>2.</w:t>
      </w:r>
      <w:r w:rsidRPr="002B5BB5">
        <w:rPr>
          <w:lang w:val="en-US"/>
        </w:rPr>
        <w:tab/>
        <w:t>Program display.</w:t>
      </w:r>
      <w:r w:rsidR="002F4AF6">
        <w:rPr>
          <w:lang w:val="en-US"/>
        </w:rPr>
        <w:t xml:space="preserve">        </w:t>
      </w:r>
      <w:r w:rsidRPr="002B5BB5">
        <w:rPr>
          <w:lang w:val="en-US"/>
        </w:rPr>
        <w:t>3.</w:t>
      </w:r>
      <w:r w:rsidRPr="002B5BB5">
        <w:rPr>
          <w:lang w:val="en-US"/>
        </w:rPr>
        <w:tab/>
        <w:t>Up key</w:t>
      </w:r>
    </w:p>
    <w:p w14:paraId="2EF2A6C6" w14:textId="4298C677" w:rsidR="002B5BB5" w:rsidRPr="002B5BB5" w:rsidRDefault="002B5BB5" w:rsidP="002F4AF6">
      <w:pPr>
        <w:ind w:left="-426"/>
        <w:rPr>
          <w:lang w:val="en-US"/>
        </w:rPr>
      </w:pPr>
      <w:r w:rsidRPr="002B5BB5">
        <w:rPr>
          <w:lang w:val="en-US"/>
        </w:rPr>
        <w:t>4.</w:t>
      </w:r>
      <w:r w:rsidRPr="002B5BB5">
        <w:rPr>
          <w:lang w:val="en-US"/>
        </w:rPr>
        <w:tab/>
        <w:t>Down key</w:t>
      </w:r>
      <w:r w:rsidR="002F4AF6">
        <w:rPr>
          <w:lang w:val="en-US"/>
        </w:rPr>
        <w:t xml:space="preserve">                </w:t>
      </w:r>
      <w:r w:rsidRPr="002B5BB5">
        <w:rPr>
          <w:lang w:val="en-US"/>
        </w:rPr>
        <w:t>5.</w:t>
      </w:r>
      <w:r w:rsidRPr="002B5BB5">
        <w:rPr>
          <w:lang w:val="en-US"/>
        </w:rPr>
        <w:tab/>
        <w:t>Parameter selection key.</w:t>
      </w:r>
      <w:r w:rsidR="002F4AF6">
        <w:rPr>
          <w:lang w:val="en-US"/>
        </w:rPr>
        <w:t xml:space="preserve">      </w:t>
      </w:r>
      <w:r w:rsidRPr="002B5BB5">
        <w:rPr>
          <w:lang w:val="en-US"/>
        </w:rPr>
        <w:t>6.</w:t>
      </w:r>
      <w:r w:rsidRPr="002B5BB5">
        <w:rPr>
          <w:lang w:val="en-US"/>
        </w:rPr>
        <w:tab/>
        <w:t>Start/stop key.</w:t>
      </w:r>
    </w:p>
    <w:p w14:paraId="21EEF1F4" w14:textId="37A1A664" w:rsidR="002B5BB5" w:rsidRPr="002B5BB5" w:rsidRDefault="002B5BB5" w:rsidP="002F4AF6">
      <w:pPr>
        <w:ind w:left="-426"/>
        <w:rPr>
          <w:lang w:val="en-US"/>
        </w:rPr>
      </w:pPr>
      <w:r w:rsidRPr="002B5BB5">
        <w:rPr>
          <w:lang w:val="en-US"/>
        </w:rPr>
        <w:t>7.</w:t>
      </w:r>
      <w:r w:rsidRPr="002B5BB5">
        <w:rPr>
          <w:lang w:val="en-US"/>
        </w:rPr>
        <w:tab/>
        <w:t>No vacuum key.</w:t>
      </w:r>
      <w:r w:rsidR="002F4AF6">
        <w:rPr>
          <w:lang w:val="en-US"/>
        </w:rPr>
        <w:t xml:space="preserve">              </w:t>
      </w:r>
      <w:r w:rsidRPr="002B5BB5">
        <w:rPr>
          <w:lang w:val="en-US"/>
        </w:rPr>
        <w:t>8.</w:t>
      </w:r>
      <w:r w:rsidRPr="002B5BB5">
        <w:rPr>
          <w:lang w:val="en-US"/>
        </w:rPr>
        <w:tab/>
        <w:t xml:space="preserve">Function display: </w:t>
      </w:r>
    </w:p>
    <w:p w14:paraId="66C4E81E" w14:textId="77777777" w:rsidR="002B5BB5" w:rsidRPr="002B5BB5" w:rsidRDefault="002B5BB5" w:rsidP="002B5BB5">
      <w:pPr>
        <w:ind w:left="-426"/>
        <w:rPr>
          <w:lang w:val="en-US"/>
        </w:rPr>
      </w:pPr>
      <w:r w:rsidRPr="002B5BB5">
        <w:rPr>
          <w:lang w:val="en-US"/>
        </w:rPr>
        <w:t xml:space="preserve">a. function key. </w:t>
      </w:r>
    </w:p>
    <w:p w14:paraId="2B09B5DE" w14:textId="77777777" w:rsidR="002B5BB5" w:rsidRPr="002B5BB5" w:rsidRDefault="002B5BB5" w:rsidP="002B5BB5">
      <w:pPr>
        <w:ind w:left="-426"/>
        <w:rPr>
          <w:lang w:val="en-US"/>
        </w:rPr>
      </w:pPr>
      <w:r w:rsidRPr="002B5BB5">
        <w:rPr>
          <w:lang w:val="en-US"/>
        </w:rPr>
        <w:t xml:space="preserve">b. mixer only. </w:t>
      </w:r>
    </w:p>
    <w:p w14:paraId="2E92DFDD" w14:textId="77777777" w:rsidR="002B5BB5" w:rsidRPr="002B5BB5" w:rsidRDefault="002B5BB5" w:rsidP="002B5BB5">
      <w:pPr>
        <w:ind w:left="-426"/>
        <w:rPr>
          <w:lang w:val="en-US"/>
        </w:rPr>
      </w:pPr>
      <w:r w:rsidRPr="002B5BB5">
        <w:rPr>
          <w:lang w:val="en-US"/>
        </w:rPr>
        <w:t xml:space="preserve">c. vacuum and mixer. </w:t>
      </w:r>
    </w:p>
    <w:p w14:paraId="53A2EF6F" w14:textId="77777777" w:rsidR="002B5BB5" w:rsidRPr="002B5BB5" w:rsidRDefault="002B5BB5" w:rsidP="002B5BB5">
      <w:pPr>
        <w:ind w:left="-426"/>
        <w:rPr>
          <w:lang w:val="en-US"/>
        </w:rPr>
      </w:pPr>
      <w:r w:rsidRPr="002B5BB5">
        <w:rPr>
          <w:lang w:val="en-US"/>
        </w:rPr>
        <w:t>d. vacuum only.</w:t>
      </w:r>
    </w:p>
    <w:p w14:paraId="1E29D20F" w14:textId="56CD359F" w:rsidR="002B5BB5" w:rsidRPr="002B5BB5" w:rsidRDefault="002B5BB5" w:rsidP="002F4AF6">
      <w:pPr>
        <w:ind w:left="-426"/>
        <w:rPr>
          <w:lang w:val="en-US"/>
        </w:rPr>
      </w:pPr>
      <w:r w:rsidRPr="002B5BB5">
        <w:rPr>
          <w:lang w:val="en-US"/>
        </w:rPr>
        <w:t>9. Main switch.</w:t>
      </w:r>
      <w:r w:rsidR="002F4AF6">
        <w:rPr>
          <w:lang w:val="en-US"/>
        </w:rPr>
        <w:t xml:space="preserve">       </w:t>
      </w:r>
      <w:r w:rsidRPr="002B5BB5">
        <w:rPr>
          <w:lang w:val="en-US"/>
        </w:rPr>
        <w:t>10. The high-performance vacuum pump.</w:t>
      </w:r>
    </w:p>
    <w:p w14:paraId="456C4398" w14:textId="198F09CD" w:rsidR="002B5BB5" w:rsidRPr="002B5BB5" w:rsidRDefault="002F4AF6" w:rsidP="002B5BB5">
      <w:pPr>
        <w:ind w:left="-426"/>
        <w:rPr>
          <w:lang w:val="en-US"/>
        </w:rPr>
      </w:pPr>
      <w:r>
        <w:rPr>
          <w:lang w:val="en-US"/>
        </w:rPr>
        <w:t>1</w:t>
      </w:r>
      <w:r w:rsidR="002B5BB5" w:rsidRPr="002B5BB5">
        <w:rPr>
          <w:lang w:val="en-US"/>
        </w:rPr>
        <w:t xml:space="preserve">1. Mixing bowls in three sizes (small, medium, large bowl). </w:t>
      </w:r>
    </w:p>
    <w:p w14:paraId="589446D0" w14:textId="6792E0F1" w:rsidR="002B5BB5" w:rsidRDefault="002B5BB5" w:rsidP="002B5BB5">
      <w:pPr>
        <w:ind w:left="-426"/>
        <w:rPr>
          <w:lang w:val="en-US"/>
        </w:rPr>
      </w:pPr>
      <w:r w:rsidRPr="002B5BB5">
        <w:rPr>
          <w:lang w:val="en-US"/>
        </w:rPr>
        <w:t>12. Led with mixing spatula.</w:t>
      </w:r>
    </w:p>
    <w:p w14:paraId="08CC663B" w14:textId="6471089D" w:rsidR="002B5BB5" w:rsidRDefault="002B5BB5" w:rsidP="002B5BB5">
      <w:pPr>
        <w:ind w:left="-426"/>
        <w:rPr>
          <w:lang w:val="en-US"/>
        </w:rPr>
      </w:pPr>
      <w:r>
        <w:rPr>
          <w:noProof/>
          <w:lang w:val="en-US"/>
        </w:rPr>
        <w:drawing>
          <wp:inline distT="0" distB="0" distL="0" distR="0" wp14:anchorId="16243DA9" wp14:editId="4B97B21E">
            <wp:extent cx="2865120" cy="1866900"/>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65120" cy="1866900"/>
                    </a:xfrm>
                    <a:prstGeom prst="rect">
                      <a:avLst/>
                    </a:prstGeom>
                    <a:noFill/>
                  </pic:spPr>
                </pic:pic>
              </a:graphicData>
            </a:graphic>
          </wp:inline>
        </w:drawing>
      </w:r>
      <w:r>
        <w:rPr>
          <w:noProof/>
          <w:lang w:val="en-US"/>
        </w:rPr>
        <w:drawing>
          <wp:inline distT="0" distB="0" distL="0" distR="0" wp14:anchorId="3043297D" wp14:editId="1322C868">
            <wp:extent cx="2298700" cy="2060575"/>
            <wp:effectExtent l="0" t="0" r="635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98700" cy="2060575"/>
                    </a:xfrm>
                    <a:prstGeom prst="rect">
                      <a:avLst/>
                    </a:prstGeom>
                    <a:noFill/>
                  </pic:spPr>
                </pic:pic>
              </a:graphicData>
            </a:graphic>
          </wp:inline>
        </w:drawing>
      </w:r>
    </w:p>
    <w:p w14:paraId="5F646B57" w14:textId="6AF5B564" w:rsidR="002B5BB5" w:rsidRDefault="002B5BB5" w:rsidP="002B5BB5">
      <w:pPr>
        <w:ind w:left="-426"/>
        <w:rPr>
          <w:lang w:val="en-US"/>
        </w:rPr>
      </w:pPr>
      <w:r>
        <w:rPr>
          <w:noProof/>
          <w:lang w:val="en-US"/>
        </w:rPr>
        <w:lastRenderedPageBreak/>
        <w:drawing>
          <wp:inline distT="0" distB="0" distL="0" distR="0" wp14:anchorId="2B056A75" wp14:editId="03729EE4">
            <wp:extent cx="4273550" cy="969645"/>
            <wp:effectExtent l="0" t="0" r="0" b="190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3550" cy="969645"/>
                    </a:xfrm>
                    <a:prstGeom prst="rect">
                      <a:avLst/>
                    </a:prstGeom>
                    <a:noFill/>
                  </pic:spPr>
                </pic:pic>
              </a:graphicData>
            </a:graphic>
          </wp:inline>
        </w:drawing>
      </w:r>
    </w:p>
    <w:p w14:paraId="62B39A11" w14:textId="08B665FB" w:rsidR="002B5BB5" w:rsidRPr="002F4AF6" w:rsidRDefault="002F4AF6" w:rsidP="002B5BB5">
      <w:pPr>
        <w:ind w:left="-426"/>
        <w:rPr>
          <w:b/>
          <w:bCs/>
          <w:sz w:val="32"/>
          <w:szCs w:val="32"/>
          <w:lang w:val="en-US"/>
        </w:rPr>
      </w:pPr>
      <w:r w:rsidRPr="002F4AF6">
        <w:rPr>
          <w:b/>
          <w:bCs/>
          <w:sz w:val="32"/>
          <w:szCs w:val="32"/>
          <w:lang w:val="en-US"/>
        </w:rPr>
        <w:t xml:space="preserve">Lecture 6      </w:t>
      </w:r>
      <w:r>
        <w:rPr>
          <w:b/>
          <w:bCs/>
          <w:sz w:val="32"/>
          <w:szCs w:val="32"/>
          <w:lang w:val="en-US"/>
        </w:rPr>
        <w:t xml:space="preserve">                      </w:t>
      </w:r>
      <w:r w:rsidRPr="002F4AF6">
        <w:rPr>
          <w:b/>
          <w:bCs/>
          <w:sz w:val="32"/>
          <w:szCs w:val="32"/>
          <w:lang w:val="en-US"/>
        </w:rPr>
        <w:t xml:space="preserve"> </w:t>
      </w:r>
      <w:r w:rsidR="002B5BB5" w:rsidRPr="002F4AF6">
        <w:rPr>
          <w:b/>
          <w:bCs/>
          <w:sz w:val="32"/>
          <w:szCs w:val="32"/>
          <w:lang w:val="en-US"/>
        </w:rPr>
        <w:t>Sandblast Machine</w:t>
      </w:r>
    </w:p>
    <w:p w14:paraId="1F2A58C4" w14:textId="77777777" w:rsidR="002B5BB5" w:rsidRPr="002B5BB5" w:rsidRDefault="002B5BB5" w:rsidP="002B5BB5">
      <w:pPr>
        <w:ind w:left="-426"/>
        <w:rPr>
          <w:lang w:val="en-US"/>
        </w:rPr>
      </w:pPr>
    </w:p>
    <w:p w14:paraId="369C21D5" w14:textId="77777777" w:rsidR="002B5BB5" w:rsidRPr="002B5BB5" w:rsidRDefault="002B5BB5" w:rsidP="002B5BB5">
      <w:pPr>
        <w:ind w:left="-426"/>
        <w:rPr>
          <w:lang w:val="en-US"/>
        </w:rPr>
      </w:pPr>
      <w:r w:rsidRPr="002B5BB5">
        <w:rPr>
          <w:lang w:val="en-US"/>
        </w:rPr>
        <w:t>This device is used to remove oxides &amp; debris of investment from metal that is used in partial denture (chrome-cobalt) &amp; in crown and bridge. Use a sandblast which project by compressor air through a fine nozzle (tube) to clean the alloy using abrasive (sandblast) abrasive particle showing compressive air in agent to remove particle of investment this particle with different</w:t>
      </w:r>
    </w:p>
    <w:p w14:paraId="6F3CAA32" w14:textId="52802B48" w:rsidR="002B5BB5" w:rsidRDefault="002B5BB5" w:rsidP="002B5BB5">
      <w:pPr>
        <w:ind w:left="-426"/>
        <w:rPr>
          <w:lang w:val="en-US"/>
        </w:rPr>
      </w:pPr>
      <w:r w:rsidRPr="002B5BB5">
        <w:rPr>
          <w:lang w:val="en-US"/>
        </w:rPr>
        <w:t>size.</w:t>
      </w:r>
    </w:p>
    <w:p w14:paraId="1A09489E" w14:textId="55F292F8" w:rsidR="002F4AF6" w:rsidRDefault="002F4AF6" w:rsidP="002B5BB5">
      <w:pPr>
        <w:ind w:left="-426"/>
        <w:rPr>
          <w:lang w:val="en-US"/>
        </w:rPr>
      </w:pPr>
      <w:r>
        <w:rPr>
          <w:lang w:val="en-US"/>
        </w:rPr>
        <w:t xml:space="preserve">                                                     </w:t>
      </w:r>
      <w:r>
        <w:rPr>
          <w:noProof/>
          <w:lang w:val="en-US"/>
        </w:rPr>
        <w:drawing>
          <wp:inline distT="0" distB="0" distL="0" distR="0" wp14:anchorId="63726FE3" wp14:editId="18BEE0BF">
            <wp:extent cx="1835150" cy="1530350"/>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35150" cy="1530350"/>
                    </a:xfrm>
                    <a:prstGeom prst="rect">
                      <a:avLst/>
                    </a:prstGeom>
                    <a:noFill/>
                  </pic:spPr>
                </pic:pic>
              </a:graphicData>
            </a:graphic>
          </wp:inline>
        </w:drawing>
      </w:r>
    </w:p>
    <w:p w14:paraId="1ED4E0DB" w14:textId="77777777" w:rsidR="002F4AF6" w:rsidRPr="002F4AF6" w:rsidRDefault="002F4AF6" w:rsidP="002F4AF6">
      <w:pPr>
        <w:ind w:left="-426"/>
        <w:rPr>
          <w:lang w:val="en-US"/>
        </w:rPr>
      </w:pPr>
      <w:r w:rsidRPr="002F4AF6">
        <w:rPr>
          <w:lang w:val="en-US"/>
        </w:rPr>
        <w:t>Parts:</w:t>
      </w:r>
    </w:p>
    <w:p w14:paraId="3C660A18" w14:textId="5C14799A" w:rsidR="002F4AF6" w:rsidRPr="002F4AF6" w:rsidRDefault="002F4AF6" w:rsidP="002F4AF6">
      <w:pPr>
        <w:ind w:left="-426"/>
        <w:rPr>
          <w:lang w:val="en-US"/>
        </w:rPr>
      </w:pPr>
      <w:r w:rsidRPr="002F4AF6">
        <w:rPr>
          <w:lang w:val="en-US"/>
        </w:rPr>
        <w:t>A. Emery deposit vessel</w:t>
      </w:r>
      <w:r>
        <w:rPr>
          <w:lang w:val="en-US"/>
        </w:rPr>
        <w:t xml:space="preserve">         </w:t>
      </w:r>
      <w:r w:rsidRPr="002F4AF6">
        <w:rPr>
          <w:lang w:val="en-US"/>
        </w:rPr>
        <w:t>B. Vessel pressure control</w:t>
      </w:r>
    </w:p>
    <w:p w14:paraId="1978F8C3" w14:textId="4BDC7C48" w:rsidR="002F4AF6" w:rsidRPr="002F4AF6" w:rsidRDefault="002F4AF6" w:rsidP="002F4AF6">
      <w:pPr>
        <w:ind w:left="-426"/>
        <w:rPr>
          <w:lang w:val="en-US"/>
        </w:rPr>
      </w:pPr>
      <w:r w:rsidRPr="002F4AF6">
        <w:rPr>
          <w:lang w:val="en-US"/>
        </w:rPr>
        <w:t>C. Booth light switch</w:t>
      </w:r>
      <w:r>
        <w:rPr>
          <w:lang w:val="en-US"/>
        </w:rPr>
        <w:t xml:space="preserve">              </w:t>
      </w:r>
      <w:r w:rsidRPr="002F4AF6">
        <w:rPr>
          <w:lang w:val="en-US"/>
        </w:rPr>
        <w:t>D. External inlet tube</w:t>
      </w:r>
    </w:p>
    <w:p w14:paraId="093AAB6E" w14:textId="1164C92D" w:rsidR="002F4AF6" w:rsidRPr="002F4AF6" w:rsidRDefault="002F4AF6" w:rsidP="002F4AF6">
      <w:pPr>
        <w:ind w:left="-426"/>
        <w:rPr>
          <w:lang w:val="en-US"/>
        </w:rPr>
      </w:pPr>
      <w:r w:rsidRPr="002F4AF6">
        <w:rPr>
          <w:lang w:val="en-US"/>
        </w:rPr>
        <w:t>E. Rubber guard</w:t>
      </w:r>
      <w:r>
        <w:rPr>
          <w:lang w:val="en-US"/>
        </w:rPr>
        <w:t xml:space="preserve">                      </w:t>
      </w:r>
      <w:r w:rsidRPr="002F4AF6">
        <w:rPr>
          <w:lang w:val="en-US"/>
        </w:rPr>
        <w:t xml:space="preserve">F. Vessel heat system switch </w:t>
      </w:r>
    </w:p>
    <w:p w14:paraId="55FD083D" w14:textId="2C764476" w:rsidR="002F4AF6" w:rsidRDefault="002F4AF6" w:rsidP="002F4AF6">
      <w:pPr>
        <w:ind w:left="-426"/>
        <w:rPr>
          <w:lang w:val="en-US"/>
        </w:rPr>
      </w:pPr>
      <w:r w:rsidRPr="002F4AF6">
        <w:rPr>
          <w:lang w:val="en-US"/>
        </w:rPr>
        <w:t>G. Vessel selection switchgear</w:t>
      </w:r>
      <w:r>
        <w:rPr>
          <w:lang w:val="en-US"/>
        </w:rPr>
        <w:t xml:space="preserve">             </w:t>
      </w:r>
      <w:r w:rsidRPr="002F4AF6">
        <w:rPr>
          <w:lang w:val="en-US"/>
        </w:rPr>
        <w:t xml:space="preserve">H. Fabric sleeve </w:t>
      </w:r>
      <w:r>
        <w:rPr>
          <w:lang w:val="en-US"/>
        </w:rPr>
        <w:t xml:space="preserve">              </w:t>
      </w:r>
      <w:r w:rsidRPr="002F4AF6">
        <w:rPr>
          <w:lang w:val="en-US"/>
        </w:rPr>
        <w:t>I. Fine nozzle.</w:t>
      </w:r>
    </w:p>
    <w:p w14:paraId="4DA04F3E" w14:textId="2C1E3C9B" w:rsidR="002F4AF6" w:rsidRPr="002B5BB5" w:rsidRDefault="002F4AF6" w:rsidP="002F4AF6">
      <w:pPr>
        <w:ind w:left="-426"/>
        <w:rPr>
          <w:lang w:val="en-US"/>
        </w:rPr>
      </w:pPr>
      <w:r>
        <w:rPr>
          <w:noProof/>
          <w:lang w:val="en-US"/>
        </w:rPr>
        <w:drawing>
          <wp:inline distT="0" distB="0" distL="0" distR="0" wp14:anchorId="77DD3FCA" wp14:editId="7D8D6D15">
            <wp:extent cx="2932430" cy="1809750"/>
            <wp:effectExtent l="0" t="0" r="127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2430" cy="1809750"/>
                    </a:xfrm>
                    <a:prstGeom prst="rect">
                      <a:avLst/>
                    </a:prstGeom>
                    <a:noFill/>
                  </pic:spPr>
                </pic:pic>
              </a:graphicData>
            </a:graphic>
          </wp:inline>
        </w:drawing>
      </w:r>
    </w:p>
    <w:sectPr w:rsidR="002F4AF6" w:rsidRPr="002B5B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7355A"/>
    <w:multiLevelType w:val="hybridMultilevel"/>
    <w:tmpl w:val="389878BE"/>
    <w:lvl w:ilvl="0" w:tplc="8826B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19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8F3"/>
    <w:rsid w:val="002B5BB5"/>
    <w:rsid w:val="002F4AF6"/>
    <w:rsid w:val="006078F3"/>
    <w:rsid w:val="00820BE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6812"/>
  <w15:chartTrackingRefBased/>
  <w15:docId w15:val="{054C15A8-A944-AF48-9D24-15F50027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8F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7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860</Words>
  <Characters>4908</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4</cp:revision>
  <dcterms:created xsi:type="dcterms:W3CDTF">2023-03-12T20:24:00Z</dcterms:created>
  <dcterms:modified xsi:type="dcterms:W3CDTF">2023-03-21T18:59:00Z</dcterms:modified>
</cp:coreProperties>
</file>